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0918" w14:textId="6E7D7E2F" w:rsidR="00673080" w:rsidRPr="009469A6" w:rsidRDefault="00DF6A64" w:rsidP="006505A4">
      <w:pPr>
        <w:spacing w:line="276" w:lineRule="auto"/>
        <w:ind w:left="720"/>
        <w:rPr>
          <w:b/>
          <w:bCs/>
          <w:sz w:val="28"/>
          <w:szCs w:val="28"/>
        </w:rPr>
      </w:pPr>
      <w:r w:rsidRPr="009469A6">
        <w:rPr>
          <w:b/>
          <w:bCs/>
          <w:sz w:val="28"/>
          <w:szCs w:val="28"/>
        </w:rPr>
        <w:t>BUSINESS INSIGHTS</w:t>
      </w:r>
    </w:p>
    <w:p w14:paraId="501BEE94" w14:textId="30E878BE" w:rsidR="00D331A8" w:rsidRPr="00D331A8" w:rsidRDefault="00D331A8" w:rsidP="006505A4">
      <w:pPr>
        <w:pStyle w:val="ListParagraph"/>
        <w:numPr>
          <w:ilvl w:val="0"/>
          <w:numId w:val="2"/>
        </w:numPr>
        <w:spacing w:line="276" w:lineRule="auto"/>
        <w:ind w:left="1440"/>
      </w:pPr>
      <w:r w:rsidRPr="00D331A8">
        <w:t xml:space="preserve">West leads in both sales and </w:t>
      </w:r>
      <w:r w:rsidR="0013300C" w:rsidRPr="00D331A8">
        <w:t>profit.</w:t>
      </w:r>
    </w:p>
    <w:p w14:paraId="5A9C736A" w14:textId="292D80F6" w:rsidR="00D331A8" w:rsidRPr="00D331A8" w:rsidRDefault="00D331A8" w:rsidP="006505A4">
      <w:pPr>
        <w:pStyle w:val="ListParagraph"/>
        <w:numPr>
          <w:ilvl w:val="0"/>
          <w:numId w:val="2"/>
        </w:numPr>
        <w:spacing w:line="276" w:lineRule="auto"/>
        <w:ind w:left="1440"/>
      </w:pPr>
      <w:r w:rsidRPr="00D331A8">
        <w:t xml:space="preserve">Central has disproportionately low </w:t>
      </w:r>
      <w:r w:rsidR="005A065A" w:rsidRPr="00D331A8">
        <w:t>profits</w:t>
      </w:r>
      <w:r w:rsidRPr="00D331A8">
        <w:t xml:space="preserve"> relative to its </w:t>
      </w:r>
      <w:r w:rsidR="0013300C" w:rsidRPr="00D331A8">
        <w:t>sales.</w:t>
      </w:r>
    </w:p>
    <w:p w14:paraId="3F048692" w14:textId="465D2265" w:rsidR="00D331A8" w:rsidRPr="00D331A8" w:rsidRDefault="00D331A8" w:rsidP="006505A4">
      <w:pPr>
        <w:pStyle w:val="ListParagraph"/>
        <w:numPr>
          <w:ilvl w:val="0"/>
          <w:numId w:val="2"/>
        </w:numPr>
        <w:spacing w:line="276" w:lineRule="auto"/>
        <w:ind w:left="1440"/>
      </w:pPr>
      <w:r w:rsidRPr="00D331A8">
        <w:t xml:space="preserve">Consumer segment drives the highest </w:t>
      </w:r>
      <w:r w:rsidR="0013300C" w:rsidRPr="00D331A8">
        <w:t>revenue.</w:t>
      </w:r>
    </w:p>
    <w:p w14:paraId="2BAB5972" w14:textId="2791B0F1" w:rsidR="00D331A8" w:rsidRPr="00D331A8" w:rsidRDefault="00D331A8" w:rsidP="006505A4">
      <w:pPr>
        <w:pStyle w:val="ListParagraph"/>
        <w:numPr>
          <w:ilvl w:val="0"/>
          <w:numId w:val="2"/>
        </w:numPr>
        <w:spacing w:line="276" w:lineRule="auto"/>
        <w:ind w:left="1440"/>
      </w:pPr>
      <w:r w:rsidRPr="00D331A8">
        <w:t xml:space="preserve">Technology leads in category sales; Furniture and Office Supplies trail closely </w:t>
      </w:r>
      <w:r w:rsidR="0013300C" w:rsidRPr="00D331A8">
        <w:t>behind.</w:t>
      </w:r>
    </w:p>
    <w:p w14:paraId="526FEF79" w14:textId="7D9F3E99" w:rsidR="00DF6A64" w:rsidRDefault="00D331A8" w:rsidP="006505A4">
      <w:pPr>
        <w:pStyle w:val="ListParagraph"/>
        <w:numPr>
          <w:ilvl w:val="0"/>
          <w:numId w:val="2"/>
        </w:numPr>
        <w:spacing w:line="276" w:lineRule="auto"/>
        <w:ind w:left="1440"/>
      </w:pPr>
      <w:r w:rsidRPr="00D331A8">
        <w:t xml:space="preserve">Sales dip lowest in February, small </w:t>
      </w:r>
      <w:proofErr w:type="gramStart"/>
      <w:r w:rsidRPr="00D331A8">
        <w:t>spike</w:t>
      </w:r>
      <w:proofErr w:type="gramEnd"/>
      <w:r w:rsidRPr="00D331A8">
        <w:t xml:space="preserve"> in March, then peak strongly in September — a seasonal cycle worth planning around</w:t>
      </w:r>
      <w:r w:rsidR="005A065A">
        <w:t>.</w:t>
      </w:r>
    </w:p>
    <w:p w14:paraId="4064C114" w14:textId="77777777" w:rsidR="005A065A" w:rsidRPr="009469A6" w:rsidRDefault="005A065A" w:rsidP="006505A4">
      <w:pPr>
        <w:spacing w:line="276" w:lineRule="auto"/>
        <w:ind w:left="720"/>
        <w:rPr>
          <w:b/>
          <w:bCs/>
        </w:rPr>
      </w:pPr>
    </w:p>
    <w:p w14:paraId="03D48208" w14:textId="0558DA6D" w:rsidR="005A065A" w:rsidRPr="009469A6" w:rsidRDefault="005A065A" w:rsidP="006505A4">
      <w:pPr>
        <w:spacing w:line="276" w:lineRule="auto"/>
        <w:ind w:left="720"/>
        <w:rPr>
          <w:b/>
          <w:bCs/>
          <w:sz w:val="28"/>
          <w:szCs w:val="28"/>
        </w:rPr>
      </w:pPr>
      <w:r w:rsidRPr="009469A6">
        <w:rPr>
          <w:b/>
          <w:bCs/>
          <w:sz w:val="28"/>
          <w:szCs w:val="28"/>
        </w:rPr>
        <w:t>BUSINESS</w:t>
      </w:r>
      <w:r w:rsidR="00892D19" w:rsidRPr="009469A6">
        <w:rPr>
          <w:b/>
          <w:bCs/>
          <w:sz w:val="28"/>
          <w:szCs w:val="28"/>
        </w:rPr>
        <w:t xml:space="preserve"> RISKS</w:t>
      </w:r>
    </w:p>
    <w:p w14:paraId="5F771BAA" w14:textId="556D798C" w:rsidR="00892D19" w:rsidRPr="00892D19" w:rsidRDefault="00892D19" w:rsidP="006505A4">
      <w:pPr>
        <w:pStyle w:val="ListParagraph"/>
        <w:numPr>
          <w:ilvl w:val="0"/>
          <w:numId w:val="4"/>
        </w:numPr>
        <w:spacing w:line="276" w:lineRule="auto"/>
        <w:ind w:left="1440"/>
      </w:pPr>
      <w:r w:rsidRPr="00892D19">
        <w:t xml:space="preserve">  Furniture carries a low profit margin relative to its sales volume — scaling Furniture sales without fixing this could stagnate overall profitability (possibly due to shipping/logistics costs or heavy discounting — worth investigating further</w:t>
      </w:r>
      <w:r w:rsidR="0013300C" w:rsidRPr="00892D19">
        <w:t>).</w:t>
      </w:r>
    </w:p>
    <w:p w14:paraId="776D2AC3" w14:textId="5D0A948F" w:rsidR="00892D19" w:rsidRPr="00892D19" w:rsidRDefault="00892D19" w:rsidP="006505A4">
      <w:pPr>
        <w:pStyle w:val="ListParagraph"/>
        <w:numPr>
          <w:ilvl w:val="0"/>
          <w:numId w:val="4"/>
        </w:numPr>
        <w:spacing w:line="276" w:lineRule="auto"/>
        <w:ind w:left="1440"/>
      </w:pPr>
      <w:r w:rsidRPr="00892D19">
        <w:t xml:space="preserve"> Central converts sales to profit less efficiently than other regions — resources there may not be generating optimal </w:t>
      </w:r>
      <w:r w:rsidR="0013300C" w:rsidRPr="00892D19">
        <w:t>returns.</w:t>
      </w:r>
    </w:p>
    <w:p w14:paraId="3639B2FB" w14:textId="3A2BB0D5" w:rsidR="00892D19" w:rsidRDefault="00892D19" w:rsidP="006505A4">
      <w:pPr>
        <w:pStyle w:val="ListParagraph"/>
        <w:numPr>
          <w:ilvl w:val="0"/>
          <w:numId w:val="4"/>
        </w:numPr>
        <w:spacing w:line="276" w:lineRule="auto"/>
        <w:ind w:left="1440"/>
      </w:pPr>
      <w:r w:rsidRPr="00892D19">
        <w:t xml:space="preserve"> Heavy reliance on the September sales peak — if that period is disrupted, the business has no comparably strong month to fall back on</w:t>
      </w:r>
      <w:r w:rsidR="0013300C">
        <w:t>.</w:t>
      </w:r>
    </w:p>
    <w:p w14:paraId="7C8B5E74" w14:textId="77777777" w:rsidR="0013300C" w:rsidRPr="009469A6" w:rsidRDefault="0013300C" w:rsidP="006505A4">
      <w:pPr>
        <w:spacing w:line="276" w:lineRule="auto"/>
        <w:ind w:left="720"/>
        <w:rPr>
          <w:b/>
          <w:bCs/>
        </w:rPr>
      </w:pPr>
    </w:p>
    <w:p w14:paraId="445B1A15" w14:textId="53BDF686" w:rsidR="0013300C" w:rsidRPr="009469A6" w:rsidRDefault="009A4C7B" w:rsidP="006505A4">
      <w:pPr>
        <w:spacing w:line="276" w:lineRule="auto"/>
        <w:ind w:left="720"/>
        <w:rPr>
          <w:b/>
          <w:bCs/>
          <w:sz w:val="28"/>
          <w:szCs w:val="28"/>
        </w:rPr>
      </w:pPr>
      <w:r w:rsidRPr="009469A6">
        <w:rPr>
          <w:b/>
          <w:bCs/>
          <w:sz w:val="28"/>
          <w:szCs w:val="28"/>
        </w:rPr>
        <w:t>BUSINESS OPPORTUNITIES</w:t>
      </w:r>
    </w:p>
    <w:p w14:paraId="63600E47" w14:textId="5D867A14" w:rsidR="009A4C7B" w:rsidRPr="009469A6" w:rsidRDefault="00657EB1" w:rsidP="006505A4">
      <w:pPr>
        <w:pStyle w:val="ListParagraph"/>
        <w:numPr>
          <w:ilvl w:val="0"/>
          <w:numId w:val="5"/>
        </w:numPr>
        <w:spacing w:line="276" w:lineRule="auto"/>
        <w:ind w:left="1440"/>
      </w:pPr>
      <w:r w:rsidRPr="0081269A">
        <w:rPr>
          <w:b/>
          <w:bCs/>
        </w:rPr>
        <w:t xml:space="preserve">Study West's discounting/pricing practices, apply to </w:t>
      </w:r>
      <w:proofErr w:type="gramStart"/>
      <w:r w:rsidRPr="0081269A">
        <w:rPr>
          <w:b/>
          <w:bCs/>
        </w:rPr>
        <w:t>Central</w:t>
      </w:r>
      <w:r w:rsidR="00773C53" w:rsidRPr="0081269A">
        <w:rPr>
          <w:b/>
          <w:bCs/>
        </w:rPr>
        <w:t xml:space="preserve"> </w:t>
      </w:r>
      <w:r w:rsidR="00F60FEF" w:rsidRPr="0081269A">
        <w:rPr>
          <w:b/>
          <w:bCs/>
        </w:rPr>
        <w:t>:</w:t>
      </w:r>
      <w:proofErr w:type="gramEnd"/>
      <w:r w:rsidR="00773C53" w:rsidRPr="009469A6">
        <w:t xml:space="preserve"> </w:t>
      </w:r>
      <w:r w:rsidR="001522F7" w:rsidRPr="009469A6">
        <w:t>Since West already performs strongly in both sales and profit, management has the opportunity to study West's discounting and pricing practices to understand what's driving its strong profit margins, and apply similar strategies to underperforming regions like Central — potentially closing the profit gap without needing to grow sales volume.</w:t>
      </w:r>
    </w:p>
    <w:p w14:paraId="7A5A48D0" w14:textId="7A97FFCC" w:rsidR="001522F7" w:rsidRPr="009469A6" w:rsidRDefault="00CF7EAB" w:rsidP="006505A4">
      <w:pPr>
        <w:pStyle w:val="ListParagraph"/>
        <w:numPr>
          <w:ilvl w:val="0"/>
          <w:numId w:val="5"/>
        </w:numPr>
        <w:spacing w:line="276" w:lineRule="auto"/>
        <w:ind w:left="1440"/>
      </w:pPr>
      <w:r w:rsidRPr="0081269A">
        <w:rPr>
          <w:b/>
          <w:bCs/>
        </w:rPr>
        <w:t xml:space="preserve">Review Furniture's pricing/logistics to improve margin without losing </w:t>
      </w:r>
      <w:proofErr w:type="gramStart"/>
      <w:r w:rsidRPr="0081269A">
        <w:rPr>
          <w:b/>
          <w:bCs/>
        </w:rPr>
        <w:t>volume</w:t>
      </w:r>
      <w:r w:rsidRPr="0081269A">
        <w:rPr>
          <w:b/>
          <w:bCs/>
        </w:rPr>
        <w:t xml:space="preserve"> :</w:t>
      </w:r>
      <w:proofErr w:type="gramEnd"/>
      <w:r w:rsidRPr="0081269A">
        <w:rPr>
          <w:b/>
          <w:bCs/>
        </w:rPr>
        <w:t xml:space="preserve"> </w:t>
      </w:r>
      <w:r w:rsidR="00F832A9" w:rsidRPr="009469A6">
        <w:t xml:space="preserve">Since Furniture generates high sales but disproportionately low profit — likely due to heavy discounting or high logistics costs — management </w:t>
      </w:r>
      <w:proofErr w:type="gramStart"/>
      <w:r w:rsidR="00F832A9" w:rsidRPr="009469A6">
        <w:t>has the opportunity to</w:t>
      </w:r>
      <w:proofErr w:type="gramEnd"/>
      <w:r w:rsidR="00F832A9" w:rsidRPr="009469A6">
        <w:t xml:space="preserve"> review Furniture's pricing and discount </w:t>
      </w:r>
      <w:proofErr w:type="gramStart"/>
      <w:r w:rsidR="00F832A9" w:rsidRPr="009469A6">
        <w:t>strategy, and</w:t>
      </w:r>
      <w:proofErr w:type="gramEnd"/>
      <w:r w:rsidR="00F832A9" w:rsidRPr="009469A6">
        <w:t xml:space="preserve"> investigate shipping/handling costs specifically for this category. Even modest improvements in margin, without reducing sales volume, could meaningfully boost overall company profit given how much revenue Furniture already generates.</w:t>
      </w:r>
    </w:p>
    <w:p w14:paraId="3897BAB3" w14:textId="52CB6750" w:rsidR="00F832A9" w:rsidRDefault="00CD79EF" w:rsidP="006505A4">
      <w:pPr>
        <w:pStyle w:val="ListParagraph"/>
        <w:numPr>
          <w:ilvl w:val="0"/>
          <w:numId w:val="5"/>
        </w:numPr>
        <w:spacing w:line="276" w:lineRule="auto"/>
        <w:ind w:left="1440"/>
      </w:pPr>
      <w:r w:rsidRPr="0081269A">
        <w:rPr>
          <w:b/>
          <w:bCs/>
        </w:rPr>
        <w:lastRenderedPageBreak/>
        <w:t xml:space="preserve">Run promotions in February to smooth out seasonal dependence on </w:t>
      </w:r>
      <w:proofErr w:type="gramStart"/>
      <w:r w:rsidRPr="0081269A">
        <w:rPr>
          <w:b/>
          <w:bCs/>
        </w:rPr>
        <w:t>September</w:t>
      </w:r>
      <w:r w:rsidRPr="0081269A">
        <w:rPr>
          <w:b/>
          <w:bCs/>
        </w:rPr>
        <w:t xml:space="preserve"> :</w:t>
      </w:r>
      <w:proofErr w:type="gramEnd"/>
      <w:r>
        <w:t xml:space="preserve"> </w:t>
      </w:r>
      <w:r w:rsidR="006C6314" w:rsidRPr="006C6314">
        <w:t xml:space="preserve">Since sales are consistently weakest in February, management </w:t>
      </w:r>
      <w:proofErr w:type="gramStart"/>
      <w:r w:rsidR="006C6314" w:rsidRPr="006C6314">
        <w:t>has the opportunity to</w:t>
      </w:r>
      <w:proofErr w:type="gramEnd"/>
      <w:r w:rsidR="006C6314" w:rsidRPr="006C6314">
        <w:t xml:space="preserve"> run targeted promotions, discounts, or marketing campaigns specifically during this slow period to boost demand. Rather than treating the seasonal dip as unavoidable, proactive intervention in low-performing months could help smooth out revenue across the year and reduce the business's reliance on the September peak alone.</w:t>
      </w:r>
    </w:p>
    <w:p w14:paraId="7F5D94FE" w14:textId="77777777" w:rsidR="00F32702" w:rsidRPr="009469A6" w:rsidRDefault="00F32702" w:rsidP="006505A4">
      <w:pPr>
        <w:spacing w:line="276" w:lineRule="auto"/>
        <w:ind w:left="720"/>
        <w:rPr>
          <w:b/>
          <w:bCs/>
          <w:sz w:val="28"/>
          <w:szCs w:val="28"/>
        </w:rPr>
      </w:pPr>
    </w:p>
    <w:p w14:paraId="1227BC91" w14:textId="2E941A05" w:rsidR="00F32702" w:rsidRPr="009469A6" w:rsidRDefault="009469A6" w:rsidP="006505A4">
      <w:pPr>
        <w:spacing w:line="276" w:lineRule="auto"/>
        <w:ind w:left="720"/>
        <w:rPr>
          <w:b/>
          <w:bCs/>
          <w:sz w:val="28"/>
          <w:szCs w:val="28"/>
        </w:rPr>
      </w:pPr>
      <w:r w:rsidRPr="009469A6">
        <w:rPr>
          <w:b/>
          <w:bCs/>
          <w:sz w:val="28"/>
          <w:szCs w:val="28"/>
        </w:rPr>
        <w:t>BUSINESS RECOMMENDATIONS</w:t>
      </w:r>
    </w:p>
    <w:p w14:paraId="1979B3DC" w14:textId="2476FD54" w:rsidR="00F32702" w:rsidRPr="00F32702" w:rsidRDefault="00F32702" w:rsidP="006505A4">
      <w:pPr>
        <w:pStyle w:val="ListParagraph"/>
        <w:numPr>
          <w:ilvl w:val="0"/>
          <w:numId w:val="7"/>
        </w:numPr>
        <w:spacing w:line="276" w:lineRule="auto"/>
        <w:ind w:left="1440"/>
      </w:pPr>
      <w:r w:rsidRPr="00F32702">
        <w:t xml:space="preserve">Management should conduct a detailed review of West region's pricing and discounting practices to identify what is </w:t>
      </w:r>
      <w:proofErr w:type="gramStart"/>
      <w:r w:rsidRPr="00F32702">
        <w:t>driving</w:t>
      </w:r>
      <w:proofErr w:type="gramEnd"/>
      <w:r w:rsidRPr="00F32702">
        <w:t xml:space="preserve"> its strong profit margins, and pilot similar strategies in Central to close its sales-to-profit gap.</w:t>
      </w:r>
    </w:p>
    <w:p w14:paraId="6CF5C6B3" w14:textId="25FD8DF4" w:rsidR="00F32702" w:rsidRPr="00F32702" w:rsidRDefault="00F32702" w:rsidP="006505A4">
      <w:pPr>
        <w:pStyle w:val="ListParagraph"/>
        <w:numPr>
          <w:ilvl w:val="0"/>
          <w:numId w:val="7"/>
        </w:numPr>
        <w:spacing w:line="276" w:lineRule="auto"/>
        <w:ind w:left="1440"/>
      </w:pPr>
      <w:r w:rsidRPr="00F32702">
        <w:t>Management should review Furniture's pricing structure and investigate its shipping/logistics costs, since the category generates high sales but disproportionately low profit — even a modest margin improvement here could meaningfully boost overall company profit.</w:t>
      </w:r>
    </w:p>
    <w:p w14:paraId="2BD4C1AE" w14:textId="4F29E8A5" w:rsidR="00F32702" w:rsidRPr="00F32702" w:rsidRDefault="00F32702" w:rsidP="006505A4">
      <w:pPr>
        <w:pStyle w:val="ListParagraph"/>
        <w:numPr>
          <w:ilvl w:val="0"/>
          <w:numId w:val="8"/>
        </w:numPr>
        <w:spacing w:line="276" w:lineRule="auto"/>
        <w:ind w:left="1440"/>
      </w:pPr>
      <w:r w:rsidRPr="00F32702">
        <w:t xml:space="preserve"> Management should launch targeted promotions and marketing campaigns during February, the weakest </w:t>
      </w:r>
      <w:proofErr w:type="gramStart"/>
      <w:r w:rsidRPr="00F32702">
        <w:t>sales month</w:t>
      </w:r>
      <w:proofErr w:type="gramEnd"/>
      <w:r w:rsidRPr="00F32702">
        <w:t>, to reduce the business's heavy reliance on the September peak and create more consistent revenue throughout the year.</w:t>
      </w:r>
    </w:p>
    <w:p w14:paraId="1C170568" w14:textId="3C0C6E22" w:rsidR="00F32702" w:rsidRPr="00F32702" w:rsidRDefault="00F32702" w:rsidP="006505A4">
      <w:pPr>
        <w:pStyle w:val="ListParagraph"/>
        <w:numPr>
          <w:ilvl w:val="0"/>
          <w:numId w:val="9"/>
        </w:numPr>
        <w:spacing w:line="276" w:lineRule="auto"/>
        <w:ind w:left="1440"/>
      </w:pPr>
      <w:r w:rsidRPr="00F32702">
        <w:t>Management should continue prioritizing marketing and inventory investment toward the Consumer segment and Technology category, since both consistently drive the highest revenue — while monitoring whether Corporate and Home Office segments have untapped growth potential worth testing.</w:t>
      </w:r>
    </w:p>
    <w:p w14:paraId="3A372E6A" w14:textId="6CD403E7" w:rsidR="00F32702" w:rsidRPr="00F32702" w:rsidRDefault="00F32702" w:rsidP="006505A4">
      <w:pPr>
        <w:pStyle w:val="ListParagraph"/>
        <w:numPr>
          <w:ilvl w:val="0"/>
          <w:numId w:val="10"/>
        </w:numPr>
        <w:spacing w:line="276" w:lineRule="auto"/>
        <w:ind w:left="1440"/>
      </w:pPr>
      <w:r w:rsidRPr="00F32702">
        <w:t>Management should implement regular (e.g. monthly or quarterly) dashboard reviews using this Power BI tool, so that emerging issues — such as a region's declining profit margin or a category's weakening performance — can be caught and addressed early, rather than discovered only at year-end reporting.</w:t>
      </w:r>
    </w:p>
    <w:p w14:paraId="790FB159" w14:textId="77777777" w:rsidR="00F32702" w:rsidRDefault="00F32702" w:rsidP="00E04808">
      <w:pPr>
        <w:spacing w:line="276" w:lineRule="auto"/>
        <w:ind w:left="1080"/>
      </w:pPr>
    </w:p>
    <w:sectPr w:rsidR="00F3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748"/>
    <w:multiLevelType w:val="hybridMultilevel"/>
    <w:tmpl w:val="0338D6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3190E"/>
    <w:multiLevelType w:val="hybridMultilevel"/>
    <w:tmpl w:val="39B6566E"/>
    <w:lvl w:ilvl="0" w:tplc="0409000B">
      <w:start w:val="1"/>
      <w:numFmt w:val="bullet"/>
      <w:lvlText w:val=""/>
      <w:lvlJc w:val="left"/>
      <w:pPr>
        <w:ind w:left="720" w:hanging="360"/>
      </w:pPr>
      <w:rPr>
        <w:rFonts w:ascii="Wingdings" w:hAnsi="Wingdings" w:hint="default"/>
      </w:rPr>
    </w:lvl>
    <w:lvl w:ilvl="1" w:tplc="171E2870">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A47EF"/>
    <w:multiLevelType w:val="hybridMultilevel"/>
    <w:tmpl w:val="CA76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25C36"/>
    <w:multiLevelType w:val="hybridMultilevel"/>
    <w:tmpl w:val="8A429C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003BC"/>
    <w:multiLevelType w:val="hybridMultilevel"/>
    <w:tmpl w:val="5094D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F5511"/>
    <w:multiLevelType w:val="hybridMultilevel"/>
    <w:tmpl w:val="873A5E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77CD2"/>
    <w:multiLevelType w:val="hybridMultilevel"/>
    <w:tmpl w:val="89EED0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E47F7"/>
    <w:multiLevelType w:val="hybridMultilevel"/>
    <w:tmpl w:val="490844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A47EC"/>
    <w:multiLevelType w:val="multilevel"/>
    <w:tmpl w:val="DD92B78A"/>
    <w:styleLink w:val="CurrentList1"/>
    <w:lvl w:ilvl="0">
      <w:start w:val="1"/>
      <w:numFmt w:val="decimal"/>
      <w:lvlText w:val="%1."/>
      <w:lvlJc w:val="left"/>
      <w:pPr>
        <w:ind w:left="720" w:hanging="360"/>
      </w:pPr>
      <w:rPr>
        <w:rFonts w:asciiTheme="minorHAnsi" w:eastAsiaTheme="minorHAnsi" w:hAnsiTheme="minorHAnsi" w:cstheme="minorBid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92E1B57"/>
    <w:multiLevelType w:val="hybridMultilevel"/>
    <w:tmpl w:val="517EC2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200136">
    <w:abstractNumId w:val="2"/>
  </w:num>
  <w:num w:numId="2" w16cid:durableId="1475175654">
    <w:abstractNumId w:val="9"/>
  </w:num>
  <w:num w:numId="3" w16cid:durableId="1929538158">
    <w:abstractNumId w:val="8"/>
  </w:num>
  <w:num w:numId="4" w16cid:durableId="501773990">
    <w:abstractNumId w:val="1"/>
  </w:num>
  <w:num w:numId="5" w16cid:durableId="177624016">
    <w:abstractNumId w:val="0"/>
  </w:num>
  <w:num w:numId="6" w16cid:durableId="1934972110">
    <w:abstractNumId w:val="3"/>
  </w:num>
  <w:num w:numId="7" w16cid:durableId="527792003">
    <w:abstractNumId w:val="4"/>
  </w:num>
  <w:num w:numId="8" w16cid:durableId="924873760">
    <w:abstractNumId w:val="5"/>
  </w:num>
  <w:num w:numId="9" w16cid:durableId="5787445">
    <w:abstractNumId w:val="6"/>
  </w:num>
  <w:num w:numId="10" w16cid:durableId="492724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67"/>
    <w:rsid w:val="0013300C"/>
    <w:rsid w:val="0015051D"/>
    <w:rsid w:val="001522F7"/>
    <w:rsid w:val="004A3B3C"/>
    <w:rsid w:val="005A065A"/>
    <w:rsid w:val="006505A4"/>
    <w:rsid w:val="00657EB1"/>
    <w:rsid w:val="00673080"/>
    <w:rsid w:val="006C6314"/>
    <w:rsid w:val="00773C53"/>
    <w:rsid w:val="007C26E4"/>
    <w:rsid w:val="0081269A"/>
    <w:rsid w:val="00892D19"/>
    <w:rsid w:val="008B250D"/>
    <w:rsid w:val="009469A6"/>
    <w:rsid w:val="00990467"/>
    <w:rsid w:val="009A4C7B"/>
    <w:rsid w:val="00A20522"/>
    <w:rsid w:val="00B13721"/>
    <w:rsid w:val="00C6113A"/>
    <w:rsid w:val="00CD79EF"/>
    <w:rsid w:val="00CF7EAB"/>
    <w:rsid w:val="00D331A8"/>
    <w:rsid w:val="00D7360D"/>
    <w:rsid w:val="00DF6A64"/>
    <w:rsid w:val="00E04808"/>
    <w:rsid w:val="00F32702"/>
    <w:rsid w:val="00F56A9B"/>
    <w:rsid w:val="00F60FEF"/>
    <w:rsid w:val="00F83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9F70"/>
  <w15:chartTrackingRefBased/>
  <w15:docId w15:val="{05D98A9D-BC2A-4D77-A836-BC10C189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67"/>
    <w:rPr>
      <w:rFonts w:eastAsiaTheme="majorEastAsia" w:cstheme="majorBidi"/>
      <w:color w:val="272727" w:themeColor="text1" w:themeTint="D8"/>
    </w:rPr>
  </w:style>
  <w:style w:type="paragraph" w:styleId="Title">
    <w:name w:val="Title"/>
    <w:basedOn w:val="Normal"/>
    <w:next w:val="Normal"/>
    <w:link w:val="TitleChar"/>
    <w:uiPriority w:val="10"/>
    <w:qFormat/>
    <w:rsid w:val="0099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67"/>
    <w:pPr>
      <w:spacing w:before="160"/>
      <w:jc w:val="center"/>
    </w:pPr>
    <w:rPr>
      <w:i/>
      <w:iCs/>
      <w:color w:val="404040" w:themeColor="text1" w:themeTint="BF"/>
    </w:rPr>
  </w:style>
  <w:style w:type="character" w:customStyle="1" w:styleId="QuoteChar">
    <w:name w:val="Quote Char"/>
    <w:basedOn w:val="DefaultParagraphFont"/>
    <w:link w:val="Quote"/>
    <w:uiPriority w:val="29"/>
    <w:rsid w:val="00990467"/>
    <w:rPr>
      <w:i/>
      <w:iCs/>
      <w:color w:val="404040" w:themeColor="text1" w:themeTint="BF"/>
    </w:rPr>
  </w:style>
  <w:style w:type="paragraph" w:styleId="ListParagraph">
    <w:name w:val="List Paragraph"/>
    <w:basedOn w:val="Normal"/>
    <w:uiPriority w:val="34"/>
    <w:qFormat/>
    <w:rsid w:val="00990467"/>
    <w:pPr>
      <w:ind w:left="720"/>
      <w:contextualSpacing/>
    </w:pPr>
  </w:style>
  <w:style w:type="character" w:styleId="IntenseEmphasis">
    <w:name w:val="Intense Emphasis"/>
    <w:basedOn w:val="DefaultParagraphFont"/>
    <w:uiPriority w:val="21"/>
    <w:qFormat/>
    <w:rsid w:val="00990467"/>
    <w:rPr>
      <w:i/>
      <w:iCs/>
      <w:color w:val="0F4761" w:themeColor="accent1" w:themeShade="BF"/>
    </w:rPr>
  </w:style>
  <w:style w:type="paragraph" w:styleId="IntenseQuote">
    <w:name w:val="Intense Quote"/>
    <w:basedOn w:val="Normal"/>
    <w:next w:val="Normal"/>
    <w:link w:val="IntenseQuoteChar"/>
    <w:uiPriority w:val="30"/>
    <w:qFormat/>
    <w:rsid w:val="00990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467"/>
    <w:rPr>
      <w:i/>
      <w:iCs/>
      <w:color w:val="0F4761" w:themeColor="accent1" w:themeShade="BF"/>
    </w:rPr>
  </w:style>
  <w:style w:type="character" w:styleId="IntenseReference">
    <w:name w:val="Intense Reference"/>
    <w:basedOn w:val="DefaultParagraphFont"/>
    <w:uiPriority w:val="32"/>
    <w:qFormat/>
    <w:rsid w:val="00990467"/>
    <w:rPr>
      <w:b/>
      <w:bCs/>
      <w:smallCaps/>
      <w:color w:val="0F4761" w:themeColor="accent1" w:themeShade="BF"/>
      <w:spacing w:val="5"/>
    </w:rPr>
  </w:style>
  <w:style w:type="numbering" w:customStyle="1" w:styleId="CurrentList1">
    <w:name w:val="Current List1"/>
    <w:uiPriority w:val="99"/>
    <w:rsid w:val="00D7360D"/>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Clementina Nestor</dc:creator>
  <cp:keywords/>
  <dc:description/>
  <cp:lastModifiedBy>Clementina Nestor</cp:lastModifiedBy>
  <cp:revision>25</cp:revision>
  <dcterms:created xsi:type="dcterms:W3CDTF">2026-08-12T14:57:00Z</dcterms:created>
  <dcterms:modified xsi:type="dcterms:W3CDTF">2026-08-12T15:38:00Z</dcterms:modified>
</cp:coreProperties>
</file>