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Extracted Text:</w:t>
      </w:r>
    </w:p>
    <w:p>
      <w:r>
        <w:t>Adobe, the Adobe logo, Acrobat, the Acrobat logo, Acrobat Capture, Adobe Garamond, Adobe</w:t>
        <w:br/>
        <w:t>Intelligent Document Platform, Adobe PDF, Adobe Reader, Adobe Solutions Network, Aldus, Dis-</w:t>
        <w:br/>
        <w:t>tiller, ePaper, Extreme, FrameMaker, Illustrator, InDesign, Minion, Myriad, PageMaker, Photo-</w:t>
        <w:br/>
        <w:t>shop, Poetica, PostScript, and XMP are either registered trademarks or trademarks of Adobe</w:t>
        <w:br/>
        <w:t>‘Systems Incorporated in the United States and/or other countries. Microsoft and Windows are</w:t>
        <w:br/>
        <w:t>either registered trademarks or trademarks of Microsoft Corporation in the United States and/or</w:t>
        <w:br/>
        <w:t>other countries. Apple, Mac, Macintosh, and Power Macintosh are trademarks of Apple Computer,</w:t>
        <w:br/>
        <w:t>Inc., registered in the United States and other countries. IBM is a registered trademark of IBM.</w:t>
        <w:br/>
        <w:t>Corporation in the United States. Sun is a trademark or registered trademark of Sun Microsys-</w:t>
        <w:br/>
        <w:t>tems, Inc. in the United States and other countries. UNIX is a registered trademark of The Open</w:t>
        <w:br/>
        <w:t>Group. SVG is a trademark of the World Wide Web Consortium; marks of the W3C are registered</w:t>
        <w:br/>
        <w:t>and held by its host[institutions|MIT, INRIA and Keio. Helvetica and Times are registered trade-</w:t>
        <w:br/>
        <w:t>marks of Linotype-Hell AG and/or its subsidiaries. Arial and Times New Roman are trademarks of</w:t>
        <w:br/>
        <w:t>‘The Monotype Corporation registered in the US. Patent and Trademark Office and may be regis-</w:t>
        <w:br/>
        <w:t>tered in certain other jurisdictions. ITC Zapf Dingbats is a registered trademark of International</w:t>
        <w:br/>
        <w:t>‘Typeface Corporation. Ryumin Light is a trademark of Morisawa &amp; Co., Ltd. All other trademarks</w:t>
        <w:br/>
        <w:t>are the property of their respective owners.</w:t>
        <w:br/>
      </w:r>
    </w:p>
    <w:p>
      <w:r>
        <w:br/>
        <w:t>Detected Tables: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institutions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