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6236"/>
        <w:gridCol w:w="2835"/>
      </w:tblGrid>
      <w:tr>
        <w:tc>
          <w:tcPr>
            <w:tcW w:type="dxa" w:w="4873"/>
          </w:tcPr>
          <w:p>
            <w:r>
              <w:rPr>
                <w:rFonts w:ascii="Calibri" w:hAnsi="Calibri"/>
                <w:b/>
                <w:i w:val="0"/>
                <w:color w:val="1C5C6D"/>
                <w:sz w:val="52"/>
              </w:rPr>
              <w:t>TAX INVOICE</w:t>
            </w:r>
          </w:p>
          <w:p>
            <w:r>
              <w:rPr>
                <w:rFonts w:ascii="Calibri" w:hAnsi="Calibri"/>
                <w:b w:val="0"/>
                <w:i/>
                <w:color w:val="6B7280"/>
                <w:sz w:val="25"/>
              </w:rPr>
              <w:t>Calendar of Events Web Application</w:t>
            </w:r>
          </w:p>
        </w:tc>
        <w:tc>
          <w:tcPr>
            <w:tcW w:type="dxa" w:w="4873"/>
            <w:vAlign w:val="center"/>
          </w:tcPr>
          <w:p>
            <w:pPr>
              <w:jc w:val="right"/>
            </w:pPr>
            <w:r>
              <w:rPr>
                <w:rFonts w:ascii="Calibri" w:hAnsi="Calibri"/>
                <w:b w:val="0"/>
                <w:i w:val="0"/>
                <w:color w:val="6B7280"/>
                <w:sz w:val="19"/>
              </w:rPr>
              <w:t>Issued by</w:t>
              <w:br/>
            </w:r>
            <w:r>
              <w:rPr>
                <w:rFonts w:ascii="Calibri" w:hAnsi="Calibri"/>
                <w:b/>
                <w:i w:val="0"/>
                <w:color w:val="BD242B"/>
                <w:sz w:val="26"/>
              </w:rPr>
              <w:t>Xenith Technology</w:t>
            </w:r>
          </w:p>
        </w:tc>
      </w:tr>
    </w:tbl>
    <w:p>
      <w:pPr>
        <w:spacing w:before="40" w:after="280"/>
        <w:pBdr>
          <w:bottom w:val="single" w:sz="24" w:space="1" w:color="F8CE1C"/>
        </w:pBdr>
      </w:pPr>
    </w:p>
    <w:tbl>
      <w:tblPr>
        <w:tblW w:type="auto" w:w="0"/>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873"/>
          </w:tcPr>
          <w:p>
            <w:r>
              <w:rPr>
                <w:rFonts w:ascii="Calibri" w:hAnsi="Calibri"/>
                <w:b/>
                <w:i w:val="0"/>
                <w:color w:val="1C5C6D"/>
                <w:sz w:val="18"/>
              </w:rPr>
              <w:t>SELLER</w:t>
            </w:r>
          </w:p>
          <w:p>
            <w:pPr>
              <w:spacing w:after="0"/>
            </w:pPr>
            <w:r>
              <w:rPr>
                <w:rFonts w:ascii="Calibri" w:hAnsi="Calibri"/>
                <w:b/>
                <w:i w:val="0"/>
                <w:color w:val="263038"/>
                <w:sz w:val="21"/>
              </w:rPr>
              <w:t>Xenith Technology</w:t>
            </w:r>
          </w:p>
          <w:p>
            <w:pPr>
              <w:spacing w:after="0"/>
            </w:pPr>
            <w:r>
              <w:rPr>
                <w:rFonts w:ascii="Calibri" w:hAnsi="Calibri"/>
                <w:b w:val="0"/>
                <w:i w:val="0"/>
                <w:color w:val="263038"/>
                <w:sz w:val="21"/>
              </w:rPr>
              <w:t>[Company Address, Kathmandu, Nepal]</w:t>
            </w:r>
          </w:p>
          <w:p>
            <w:pPr>
              <w:spacing w:after="0"/>
            </w:pPr>
            <w:r>
              <w:rPr>
                <w:rFonts w:ascii="Calibri" w:hAnsi="Calibri"/>
                <w:b w:val="0"/>
                <w:i w:val="0"/>
                <w:color w:val="263038"/>
                <w:sz w:val="21"/>
              </w:rPr>
              <w:t>PAN/VAT: [PAN / VAT Registration No.]</w:t>
            </w:r>
          </w:p>
          <w:p>
            <w:pPr>
              <w:spacing w:after="0"/>
            </w:pPr>
            <w:r>
              <w:rPr>
                <w:rFonts w:ascii="Calibri" w:hAnsi="Calibri"/>
                <w:b w:val="0"/>
                <w:i w:val="0"/>
                <w:color w:val="263038"/>
                <w:sz w:val="21"/>
              </w:rPr>
              <w:t>anjaljoshi6@gmail.com</w:t>
            </w:r>
          </w:p>
          <w:p>
            <w:pPr>
              <w:spacing w:after="0"/>
            </w:pPr>
            <w:r>
              <w:rPr>
                <w:rFonts w:ascii="Calibri" w:hAnsi="Calibri"/>
                <w:b w:val="0"/>
                <w:i w:val="0"/>
                <w:color w:val="263038"/>
                <w:sz w:val="21"/>
              </w:rPr>
              <w:t>[Phone Number]</w:t>
            </w:r>
          </w:p>
        </w:tc>
        <w:tc>
          <w:tcPr>
            <w:tcW w:type="dxa" w:w="4873"/>
          </w:tcPr>
          <w:p>
            <w:r>
              <w:rPr>
                <w:rFonts w:ascii="Calibri" w:hAnsi="Calibri"/>
                <w:b/>
                <w:i w:val="0"/>
                <w:color w:val="1C5C6D"/>
                <w:sz w:val="18"/>
              </w:rPr>
              <w:t>BUYER</w:t>
            </w:r>
          </w:p>
          <w:p>
            <w:pPr>
              <w:spacing w:after="0"/>
            </w:pPr>
            <w:r>
              <w:rPr>
                <w:rFonts w:ascii="Calibri" w:hAnsi="Calibri"/>
                <w:b/>
                <w:i w:val="0"/>
                <w:color w:val="263038"/>
                <w:sz w:val="21"/>
              </w:rPr>
              <w:t>Nepal Tourism Board (NTB)</w:t>
            </w:r>
          </w:p>
          <w:p>
            <w:pPr>
              <w:spacing w:after="0"/>
            </w:pPr>
            <w:r>
              <w:rPr>
                <w:rFonts w:ascii="Calibri" w:hAnsi="Calibri"/>
                <w:b w:val="0"/>
                <w:i w:val="0"/>
                <w:color w:val="263038"/>
                <w:sz w:val="21"/>
              </w:rPr>
              <w:t>Bhrikutimandap, Kathmandu, Nepal</w:t>
            </w:r>
          </w:p>
          <w:p>
            <w:pPr>
              <w:spacing w:after="0"/>
            </w:pPr>
            <w:r>
              <w:rPr>
                <w:rFonts w:ascii="Calibri" w:hAnsi="Calibri"/>
                <w:b w:val="0"/>
                <w:i w:val="0"/>
                <w:color w:val="263038"/>
                <w:sz w:val="21"/>
              </w:rPr>
              <w:t>www.ntb.gov.np</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3249"/>
        <w:gridCol w:w="3249"/>
        <w:gridCol w:w="3249"/>
      </w:tblGrid>
      <w:tr>
        <w:tc>
          <w:tcPr>
            <w:tcW w:type="dxa" w:w="3249"/>
            <w:shd w:val="clear" w:color="auto" w:fill="EAF2F3"/>
          </w:tcPr>
          <w:p>
            <w:pPr>
              <w:spacing w:before="80"/>
              <w:jc w:val="center"/>
            </w:pPr>
            <w:r>
              <w:rPr>
                <w:rFonts w:ascii="Calibri" w:hAnsi="Calibri"/>
                <w:b/>
                <w:i w:val="0"/>
                <w:color w:val="6B7280"/>
                <w:sz w:val="16"/>
              </w:rPr>
              <w:t>INVOICE NO.</w:t>
            </w:r>
          </w:p>
          <w:p>
            <w:pPr>
              <w:spacing w:after="80"/>
              <w:jc w:val="center"/>
            </w:pPr>
            <w:r>
              <w:rPr>
                <w:rFonts w:ascii="Calibri" w:hAnsi="Calibri"/>
                <w:b/>
                <w:i w:val="0"/>
                <w:color w:val="1C5C6D"/>
                <w:sz w:val="22"/>
              </w:rPr>
              <w:t>XT/INV/2082-83/001</w:t>
            </w:r>
          </w:p>
        </w:tc>
        <w:tc>
          <w:tcPr>
            <w:tcW w:type="dxa" w:w="3249"/>
            <w:shd w:val="clear" w:color="auto" w:fill="EAF2F3"/>
          </w:tcPr>
          <w:p>
            <w:pPr>
              <w:spacing w:before="80"/>
              <w:jc w:val="center"/>
            </w:pPr>
            <w:r>
              <w:rPr>
                <w:rFonts w:ascii="Calibri" w:hAnsi="Calibri"/>
                <w:b/>
                <w:i w:val="0"/>
                <w:color w:val="6B7280"/>
                <w:sz w:val="16"/>
              </w:rPr>
              <w:t>INVOICE DATE</w:t>
            </w:r>
          </w:p>
          <w:p>
            <w:pPr>
              <w:spacing w:after="80"/>
              <w:jc w:val="center"/>
            </w:pPr>
            <w:r>
              <w:rPr>
                <w:rFonts w:ascii="Calibri" w:hAnsi="Calibri"/>
                <w:b/>
                <w:i w:val="0"/>
                <w:color w:val="1C5C6D"/>
                <w:sz w:val="22"/>
              </w:rPr>
              <w:t>June 30, 2026</w:t>
            </w:r>
          </w:p>
        </w:tc>
        <w:tc>
          <w:tcPr>
            <w:tcW w:type="dxa" w:w="3249"/>
            <w:shd w:val="clear" w:color="auto" w:fill="EAF2F3"/>
          </w:tcPr>
          <w:p>
            <w:pPr>
              <w:spacing w:before="80"/>
              <w:jc w:val="center"/>
            </w:pPr>
            <w:r>
              <w:rPr>
                <w:rFonts w:ascii="Calibri" w:hAnsi="Calibri"/>
                <w:b/>
                <w:i w:val="0"/>
                <w:color w:val="6B7280"/>
                <w:sz w:val="16"/>
              </w:rPr>
              <w:t>FISCAL YEAR</w:t>
            </w:r>
          </w:p>
          <w:p>
            <w:pPr>
              <w:spacing w:after="80"/>
              <w:jc w:val="center"/>
            </w:pPr>
            <w:r>
              <w:rPr>
                <w:rFonts w:ascii="Calibri" w:hAnsi="Calibri"/>
                <w:b/>
                <w:i w:val="0"/>
                <w:color w:val="1C5C6D"/>
                <w:sz w:val="22"/>
              </w:rPr>
              <w:t>2082/083</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3249"/>
        <w:gridCol w:w="3249"/>
        <w:gridCol w:w="3249"/>
      </w:tblGrid>
      <w:tr>
        <w:tc>
          <w:tcPr>
            <w:tcW w:type="dxa" w:w="3249"/>
            <w:shd w:val="clear" w:color="auto" w:fill="EAF2F3"/>
          </w:tcPr>
          <w:p>
            <w:pPr>
              <w:spacing w:before="80"/>
              <w:jc w:val="center"/>
            </w:pPr>
            <w:r>
              <w:rPr>
                <w:rFonts w:ascii="Calibri" w:hAnsi="Calibri"/>
                <w:b/>
                <w:i w:val="0"/>
                <w:color w:val="6B7280"/>
                <w:sz w:val="16"/>
              </w:rPr>
              <w:t>REF. QUOTATION</w:t>
            </w:r>
          </w:p>
          <w:p>
            <w:pPr>
              <w:spacing w:after="80"/>
              <w:jc w:val="center"/>
            </w:pPr>
            <w:r>
              <w:rPr>
                <w:rFonts w:ascii="Calibri" w:hAnsi="Calibri"/>
                <w:b/>
                <w:i w:val="0"/>
                <w:color w:val="1C5C6D"/>
                <w:sz w:val="22"/>
              </w:rPr>
              <w:t>XT/QTN/2082-83/001</w:t>
            </w:r>
          </w:p>
        </w:tc>
        <w:tc>
          <w:tcPr>
            <w:tcW w:type="dxa" w:w="3249"/>
            <w:shd w:val="clear" w:color="auto" w:fill="EAF2F3"/>
          </w:tcPr>
          <w:p>
            <w:pPr>
              <w:spacing w:before="80"/>
              <w:jc w:val="center"/>
            </w:pPr>
            <w:r>
              <w:rPr>
                <w:rFonts w:ascii="Calibri" w:hAnsi="Calibri"/>
                <w:b/>
                <w:i w:val="0"/>
                <w:color w:val="6B7280"/>
                <w:sz w:val="16"/>
              </w:rPr>
              <w:t>REF. TOR</w:t>
            </w:r>
          </w:p>
          <w:p>
            <w:pPr>
              <w:spacing w:after="80"/>
              <w:jc w:val="center"/>
            </w:pPr>
            <w:r>
              <w:rPr>
                <w:rFonts w:ascii="Calibri" w:hAnsi="Calibri"/>
                <w:b/>
                <w:i w:val="0"/>
                <w:color w:val="1C5C6D"/>
                <w:sz w:val="22"/>
              </w:rPr>
              <w:t>XT/TOR/2082-83/001</w:t>
            </w:r>
          </w:p>
        </w:tc>
        <w:tc>
          <w:tcPr>
            <w:tcW w:type="dxa" w:w="3249"/>
            <w:shd w:val="clear" w:color="auto" w:fill="EAF2F3"/>
          </w:tcPr>
          <w:p>
            <w:pPr>
              <w:spacing w:before="80"/>
              <w:jc w:val="center"/>
            </w:pPr>
            <w:r>
              <w:rPr>
                <w:rFonts w:ascii="Calibri" w:hAnsi="Calibri"/>
                <w:b/>
                <w:i w:val="0"/>
                <w:color w:val="6B7280"/>
                <w:sz w:val="16"/>
              </w:rPr>
              <w:t>PAYMENT MODE</w:t>
            </w:r>
          </w:p>
          <w:p>
            <w:pPr>
              <w:spacing w:after="80"/>
              <w:jc w:val="center"/>
            </w:pPr>
            <w:r>
              <w:rPr>
                <w:rFonts w:ascii="Calibri" w:hAnsi="Calibri"/>
                <w:b/>
                <w:i w:val="0"/>
                <w:color w:val="1C5C6D"/>
                <w:sz w:val="22"/>
              </w:rPr>
              <w:t>Bank Transfer</w:t>
            </w:r>
          </w:p>
        </w:tc>
      </w:tr>
    </w:tbl>
    <w:p/>
    <w:p>
      <w:pPr>
        <w:spacing w:before="40" w:after="80"/>
      </w:pPr>
      <w:r>
        <w:rPr>
          <w:rFonts w:ascii="Calibri" w:hAnsi="Calibri"/>
          <w:b w:val="0"/>
          <w:i w:val="0"/>
          <w:color w:val="263038"/>
          <w:sz w:val="21"/>
        </w:rPr>
        <w:t>This is to certify that the amount stated below has been charged for services rendered to Nepal Tourism Board (NTB) for the Calendar of Events Web Application project, in accordance with the Value Added Tax Act, 2052 of Nepal.</w:t>
      </w:r>
    </w:p>
    <w:p>
      <w:pPr>
        <w:spacing w:before="320" w:after="120"/>
        <w:pBdr>
          <w:bottom w:val="single" w:sz="6" w:space="4" w:color="1C5C6D"/>
        </w:pBdr>
      </w:pPr>
      <w:r>
        <w:rPr>
          <w:rFonts w:ascii="Calibri" w:hAnsi="Calibri"/>
          <w:b/>
          <w:i w:val="0"/>
          <w:color w:val="1C5C6D"/>
          <w:sz w:val="28"/>
        </w:rPr>
        <w:t>Particulars</w:t>
      </w:r>
    </w:p>
    <w:tbl>
      <w:tblPr>
        <w:tblStyle w:val="TableGrid"/>
        <w:tblW w:type="auto" w:w="0"/>
        <w:jc w:val="center"/>
        <w:tblLook w:firstColumn="1" w:firstRow="1" w:lastColumn="0" w:lastRow="0" w:noHBand="0" w:noVBand="1" w:val="04A0"/>
      </w:tblPr>
      <w:tblGrid>
        <w:gridCol w:w="794"/>
        <w:gridCol w:w="5783"/>
        <w:gridCol w:w="1928"/>
      </w:tblGrid>
      <w:tr>
        <w:tc>
          <w:tcPr>
            <w:tcW w:type="dxa" w:w="3249"/>
            <w:shd w:val="clear" w:color="auto" w:fill="1C5C6D"/>
          </w:tcPr>
          <w:p>
            <w:pPr>
              <w:jc w:val="center"/>
            </w:pPr>
            <w:r>
              <w:rPr>
                <w:rFonts w:ascii="Calibri" w:hAnsi="Calibri"/>
                <w:b/>
                <w:i w:val="0"/>
                <w:color w:val="FFFFFF"/>
                <w:sz w:val="20"/>
              </w:rPr>
              <w:t>S.N.</w:t>
            </w:r>
          </w:p>
        </w:tc>
        <w:tc>
          <w:tcPr>
            <w:tcW w:type="dxa" w:w="3249"/>
            <w:shd w:val="clear" w:color="auto" w:fill="1C5C6D"/>
          </w:tcPr>
          <w:p>
            <w:pPr>
              <w:jc w:val="left"/>
            </w:pPr>
            <w:r>
              <w:rPr>
                <w:rFonts w:ascii="Calibri" w:hAnsi="Calibri"/>
                <w:b/>
                <w:i w:val="0"/>
                <w:color w:val="FFFFFF"/>
                <w:sz w:val="20"/>
              </w:rPr>
              <w:t>Description</w:t>
            </w:r>
          </w:p>
        </w:tc>
        <w:tc>
          <w:tcPr>
            <w:tcW w:type="dxa" w:w="3249"/>
            <w:shd w:val="clear" w:color="auto" w:fill="1C5C6D"/>
          </w:tcPr>
          <w:p>
            <w:pPr>
              <w:jc w:val="center"/>
            </w:pPr>
            <w:r>
              <w:rPr>
                <w:rFonts w:ascii="Calibri" w:hAnsi="Calibri"/>
                <w:b/>
                <w:i w:val="0"/>
                <w:color w:val="FFFFFF"/>
                <w:sz w:val="20"/>
              </w:rPr>
              <w:t>Amount (NPR)</w:t>
            </w:r>
          </w:p>
        </w:tc>
      </w:tr>
      <w:tr>
        <w:tc>
          <w:tcPr>
            <w:tcW w:type="dxa" w:w="3249"/>
          </w:tcPr>
          <w:p>
            <w:pPr>
              <w:jc w:val="center"/>
            </w:pPr>
            <w:r>
              <w:rPr>
                <w:rFonts w:ascii="Calibri" w:hAnsi="Calibri"/>
                <w:b w:val="0"/>
                <w:i w:val="0"/>
                <w:color w:val="263038"/>
                <w:sz w:val="20"/>
              </w:rPr>
              <w:t>1</w:t>
            </w:r>
          </w:p>
        </w:tc>
        <w:tc>
          <w:tcPr>
            <w:tcW w:type="dxa" w:w="3249"/>
          </w:tcPr>
          <w:p>
            <w:r>
              <w:rPr>
                <w:rFonts w:ascii="Calibri" w:hAnsi="Calibri"/>
                <w:b w:val="0"/>
                <w:i w:val="0"/>
                <w:color w:val="263038"/>
                <w:sz w:val="20"/>
              </w:rPr>
              <w:t>Requirement Analysis &amp; UI/UX Design</w:t>
            </w:r>
          </w:p>
        </w:tc>
        <w:tc>
          <w:tcPr>
            <w:tcW w:type="dxa" w:w="3249"/>
          </w:tcPr>
          <w:p>
            <w:pPr>
              <w:jc w:val="right"/>
            </w:pPr>
            <w:r>
              <w:rPr>
                <w:rFonts w:ascii="Calibri" w:hAnsi="Calibri"/>
                <w:b w:val="0"/>
                <w:i w:val="0"/>
                <w:color w:val="263038"/>
                <w:sz w:val="20"/>
              </w:rPr>
              <w:t>10,000.00</w:t>
            </w:r>
          </w:p>
        </w:tc>
      </w:tr>
      <w:tr>
        <w:tc>
          <w:tcPr>
            <w:tcW w:type="dxa" w:w="3249"/>
            <w:shd w:val="clear" w:color="auto" w:fill="F7F7F7"/>
          </w:tcPr>
          <w:p>
            <w:pPr>
              <w:jc w:val="center"/>
            </w:pPr>
            <w:r>
              <w:rPr>
                <w:rFonts w:ascii="Calibri" w:hAnsi="Calibri"/>
                <w:b w:val="0"/>
                <w:i w:val="0"/>
                <w:color w:val="263038"/>
                <w:sz w:val="20"/>
              </w:rPr>
              <w:t>2</w:t>
            </w:r>
          </w:p>
        </w:tc>
        <w:tc>
          <w:tcPr>
            <w:tcW w:type="dxa" w:w="3249"/>
            <w:shd w:val="clear" w:color="auto" w:fill="F7F7F7"/>
          </w:tcPr>
          <w:p>
            <w:r>
              <w:rPr>
                <w:rFonts w:ascii="Calibri" w:hAnsi="Calibri"/>
                <w:b w:val="0"/>
                <w:i w:val="0"/>
                <w:color w:val="263038"/>
                <w:sz w:val="20"/>
              </w:rPr>
              <w:t>Backend API &amp; Database Development</w:t>
            </w:r>
          </w:p>
        </w:tc>
        <w:tc>
          <w:tcPr>
            <w:tcW w:type="dxa" w:w="3249"/>
            <w:shd w:val="clear" w:color="auto" w:fill="F7F7F7"/>
          </w:tcPr>
          <w:p>
            <w:pPr>
              <w:jc w:val="right"/>
            </w:pPr>
            <w:r>
              <w:rPr>
                <w:rFonts w:ascii="Calibri" w:hAnsi="Calibri"/>
                <w:b w:val="0"/>
                <w:i w:val="0"/>
                <w:color w:val="263038"/>
                <w:sz w:val="20"/>
              </w:rPr>
              <w:t>22,000.00</w:t>
            </w:r>
          </w:p>
        </w:tc>
      </w:tr>
      <w:tr>
        <w:tc>
          <w:tcPr>
            <w:tcW w:type="dxa" w:w="3249"/>
          </w:tcPr>
          <w:p>
            <w:pPr>
              <w:jc w:val="center"/>
            </w:pPr>
            <w:r>
              <w:rPr>
                <w:rFonts w:ascii="Calibri" w:hAnsi="Calibri"/>
                <w:b w:val="0"/>
                <w:i w:val="0"/>
                <w:color w:val="263038"/>
                <w:sz w:val="20"/>
              </w:rPr>
              <w:t>3</w:t>
            </w:r>
          </w:p>
        </w:tc>
        <w:tc>
          <w:tcPr>
            <w:tcW w:type="dxa" w:w="3249"/>
          </w:tcPr>
          <w:p>
            <w:r>
              <w:rPr>
                <w:rFonts w:ascii="Calibri" w:hAnsi="Calibri"/>
                <w:b w:val="0"/>
                <w:i w:val="0"/>
                <w:color w:val="263038"/>
                <w:sz w:val="20"/>
              </w:rPr>
              <w:t>Frontend Development – Public Calendar of Events &amp; Registration Form</w:t>
            </w:r>
          </w:p>
        </w:tc>
        <w:tc>
          <w:tcPr>
            <w:tcW w:type="dxa" w:w="3249"/>
          </w:tcPr>
          <w:p>
            <w:pPr>
              <w:jc w:val="right"/>
            </w:pPr>
            <w:r>
              <w:rPr>
                <w:rFonts w:ascii="Calibri" w:hAnsi="Calibri"/>
                <w:b w:val="0"/>
                <w:i w:val="0"/>
                <w:color w:val="263038"/>
                <w:sz w:val="20"/>
              </w:rPr>
              <w:t>20,000.00</w:t>
            </w:r>
          </w:p>
        </w:tc>
      </w:tr>
      <w:tr>
        <w:tc>
          <w:tcPr>
            <w:tcW w:type="dxa" w:w="3249"/>
            <w:shd w:val="clear" w:color="auto" w:fill="F7F7F7"/>
          </w:tcPr>
          <w:p>
            <w:pPr>
              <w:jc w:val="center"/>
            </w:pPr>
            <w:r>
              <w:rPr>
                <w:rFonts w:ascii="Calibri" w:hAnsi="Calibri"/>
                <w:b w:val="0"/>
                <w:i w:val="0"/>
                <w:color w:val="263038"/>
                <w:sz w:val="20"/>
              </w:rPr>
              <w:t>4</w:t>
            </w:r>
          </w:p>
        </w:tc>
        <w:tc>
          <w:tcPr>
            <w:tcW w:type="dxa" w:w="3249"/>
            <w:shd w:val="clear" w:color="auto" w:fill="F7F7F7"/>
          </w:tcPr>
          <w:p>
            <w:r>
              <w:rPr>
                <w:rFonts w:ascii="Calibri" w:hAnsi="Calibri"/>
                <w:b w:val="0"/>
                <w:i w:val="0"/>
                <w:color w:val="263038"/>
                <w:sz w:val="20"/>
              </w:rPr>
              <w:t>Admin Panel – Event Management &amp; Approval Workflow</w:t>
            </w:r>
          </w:p>
        </w:tc>
        <w:tc>
          <w:tcPr>
            <w:tcW w:type="dxa" w:w="3249"/>
            <w:shd w:val="clear" w:color="auto" w:fill="F7F7F7"/>
          </w:tcPr>
          <w:p>
            <w:pPr>
              <w:jc w:val="right"/>
            </w:pPr>
            <w:r>
              <w:rPr>
                <w:rFonts w:ascii="Calibri" w:hAnsi="Calibri"/>
                <w:b w:val="0"/>
                <w:i w:val="0"/>
                <w:color w:val="263038"/>
                <w:sz w:val="20"/>
              </w:rPr>
              <w:t>15,000.00</w:t>
            </w:r>
          </w:p>
        </w:tc>
      </w:tr>
      <w:tr>
        <w:tc>
          <w:tcPr>
            <w:tcW w:type="dxa" w:w="3249"/>
          </w:tcPr>
          <w:p>
            <w:pPr>
              <w:jc w:val="center"/>
            </w:pPr>
            <w:r>
              <w:rPr>
                <w:rFonts w:ascii="Calibri" w:hAnsi="Calibri"/>
                <w:b w:val="0"/>
                <w:i w:val="0"/>
                <w:color w:val="263038"/>
                <w:sz w:val="20"/>
              </w:rPr>
              <w:t>5</w:t>
            </w:r>
          </w:p>
        </w:tc>
        <w:tc>
          <w:tcPr>
            <w:tcW w:type="dxa" w:w="3249"/>
          </w:tcPr>
          <w:p>
            <w:r>
              <w:rPr>
                <w:rFonts w:ascii="Calibri" w:hAnsi="Calibri"/>
                <w:b w:val="0"/>
                <w:i w:val="0"/>
                <w:color w:val="263038"/>
                <w:sz w:val="20"/>
              </w:rPr>
              <w:t>Testing, Quality Assurance &amp; Bug Fixing</w:t>
            </w:r>
          </w:p>
        </w:tc>
        <w:tc>
          <w:tcPr>
            <w:tcW w:type="dxa" w:w="3249"/>
          </w:tcPr>
          <w:p>
            <w:pPr>
              <w:jc w:val="right"/>
            </w:pPr>
            <w:r>
              <w:rPr>
                <w:rFonts w:ascii="Calibri" w:hAnsi="Calibri"/>
                <w:b w:val="0"/>
                <w:i w:val="0"/>
                <w:color w:val="263038"/>
                <w:sz w:val="20"/>
              </w:rPr>
              <w:t>8,610.62</w:t>
            </w:r>
          </w:p>
        </w:tc>
      </w:tr>
      <w:tr>
        <w:tc>
          <w:tcPr>
            <w:tcW w:type="dxa" w:w="3249"/>
            <w:shd w:val="clear" w:color="auto" w:fill="F7F7F7"/>
          </w:tcPr>
          <w:p>
            <w:pPr>
              <w:jc w:val="center"/>
            </w:pPr>
            <w:r>
              <w:rPr>
                <w:rFonts w:ascii="Calibri" w:hAnsi="Calibri"/>
                <w:b w:val="0"/>
                <w:i w:val="0"/>
                <w:color w:val="263038"/>
                <w:sz w:val="20"/>
              </w:rPr>
              <w:t>6</w:t>
            </w:r>
          </w:p>
        </w:tc>
        <w:tc>
          <w:tcPr>
            <w:tcW w:type="dxa" w:w="3249"/>
            <w:shd w:val="clear" w:color="auto" w:fill="F7F7F7"/>
          </w:tcPr>
          <w:p>
            <w:r>
              <w:rPr>
                <w:rFonts w:ascii="Calibri" w:hAnsi="Calibri"/>
                <w:b w:val="0"/>
                <w:i w:val="0"/>
                <w:color w:val="263038"/>
                <w:sz w:val="20"/>
              </w:rPr>
              <w:t>Deployment, Documentation &amp; Handover</w:t>
            </w:r>
          </w:p>
        </w:tc>
        <w:tc>
          <w:tcPr>
            <w:tcW w:type="dxa" w:w="3249"/>
            <w:shd w:val="clear" w:color="auto" w:fill="F7F7F7"/>
          </w:tcPr>
          <w:p>
            <w:pPr>
              <w:jc w:val="right"/>
            </w:pPr>
            <w:r>
              <w:rPr>
                <w:rFonts w:ascii="Calibri" w:hAnsi="Calibri"/>
                <w:b w:val="0"/>
                <w:i w:val="0"/>
                <w:color w:val="263038"/>
                <w:sz w:val="20"/>
              </w:rPr>
              <w:t>12,000.00</w:t>
            </w:r>
          </w:p>
        </w:tc>
      </w:tr>
      <w:tr>
        <w:tc>
          <w:tcPr>
            <w:tcW w:type="dxa" w:w="6498"/>
            <w:gridSpan w:val="2"/>
          </w:tcPr>
          <w:p>
            <w:pPr>
              <w:jc w:val="right"/>
            </w:pPr>
            <w:r>
              <w:rPr>
                <w:rFonts w:ascii="Calibri" w:hAnsi="Calibri"/>
                <w:b/>
                <w:i w:val="0"/>
                <w:color w:val="263038"/>
                <w:sz w:val="20"/>
              </w:rPr>
              <w:t>Subtotal (Excl. VAT)</w:t>
            </w:r>
          </w:p>
        </w:tc>
        <w:tc>
          <w:tcPr>
            <w:tcW w:type="dxa" w:w="3249"/>
          </w:tcPr>
          <w:p>
            <w:pPr>
              <w:jc w:val="right"/>
            </w:pPr>
            <w:r>
              <w:rPr>
                <w:rFonts w:ascii="Calibri" w:hAnsi="Calibri"/>
                <w:b/>
                <w:i w:val="0"/>
                <w:color w:val="263038"/>
                <w:sz w:val="20"/>
              </w:rPr>
              <w:t>87,610.62</w:t>
            </w:r>
          </w:p>
        </w:tc>
      </w:tr>
      <w:tr>
        <w:tc>
          <w:tcPr>
            <w:tcW w:type="dxa" w:w="6498"/>
            <w:gridSpan w:val="2"/>
          </w:tcPr>
          <w:p>
            <w:pPr>
              <w:jc w:val="right"/>
            </w:pPr>
            <w:r>
              <w:rPr>
                <w:rFonts w:ascii="Calibri" w:hAnsi="Calibri"/>
                <w:b/>
                <w:i w:val="0"/>
                <w:color w:val="263038"/>
                <w:sz w:val="20"/>
              </w:rPr>
              <w:t>Add: VAT @ 13%</w:t>
            </w:r>
          </w:p>
        </w:tc>
        <w:tc>
          <w:tcPr>
            <w:tcW w:type="dxa" w:w="3249"/>
          </w:tcPr>
          <w:p>
            <w:pPr>
              <w:jc w:val="right"/>
            </w:pPr>
            <w:r>
              <w:rPr>
                <w:rFonts w:ascii="Calibri" w:hAnsi="Calibri"/>
                <w:b/>
                <w:i w:val="0"/>
                <w:color w:val="263038"/>
                <w:sz w:val="20"/>
              </w:rPr>
              <w:t>11,389.38</w:t>
            </w:r>
          </w:p>
        </w:tc>
      </w:tr>
      <w:tr>
        <w:tc>
          <w:tcPr>
            <w:tcW w:type="dxa" w:w="6498"/>
            <w:gridSpan w:val="2"/>
            <w:shd w:val="clear" w:color="auto" w:fill="EAF2F3"/>
          </w:tcPr>
          <w:p>
            <w:pPr>
              <w:jc w:val="right"/>
            </w:pPr>
            <w:r>
              <w:rPr>
                <w:rFonts w:ascii="Calibri" w:hAnsi="Calibri"/>
                <w:b/>
                <w:i w:val="0"/>
                <w:color w:val="1C5C6D"/>
                <w:sz w:val="22"/>
              </w:rPr>
              <w:t>GRAND TOTAL (VAT INCL.)</w:t>
            </w:r>
          </w:p>
        </w:tc>
        <w:tc>
          <w:tcPr>
            <w:tcW w:type="dxa" w:w="3249"/>
            <w:shd w:val="clear" w:color="auto" w:fill="EAF2F3"/>
          </w:tcPr>
          <w:p>
            <w:pPr>
              <w:jc w:val="right"/>
            </w:pPr>
            <w:r>
              <w:rPr>
                <w:rFonts w:ascii="Calibri" w:hAnsi="Calibri"/>
                <w:b/>
                <w:i w:val="0"/>
                <w:color w:val="BD242B"/>
                <w:sz w:val="24"/>
              </w:rPr>
              <w:t>NPR 99,000.00</w:t>
            </w:r>
          </w:p>
        </w:tc>
      </w:tr>
    </w:tbl>
    <w:p/>
    <w:p>
      <w:pPr>
        <w:spacing w:before="40"/>
      </w:pPr>
      <w:r>
        <w:rPr>
          <w:rFonts w:ascii="Calibri" w:hAnsi="Calibri"/>
          <w:b/>
          <w:i w:val="0"/>
          <w:color w:val="263038"/>
          <w:sz w:val="20"/>
        </w:rPr>
        <w:t xml:space="preserve">Amount in words: </w:t>
      </w:r>
      <w:r>
        <w:rPr>
          <w:rFonts w:ascii="Calibri" w:hAnsi="Calibri"/>
          <w:b w:val="0"/>
          <w:i/>
          <w:color w:val="6B7280"/>
          <w:sz w:val="20"/>
        </w:rPr>
        <w:t>Nepalese Rupees Ninety-Nine Thousand Only (VAT Inclusive)</w:t>
      </w:r>
    </w:p>
    <w:p>
      <w:pPr>
        <w:spacing w:before="320" w:after="120"/>
        <w:pBdr>
          <w:bottom w:val="single" w:sz="6" w:space="4" w:color="1C5C6D"/>
        </w:pBdr>
      </w:pPr>
      <w:r>
        <w:rPr>
          <w:rFonts w:ascii="Calibri" w:hAnsi="Calibri"/>
          <w:b/>
          <w:i w:val="0"/>
          <w:color w:val="1C5C6D"/>
          <w:sz w:val="28"/>
        </w:rPr>
        <w:t>Payment Details</w:t>
      </w:r>
    </w:p>
    <w:p>
      <w:pPr>
        <w:spacing w:after="20"/>
      </w:pPr>
      <w:r>
        <w:rPr>
          <w:rFonts w:ascii="Calibri" w:hAnsi="Calibri"/>
          <w:b/>
          <w:i w:val="0"/>
          <w:color w:val="263038"/>
          <w:sz w:val="21"/>
        </w:rPr>
        <w:t xml:space="preserve">Bank Name: </w:t>
      </w:r>
      <w:r>
        <w:rPr>
          <w:rFonts w:ascii="Calibri" w:hAnsi="Calibri"/>
          <w:b w:val="0"/>
          <w:i w:val="0"/>
          <w:color w:val="263038"/>
          <w:sz w:val="21"/>
        </w:rPr>
        <w:t>[Bank Name]</w:t>
      </w:r>
    </w:p>
    <w:p>
      <w:pPr>
        <w:spacing w:after="20"/>
      </w:pPr>
      <w:r>
        <w:rPr>
          <w:rFonts w:ascii="Calibri" w:hAnsi="Calibri"/>
          <w:b/>
          <w:i w:val="0"/>
          <w:color w:val="263038"/>
          <w:sz w:val="21"/>
        </w:rPr>
        <w:t xml:space="preserve">Account Name: </w:t>
      </w:r>
      <w:r>
        <w:rPr>
          <w:rFonts w:ascii="Calibri" w:hAnsi="Calibri"/>
          <w:b w:val="0"/>
          <w:i w:val="0"/>
          <w:color w:val="263038"/>
          <w:sz w:val="21"/>
        </w:rPr>
        <w:t>Xenith Technology</w:t>
      </w:r>
    </w:p>
    <w:p>
      <w:pPr>
        <w:spacing w:after="20"/>
      </w:pPr>
      <w:r>
        <w:rPr>
          <w:rFonts w:ascii="Calibri" w:hAnsi="Calibri"/>
          <w:b/>
          <w:i w:val="0"/>
          <w:color w:val="263038"/>
          <w:sz w:val="21"/>
        </w:rPr>
        <w:t xml:space="preserve">Account Number: </w:t>
      </w:r>
      <w:r>
        <w:rPr>
          <w:rFonts w:ascii="Calibri" w:hAnsi="Calibri"/>
          <w:b w:val="0"/>
          <w:i w:val="0"/>
          <w:color w:val="263038"/>
          <w:sz w:val="21"/>
        </w:rPr>
        <w:t>[XXXXXXXXXXXX]</w:t>
      </w:r>
    </w:p>
    <w:p>
      <w:pPr>
        <w:spacing w:after="20"/>
      </w:pPr>
      <w:r>
        <w:rPr>
          <w:rFonts w:ascii="Calibri" w:hAnsi="Calibri"/>
          <w:b/>
          <w:i w:val="0"/>
          <w:color w:val="263038"/>
          <w:sz w:val="21"/>
        </w:rPr>
        <w:t xml:space="preserve">Branch: </w:t>
      </w:r>
      <w:r>
        <w:rPr>
          <w:rFonts w:ascii="Calibri" w:hAnsi="Calibri"/>
          <w:b w:val="0"/>
          <w:i w:val="0"/>
          <w:color w:val="263038"/>
          <w:sz w:val="21"/>
        </w:rPr>
        <w:t>[Branch Name]</w:t>
      </w:r>
    </w:p>
    <w:p/>
    <w:p>
      <w:r>
        <w:rPr>
          <w:rFonts w:ascii="Calibri" w:hAnsi="Calibri"/>
          <w:b w:val="0"/>
          <w:i/>
          <w:color w:val="6B7280"/>
          <w:sz w:val="18"/>
        </w:rPr>
        <w:t>This is a computer-generated tax invoice. Seller's PAN/VAT registration number is stated above.</w:t>
      </w:r>
    </w:p>
    <w:p/>
    <w:p/>
    <w:tbl>
      <w:tblPr>
        <w:tblW w:type="auto" w:w="0"/>
        <w:tblLook w:firstColumn="1" w:firstRow="1" w:lastColumn="0" w:lastRow="0" w:noHBand="0" w:noVBand="1" w:val="04A0"/>
        <w:tblBorders>
          <w:top w:val="nil"/>
          <w:left w:val="nil"/>
          <w:bottom w:val="nil"/>
          <w:right w:val="nil"/>
          <w:insideH w:val="nil"/>
          <w:insideV w:val="nil"/>
        </w:tblBorders>
      </w:tblPr>
      <w:tblGrid>
        <w:gridCol w:w="4873"/>
        <w:gridCol w:w="4873"/>
      </w:tblGrid>
      <w:tr>
        <w:tc>
          <w:tcPr>
            <w:tcW w:type="dxa" w:w="4873"/>
          </w:tcPr>
          <w:p>
            <w:pPr>
              <w:spacing w:before="600"/>
              <w:pBdr>
                <w:bottom w:val="single" w:sz="6" w:space="1" w:color="9CA3AF"/>
              </w:pBdr>
            </w:pPr>
          </w:p>
        </w:tc>
        <w:tc>
          <w:tcPr>
            <w:tcW w:type="dxa" w:w="4873"/>
          </w:tcPr>
          <w:p>
            <w:pPr>
              <w:spacing w:before="600"/>
              <w:pBdr>
                <w:bottom w:val="single" w:sz="6" w:space="1" w:color="9CA3AF"/>
              </w:pBdr>
            </w:pPr>
          </w:p>
        </w:tc>
      </w:tr>
      <w:tr>
        <w:tc>
          <w:tcPr>
            <w:tcW w:type="dxa" w:w="4873"/>
          </w:tcPr>
          <w:p>
            <w:r>
              <w:rPr>
                <w:rFonts w:ascii="Calibri" w:hAnsi="Calibri"/>
                <w:b w:val="0"/>
                <w:i/>
                <w:color w:val="6B7280"/>
                <w:sz w:val="19"/>
              </w:rPr>
              <w:t>Authorized Signature (Xenith Technology)</w:t>
            </w:r>
          </w:p>
        </w:tc>
        <w:tc>
          <w:tcPr>
            <w:tcW w:type="dxa" w:w="4873"/>
          </w:tcPr>
          <w:p>
            <w:r>
              <w:rPr>
                <w:rFonts w:ascii="Calibri" w:hAnsi="Calibri"/>
                <w:b w:val="0"/>
                <w:i/>
                <w:color w:val="6B7280"/>
                <w:sz w:val="19"/>
              </w:rPr>
              <w:t>Received By (Nepal Tourism Board)</w:t>
            </w:r>
          </w:p>
        </w:tc>
      </w:tr>
    </w:tbl>
    <w:p/>
    <w:p>
      <w:pPr>
        <w:jc w:val="center"/>
      </w:pPr>
      <w:r>
        <w:rPr>
          <w:rFonts w:ascii="Calibri" w:hAnsi="Calibri"/>
          <w:b w:val="0"/>
          <w:i/>
          <w:color w:val="6B7280"/>
          <w:sz w:val="20"/>
        </w:rPr>
        <w:t>Thank you for your business.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