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Borders>
          <w:top w:val="nil"/>
          <w:left w:val="nil"/>
          <w:bottom w:val="nil"/>
          <w:right w:val="nil"/>
          <w:insideH w:val="nil"/>
          <w:insideV w:val="nil"/>
        </w:tblBorders>
      </w:tblPr>
      <w:tblGrid>
        <w:gridCol w:w="6236"/>
        <w:gridCol w:w="2835"/>
      </w:tblGrid>
      <w:tr>
        <w:tc>
          <w:tcPr>
            <w:tcW w:type="dxa" w:w="4873"/>
          </w:tcPr>
          <w:p>
            <w:r>
              <w:rPr>
                <w:rFonts w:ascii="Calibri" w:hAnsi="Calibri"/>
                <w:b/>
                <w:i w:val="0"/>
                <w:color w:val="1C5C6D"/>
                <w:sz w:val="52"/>
              </w:rPr>
              <w:t>COMPLETION REPORT</w:t>
            </w:r>
          </w:p>
          <w:p>
            <w:r>
              <w:rPr>
                <w:rFonts w:ascii="Calibri" w:hAnsi="Calibri"/>
                <w:b w:val="0"/>
                <w:i/>
                <w:color w:val="6B7280"/>
                <w:sz w:val="25"/>
              </w:rPr>
              <w:t>Calendar of Events Web Application</w:t>
            </w:r>
          </w:p>
        </w:tc>
        <w:tc>
          <w:tcPr>
            <w:tcW w:type="dxa" w:w="4873"/>
            <w:vAlign w:val="center"/>
          </w:tcPr>
          <w:p>
            <w:pPr>
              <w:jc w:val="right"/>
            </w:pPr>
            <w:r>
              <w:rPr>
                <w:rFonts w:ascii="Calibri" w:hAnsi="Calibri"/>
                <w:b w:val="0"/>
                <w:i w:val="0"/>
                <w:color w:val="6B7280"/>
                <w:sz w:val="19"/>
              </w:rPr>
              <w:t>Issued by</w:t>
              <w:br/>
            </w:r>
            <w:r>
              <w:rPr>
                <w:rFonts w:ascii="Calibri" w:hAnsi="Calibri"/>
                <w:b/>
                <w:i w:val="0"/>
                <w:color w:val="BD242B"/>
                <w:sz w:val="26"/>
              </w:rPr>
              <w:t>Xenith Technology</w:t>
            </w:r>
          </w:p>
        </w:tc>
      </w:tr>
    </w:tbl>
    <w:p>
      <w:pPr>
        <w:spacing w:before="40" w:after="280"/>
        <w:pBdr>
          <w:bottom w:val="single" w:sz="24" w:space="1" w:color="F8CE1C"/>
        </w:pBdr>
      </w:pPr>
    </w:p>
    <w:tbl>
      <w:tblPr>
        <w:tblW w:type="auto" w:w="0"/>
        <w:tblLook w:firstColumn="1" w:firstRow="1" w:lastColumn="0" w:lastRow="0" w:noHBand="0" w:noVBand="1" w:val="04A0"/>
        <w:tblBorders>
          <w:top w:val="nil"/>
          <w:left w:val="nil"/>
          <w:bottom w:val="nil"/>
          <w:right w:val="nil"/>
          <w:insideH w:val="nil"/>
          <w:insideV w:val="nil"/>
        </w:tblBorders>
      </w:tblPr>
      <w:tblGrid>
        <w:gridCol w:w="4535"/>
        <w:gridCol w:w="4535"/>
      </w:tblGrid>
      <w:tr>
        <w:tc>
          <w:tcPr>
            <w:tcW w:type="dxa" w:w="4873"/>
          </w:tcPr>
          <w:p>
            <w:r>
              <w:rPr>
                <w:rFonts w:ascii="Calibri" w:hAnsi="Calibri"/>
                <w:b/>
                <w:i w:val="0"/>
                <w:color w:val="1C5C6D"/>
                <w:sz w:val="18"/>
              </w:rPr>
              <w:t>SUBMITTED BY</w:t>
            </w:r>
          </w:p>
          <w:p>
            <w:pPr>
              <w:spacing w:after="0"/>
            </w:pPr>
            <w:r>
              <w:rPr>
                <w:rFonts w:ascii="Calibri" w:hAnsi="Calibri"/>
                <w:b/>
                <w:i w:val="0"/>
                <w:color w:val="263038"/>
                <w:sz w:val="21"/>
              </w:rPr>
              <w:t>Xenith Technology</w:t>
            </w:r>
          </w:p>
          <w:p>
            <w:pPr>
              <w:spacing w:after="0"/>
            </w:pPr>
            <w:r>
              <w:rPr>
                <w:rFonts w:ascii="Calibri" w:hAnsi="Calibri"/>
                <w:b w:val="0"/>
                <w:i w:val="0"/>
                <w:color w:val="263038"/>
                <w:sz w:val="21"/>
              </w:rPr>
              <w:t>[Company Address, Kathmandu, Nepal]</w:t>
            </w:r>
          </w:p>
          <w:p>
            <w:pPr>
              <w:spacing w:after="0"/>
            </w:pPr>
            <w:r>
              <w:rPr>
                <w:rFonts w:ascii="Calibri" w:hAnsi="Calibri"/>
                <w:b w:val="0"/>
                <w:i w:val="0"/>
                <w:color w:val="263038"/>
                <w:sz w:val="21"/>
              </w:rPr>
              <w:t>PAN/VAT: [PAN / VAT Registration No.]</w:t>
            </w:r>
          </w:p>
          <w:p>
            <w:pPr>
              <w:spacing w:after="0"/>
            </w:pPr>
            <w:r>
              <w:rPr>
                <w:rFonts w:ascii="Calibri" w:hAnsi="Calibri"/>
                <w:b w:val="0"/>
                <w:i w:val="0"/>
                <w:color w:val="263038"/>
                <w:sz w:val="21"/>
              </w:rPr>
              <w:t>anjaljoshi6@gmail.com</w:t>
            </w:r>
          </w:p>
          <w:p>
            <w:pPr>
              <w:spacing w:after="0"/>
            </w:pPr>
            <w:r>
              <w:rPr>
                <w:rFonts w:ascii="Calibri" w:hAnsi="Calibri"/>
                <w:b w:val="0"/>
                <w:i w:val="0"/>
                <w:color w:val="263038"/>
                <w:sz w:val="21"/>
              </w:rPr>
              <w:t>[Phone Number]</w:t>
            </w:r>
          </w:p>
        </w:tc>
        <w:tc>
          <w:tcPr>
            <w:tcW w:type="dxa" w:w="4873"/>
          </w:tcPr>
          <w:p>
            <w:r>
              <w:rPr>
                <w:rFonts w:ascii="Calibri" w:hAnsi="Calibri"/>
                <w:b/>
                <w:i w:val="0"/>
                <w:color w:val="1C5C6D"/>
                <w:sz w:val="18"/>
              </w:rPr>
              <w:t>SUBMITTED TO</w:t>
            </w:r>
          </w:p>
          <w:p>
            <w:pPr>
              <w:spacing w:after="0"/>
            </w:pPr>
            <w:r>
              <w:rPr>
                <w:rFonts w:ascii="Calibri" w:hAnsi="Calibri"/>
                <w:b/>
                <w:i w:val="0"/>
                <w:color w:val="263038"/>
                <w:sz w:val="21"/>
              </w:rPr>
              <w:t>Nepal Tourism Board (NTB)</w:t>
            </w:r>
          </w:p>
          <w:p>
            <w:pPr>
              <w:spacing w:after="0"/>
            </w:pPr>
            <w:r>
              <w:rPr>
                <w:rFonts w:ascii="Calibri" w:hAnsi="Calibri"/>
                <w:b w:val="0"/>
                <w:i w:val="0"/>
                <w:color w:val="263038"/>
                <w:sz w:val="21"/>
              </w:rPr>
              <w:t>Bhrikutimandap, Kathmandu, Nepal</w:t>
            </w:r>
          </w:p>
          <w:p>
            <w:pPr>
              <w:spacing w:after="0"/>
            </w:pPr>
            <w:r>
              <w:rPr>
                <w:rFonts w:ascii="Calibri" w:hAnsi="Calibri"/>
                <w:b w:val="0"/>
                <w:i w:val="0"/>
                <w:color w:val="263038"/>
                <w:sz w:val="21"/>
              </w:rPr>
              <w:t>www.ntb.gov.np</w:t>
            </w:r>
          </w:p>
        </w:tc>
      </w:tr>
    </w:tbl>
    <w:p/>
    <w:tbl>
      <w:tblPr>
        <w:tblW w:type="auto" w:w="0"/>
        <w:tblLook w:firstColumn="1" w:firstRow="1" w:lastColumn="0" w:lastRow="0" w:noHBand="0" w:noVBand="1" w:val="04A0"/>
        <w:tblBorders>
          <w:top w:val="nil"/>
          <w:left w:val="nil"/>
          <w:bottom w:val="nil"/>
          <w:right w:val="nil"/>
          <w:insideH w:val="nil"/>
          <w:insideV w:val="nil"/>
        </w:tblBorders>
      </w:tblPr>
      <w:tblGrid>
        <w:gridCol w:w="3249"/>
        <w:gridCol w:w="3249"/>
        <w:gridCol w:w="3249"/>
      </w:tblGrid>
      <w:tr>
        <w:tc>
          <w:tcPr>
            <w:tcW w:type="dxa" w:w="3249"/>
            <w:shd w:val="clear" w:color="auto" w:fill="EAF2F3"/>
          </w:tcPr>
          <w:p>
            <w:pPr>
              <w:spacing w:before="80"/>
              <w:jc w:val="center"/>
            </w:pPr>
            <w:r>
              <w:rPr>
                <w:rFonts w:ascii="Calibri" w:hAnsi="Calibri"/>
                <w:b/>
                <w:i w:val="0"/>
                <w:color w:val="6B7280"/>
                <w:sz w:val="16"/>
              </w:rPr>
              <w:t>REPORT NO.</w:t>
            </w:r>
          </w:p>
          <w:p>
            <w:pPr>
              <w:spacing w:after="80"/>
              <w:jc w:val="center"/>
            </w:pPr>
            <w:r>
              <w:rPr>
                <w:rFonts w:ascii="Calibri" w:hAnsi="Calibri"/>
                <w:b/>
                <w:i w:val="0"/>
                <w:color w:val="1C5C6D"/>
                <w:sz w:val="22"/>
              </w:rPr>
              <w:t>XT/CR/2082-83/001</w:t>
            </w:r>
          </w:p>
        </w:tc>
        <w:tc>
          <w:tcPr>
            <w:tcW w:type="dxa" w:w="3249"/>
            <w:shd w:val="clear" w:color="auto" w:fill="EAF2F3"/>
          </w:tcPr>
          <w:p>
            <w:pPr>
              <w:spacing w:before="80"/>
              <w:jc w:val="center"/>
            </w:pPr>
            <w:r>
              <w:rPr>
                <w:rFonts w:ascii="Calibri" w:hAnsi="Calibri"/>
                <w:b/>
                <w:i w:val="0"/>
                <w:color w:val="6B7280"/>
                <w:sz w:val="16"/>
              </w:rPr>
              <w:t>DATE</w:t>
            </w:r>
          </w:p>
          <w:p>
            <w:pPr>
              <w:spacing w:after="80"/>
              <w:jc w:val="center"/>
            </w:pPr>
            <w:r>
              <w:rPr>
                <w:rFonts w:ascii="Calibri" w:hAnsi="Calibri"/>
                <w:b/>
                <w:i w:val="0"/>
                <w:color w:val="1C5C6D"/>
                <w:sz w:val="22"/>
              </w:rPr>
              <w:t>June 30, 2026</w:t>
            </w:r>
          </w:p>
        </w:tc>
        <w:tc>
          <w:tcPr>
            <w:tcW w:type="dxa" w:w="3249"/>
            <w:shd w:val="clear" w:color="auto" w:fill="EAF2F3"/>
          </w:tcPr>
          <w:p>
            <w:pPr>
              <w:spacing w:before="80"/>
              <w:jc w:val="center"/>
            </w:pPr>
            <w:r>
              <w:rPr>
                <w:rFonts w:ascii="Calibri" w:hAnsi="Calibri"/>
                <w:b/>
                <w:i w:val="0"/>
                <w:color w:val="6B7280"/>
                <w:sz w:val="16"/>
              </w:rPr>
              <w:t>REF. TOR</w:t>
            </w:r>
          </w:p>
          <w:p>
            <w:pPr>
              <w:spacing w:after="80"/>
              <w:jc w:val="center"/>
            </w:pPr>
            <w:r>
              <w:rPr>
                <w:rFonts w:ascii="Calibri" w:hAnsi="Calibri"/>
                <w:b/>
                <w:i w:val="0"/>
                <w:color w:val="1C5C6D"/>
                <w:sz w:val="22"/>
              </w:rPr>
              <w:t>XT/TOR/2082-83/001</w:t>
            </w:r>
          </w:p>
        </w:tc>
      </w:tr>
    </w:tbl>
    <w:p/>
    <w:p>
      <w:pPr>
        <w:spacing w:before="320" w:after="120"/>
        <w:pBdr>
          <w:bottom w:val="single" w:sz="6" w:space="4" w:color="1C5C6D"/>
        </w:pBdr>
      </w:pPr>
      <w:r>
        <w:rPr>
          <w:rFonts w:ascii="Calibri" w:hAnsi="Calibri"/>
          <w:b/>
          <w:i w:val="0"/>
          <w:color w:val="1C5C6D"/>
          <w:sz w:val="28"/>
        </w:rPr>
        <w:t>1. Project Overview</w:t>
      </w:r>
    </w:p>
    <w:p>
      <w:pPr>
        <w:spacing w:before="40" w:after="80"/>
      </w:pPr>
      <w:r>
        <w:rPr>
          <w:rFonts w:ascii="Calibri" w:hAnsi="Calibri"/>
          <w:b w:val="0"/>
          <w:i w:val="0"/>
          <w:color w:val="263038"/>
          <w:sz w:val="21"/>
        </w:rPr>
        <w:t>This report confirms the successful completion of the Calendar of Events Web Application project undertaken by Xenith Technology for the Nepal Tourism Board, as per the accepted Terms of Reference (XT/TOR/2082-83/001) and Quotation (XT/QTN/2082-83/001).</w:t>
      </w:r>
    </w:p>
    <w:p>
      <w:pPr>
        <w:spacing w:before="320" w:after="120"/>
        <w:pBdr>
          <w:bottom w:val="single" w:sz="6" w:space="4" w:color="1C5C6D"/>
        </w:pBdr>
      </w:pPr>
      <w:r>
        <w:rPr>
          <w:rFonts w:ascii="Calibri" w:hAnsi="Calibri"/>
          <w:b/>
          <w:i w:val="0"/>
          <w:color w:val="1C5C6D"/>
          <w:sz w:val="28"/>
        </w:rPr>
        <w:t>2. Work Completed</w:t>
      </w:r>
    </w:p>
    <w:p>
      <w:pPr>
        <w:pStyle w:val="ListBullet"/>
        <w:spacing w:before="20" w:after="20"/>
      </w:pPr>
      <w:r>
        <w:rPr>
          <w:rFonts w:ascii="Calibri" w:hAnsi="Calibri"/>
          <w:b w:val="0"/>
          <w:i w:val="0"/>
          <w:color w:val="263038"/>
          <w:sz w:val="21"/>
        </w:rPr>
        <w:t>Requirement analysis and UI/UX design for the Calendar of Events module finalized.</w:t>
      </w:r>
    </w:p>
    <w:p>
      <w:pPr>
        <w:pStyle w:val="ListBullet"/>
        <w:spacing w:before="20" w:after="20"/>
      </w:pPr>
      <w:r>
        <w:rPr>
          <w:rFonts w:ascii="Calibri" w:hAnsi="Calibri"/>
          <w:b w:val="0"/>
          <w:i w:val="0"/>
          <w:color w:val="263038"/>
          <w:sz w:val="21"/>
        </w:rPr>
        <w:t>Backend API and database schema developed and deployed.</w:t>
      </w:r>
    </w:p>
    <w:p>
      <w:pPr>
        <w:pStyle w:val="ListBullet"/>
        <w:spacing w:before="20" w:after="20"/>
      </w:pPr>
      <w:r>
        <w:rPr>
          <w:rFonts w:ascii="Calibri" w:hAnsi="Calibri"/>
          <w:b w:val="0"/>
          <w:i w:val="0"/>
          <w:color w:val="263038"/>
          <w:sz w:val="21"/>
        </w:rPr>
        <w:t>Public Calendar of Events page and online event registration form developed and tested.</w:t>
      </w:r>
    </w:p>
    <w:p>
      <w:pPr>
        <w:pStyle w:val="ListBullet"/>
        <w:spacing w:before="20" w:after="20"/>
      </w:pPr>
      <w:r>
        <w:rPr>
          <w:rFonts w:ascii="Calibri" w:hAnsi="Calibri"/>
          <w:b w:val="0"/>
          <w:i w:val="0"/>
          <w:color w:val="263038"/>
          <w:sz w:val="21"/>
        </w:rPr>
        <w:t>Admin panel for event creation, approval and management delivered.</w:t>
      </w:r>
    </w:p>
    <w:p>
      <w:pPr>
        <w:pStyle w:val="ListBullet"/>
        <w:spacing w:before="20" w:after="20"/>
      </w:pPr>
      <w:r>
        <w:rPr>
          <w:rFonts w:ascii="Calibri" w:hAnsi="Calibri"/>
          <w:b w:val="0"/>
          <w:i w:val="0"/>
          <w:color w:val="263038"/>
          <w:sz w:val="21"/>
        </w:rPr>
        <w:t>End-to-end testing, quality assurance and bug fixing completed.</w:t>
      </w:r>
    </w:p>
    <w:p>
      <w:pPr>
        <w:pStyle w:val="ListBullet"/>
        <w:spacing w:before="20" w:after="20"/>
      </w:pPr>
      <w:r>
        <w:rPr>
          <w:rFonts w:ascii="Calibri" w:hAnsi="Calibri"/>
          <w:b w:val="0"/>
          <w:i w:val="0"/>
          <w:color w:val="263038"/>
          <w:sz w:val="21"/>
        </w:rPr>
        <w:t>Application deployed to the designated environment with handover documentation provided.</w:t>
      </w:r>
    </w:p>
    <w:p>
      <w:pPr>
        <w:spacing w:before="320" w:after="120"/>
        <w:pBdr>
          <w:bottom w:val="single" w:sz="6" w:space="4" w:color="1C5C6D"/>
        </w:pBdr>
      </w:pPr>
      <w:r>
        <w:rPr>
          <w:rFonts w:ascii="Calibri" w:hAnsi="Calibri"/>
          <w:b/>
          <w:i w:val="0"/>
          <w:color w:val="1C5C6D"/>
          <w:sz w:val="28"/>
        </w:rPr>
        <w:t>3. Deliverables Handed Over</w:t>
      </w:r>
    </w:p>
    <w:tbl>
      <w:tblPr>
        <w:tblStyle w:val="TableGrid"/>
        <w:tblW w:type="auto" w:w="0"/>
        <w:tblLook w:firstColumn="1" w:firstRow="1" w:lastColumn="0" w:lastRow="0" w:noHBand="0" w:noVBand="1" w:val="04A0"/>
      </w:tblPr>
      <w:tblGrid>
        <w:gridCol w:w="6236"/>
        <w:gridCol w:w="2268"/>
      </w:tblGrid>
      <w:tr>
        <w:tc>
          <w:tcPr>
            <w:tcW w:type="dxa" w:w="4873"/>
            <w:shd w:val="clear" w:color="auto" w:fill="1C5C6D"/>
          </w:tcPr>
          <w:p>
            <w:r>
              <w:rPr>
                <w:rFonts w:ascii="Calibri" w:hAnsi="Calibri"/>
                <w:b/>
                <w:i w:val="0"/>
                <w:color w:val="FFFFFF"/>
                <w:sz w:val="20"/>
              </w:rPr>
              <w:t>Deliverable</w:t>
            </w:r>
          </w:p>
        </w:tc>
        <w:tc>
          <w:tcPr>
            <w:tcW w:type="dxa" w:w="4873"/>
            <w:shd w:val="clear" w:color="auto" w:fill="1C5C6D"/>
          </w:tcPr>
          <w:p>
            <w:r>
              <w:rPr>
                <w:rFonts w:ascii="Calibri" w:hAnsi="Calibri"/>
                <w:b/>
                <w:i w:val="0"/>
                <w:color w:val="FFFFFF"/>
                <w:sz w:val="20"/>
              </w:rPr>
              <w:t>Status</w:t>
            </w:r>
          </w:p>
        </w:tc>
      </w:tr>
      <w:tr>
        <w:tc>
          <w:tcPr>
            <w:tcW w:type="dxa" w:w="4873"/>
          </w:tcPr>
          <w:p>
            <w:r>
              <w:rPr>
                <w:rFonts w:ascii="Calibri" w:hAnsi="Calibri"/>
                <w:b w:val="0"/>
                <w:i w:val="0"/>
                <w:color w:val="263038"/>
                <w:sz w:val="20"/>
              </w:rPr>
              <w:t>Calendar of Events public web application</w:t>
            </w:r>
          </w:p>
        </w:tc>
        <w:tc>
          <w:tcPr>
            <w:tcW w:type="dxa" w:w="4873"/>
          </w:tcPr>
          <w:p>
            <w:r>
              <w:rPr>
                <w:rFonts w:ascii="Calibri" w:hAnsi="Calibri"/>
                <w:b/>
                <w:i w:val="0"/>
                <w:color w:val="15803D"/>
                <w:sz w:val="20"/>
              </w:rPr>
              <w:t>Completed</w:t>
            </w:r>
          </w:p>
        </w:tc>
      </w:tr>
      <w:tr>
        <w:tc>
          <w:tcPr>
            <w:tcW w:type="dxa" w:w="4873"/>
          </w:tcPr>
          <w:p>
            <w:r>
              <w:rPr>
                <w:rFonts w:ascii="Calibri" w:hAnsi="Calibri"/>
                <w:b w:val="0"/>
                <w:i w:val="0"/>
                <w:color w:val="263038"/>
                <w:sz w:val="20"/>
              </w:rPr>
              <w:t>Event registration form</w:t>
            </w:r>
          </w:p>
        </w:tc>
        <w:tc>
          <w:tcPr>
            <w:tcW w:type="dxa" w:w="4873"/>
          </w:tcPr>
          <w:p>
            <w:r>
              <w:rPr>
                <w:rFonts w:ascii="Calibri" w:hAnsi="Calibri"/>
                <w:b/>
                <w:i w:val="0"/>
                <w:color w:val="15803D"/>
                <w:sz w:val="20"/>
              </w:rPr>
              <w:t>Completed</w:t>
            </w:r>
          </w:p>
        </w:tc>
      </w:tr>
      <w:tr>
        <w:tc>
          <w:tcPr>
            <w:tcW w:type="dxa" w:w="4873"/>
          </w:tcPr>
          <w:p>
            <w:r>
              <w:rPr>
                <w:rFonts w:ascii="Calibri" w:hAnsi="Calibri"/>
                <w:b w:val="0"/>
                <w:i w:val="0"/>
                <w:color w:val="263038"/>
                <w:sz w:val="20"/>
              </w:rPr>
              <w:t>Admin panel for event management</w:t>
            </w:r>
          </w:p>
        </w:tc>
        <w:tc>
          <w:tcPr>
            <w:tcW w:type="dxa" w:w="4873"/>
          </w:tcPr>
          <w:p>
            <w:r>
              <w:rPr>
                <w:rFonts w:ascii="Calibri" w:hAnsi="Calibri"/>
                <w:b/>
                <w:i w:val="0"/>
                <w:color w:val="15803D"/>
                <w:sz w:val="20"/>
              </w:rPr>
              <w:t>Completed</w:t>
            </w:r>
          </w:p>
        </w:tc>
      </w:tr>
      <w:tr>
        <w:tc>
          <w:tcPr>
            <w:tcW w:type="dxa" w:w="4873"/>
          </w:tcPr>
          <w:p>
            <w:r>
              <w:rPr>
                <w:rFonts w:ascii="Calibri" w:hAnsi="Calibri"/>
                <w:b w:val="0"/>
                <w:i w:val="0"/>
                <w:color w:val="263038"/>
                <w:sz w:val="20"/>
              </w:rPr>
              <w:t>Source code &amp; handover documentation</w:t>
            </w:r>
          </w:p>
        </w:tc>
        <w:tc>
          <w:tcPr>
            <w:tcW w:type="dxa" w:w="4873"/>
          </w:tcPr>
          <w:p>
            <w:r>
              <w:rPr>
                <w:rFonts w:ascii="Calibri" w:hAnsi="Calibri"/>
                <w:b/>
                <w:i w:val="0"/>
                <w:color w:val="15803D"/>
                <w:sz w:val="20"/>
              </w:rPr>
              <w:t>Completed</w:t>
            </w:r>
          </w:p>
        </w:tc>
      </w:tr>
    </w:tbl>
    <w:p/>
    <w:p>
      <w:pPr>
        <w:spacing w:before="320" w:after="120"/>
        <w:pBdr>
          <w:bottom w:val="single" w:sz="6" w:space="4" w:color="1C5C6D"/>
        </w:pBdr>
      </w:pPr>
      <w:r>
        <w:rPr>
          <w:rFonts w:ascii="Calibri" w:hAnsi="Calibri"/>
          <w:b/>
          <w:i w:val="0"/>
          <w:color w:val="1C5C6D"/>
          <w:sz w:val="28"/>
        </w:rPr>
        <w:t>4. Financial Summary</w:t>
      </w:r>
    </w:p>
    <w:p>
      <w:pPr>
        <w:spacing w:before="40" w:after="80"/>
      </w:pPr>
      <w:r>
        <w:rPr>
          <w:rFonts w:ascii="Calibri" w:hAnsi="Calibri"/>
          <w:b w:val="0"/>
          <w:i w:val="0"/>
          <w:color w:val="263038"/>
          <w:sz w:val="21"/>
        </w:rPr>
        <w:t>Total project cost invoiced: NPR 99,000.00 (VAT inclusive), as per Tax Invoice No. XT/INV/2082-83/001 dated June 30, 2026.</w:t>
      </w:r>
    </w:p>
    <w:p>
      <w:pPr>
        <w:spacing w:before="320" w:after="120"/>
        <w:pBdr>
          <w:bottom w:val="single" w:sz="6" w:space="4" w:color="1C5C6D"/>
        </w:pBdr>
      </w:pPr>
      <w:r>
        <w:rPr>
          <w:rFonts w:ascii="Calibri" w:hAnsi="Calibri"/>
          <w:b/>
          <w:i w:val="0"/>
          <w:color w:val="1C5C6D"/>
          <w:sz w:val="28"/>
        </w:rPr>
        <w:t>5. Remarks</w:t>
      </w:r>
    </w:p>
    <w:p>
      <w:pPr>
        <w:spacing w:before="40" w:after="80"/>
      </w:pPr>
      <w:r>
        <w:rPr>
          <w:rFonts w:ascii="Calibri" w:hAnsi="Calibri"/>
          <w:b w:val="0"/>
          <w:i w:val="0"/>
          <w:color w:val="263038"/>
          <w:sz w:val="21"/>
        </w:rPr>
        <w:t>The project has been completed within the agreed scope and delivered to the satisfaction of the Nepal Tourism Board. Xenith Technology will provide a reasonable post-delivery support period for any minor bug fixes as agreed in the Terms of Reference.</w:t>
      </w:r>
    </w:p>
    <w:p>
      <w:pPr>
        <w:spacing w:before="320" w:after="120"/>
        <w:pBdr>
          <w:bottom w:val="single" w:sz="6" w:space="4" w:color="1C5C6D"/>
        </w:pBdr>
      </w:pPr>
      <w:r>
        <w:rPr>
          <w:rFonts w:ascii="Calibri" w:hAnsi="Calibri"/>
          <w:b/>
          <w:i w:val="0"/>
          <w:color w:val="1C5C6D"/>
          <w:sz w:val="28"/>
        </w:rPr>
        <w:t>6. Acceptance</w:t>
      </w:r>
    </w:p>
    <w:p>
      <w:pPr>
        <w:spacing w:before="40" w:after="80"/>
      </w:pPr>
      <w:r>
        <w:rPr>
          <w:rFonts w:ascii="Calibri" w:hAnsi="Calibri"/>
          <w:b w:val="0"/>
          <w:i w:val="0"/>
          <w:color w:val="263038"/>
          <w:sz w:val="21"/>
        </w:rPr>
        <w:t>This report is submitted to confirm that all deliverables under the above-referenced project have been completed and handed over.</w:t>
      </w:r>
    </w:p>
    <w:p/>
    <w:p/>
    <w:tbl>
      <w:tblPr>
        <w:tblW w:type="auto" w:w="0"/>
        <w:tblLook w:firstColumn="1" w:firstRow="1" w:lastColumn="0" w:lastRow="0" w:noHBand="0" w:noVBand="1" w:val="04A0"/>
        <w:tblBorders>
          <w:top w:val="nil"/>
          <w:left w:val="nil"/>
          <w:bottom w:val="nil"/>
          <w:right w:val="nil"/>
          <w:insideH w:val="nil"/>
          <w:insideV w:val="nil"/>
        </w:tblBorders>
      </w:tblPr>
      <w:tblGrid>
        <w:gridCol w:w="4873"/>
        <w:gridCol w:w="4873"/>
      </w:tblGrid>
      <w:tr>
        <w:tc>
          <w:tcPr>
            <w:tcW w:type="dxa" w:w="4873"/>
          </w:tcPr>
          <w:p>
            <w:pPr>
              <w:spacing w:before="600"/>
              <w:pBdr>
                <w:bottom w:val="single" w:sz="6" w:space="1" w:color="9CA3AF"/>
              </w:pBdr>
            </w:pPr>
          </w:p>
        </w:tc>
        <w:tc>
          <w:tcPr>
            <w:tcW w:type="dxa" w:w="4873"/>
          </w:tcPr>
          <w:p>
            <w:pPr>
              <w:spacing w:before="600"/>
              <w:pBdr>
                <w:bottom w:val="single" w:sz="6" w:space="1" w:color="9CA3AF"/>
              </w:pBdr>
            </w:pPr>
          </w:p>
        </w:tc>
      </w:tr>
      <w:tr>
        <w:tc>
          <w:tcPr>
            <w:tcW w:type="dxa" w:w="4873"/>
          </w:tcPr>
          <w:p>
            <w:r>
              <w:rPr>
                <w:rFonts w:ascii="Calibri" w:hAnsi="Calibri"/>
                <w:b w:val="0"/>
                <w:i/>
                <w:color w:val="6B7280"/>
                <w:sz w:val="19"/>
              </w:rPr>
              <w:t>Submitted By (Xenith Technology)</w:t>
            </w:r>
          </w:p>
        </w:tc>
        <w:tc>
          <w:tcPr>
            <w:tcW w:type="dxa" w:w="4873"/>
          </w:tcPr>
          <w:p>
            <w:r>
              <w:rPr>
                <w:rFonts w:ascii="Calibri" w:hAnsi="Calibri"/>
                <w:b w:val="0"/>
                <w:i/>
                <w:color w:val="6B7280"/>
                <w:sz w:val="19"/>
              </w:rPr>
              <w:t>Accepted By (Nepal Tourism Board)</w:t>
            </w:r>
          </w:p>
        </w:tc>
      </w:tr>
    </w:tbl>
    <w:p/>
    <w:p>
      <w:pPr>
        <w:jc w:val="center"/>
      </w:pPr>
      <w:r>
        <w:rPr>
          <w:rFonts w:ascii="Calibri" w:hAnsi="Calibri"/>
          <w:b w:val="0"/>
          <w:i/>
          <w:color w:val="6B7280"/>
          <w:sz w:val="20"/>
        </w:rPr>
        <w:t>Thank you for the opportunity to work with the Nepal Tourism Board.</w:t>
      </w:r>
    </w:p>
    <w:sectPr w:rsidR="00FC693F" w:rsidRPr="0006063C" w:rsidSect="00034616">
      <w:pgSz w:w="12240" w:h="15840"/>
      <w:pgMar w:top="1020" w:right="1247"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