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E710B" w14:textId="77777777" w:rsidR="00C12BE2" w:rsidRPr="00C12BE2" w:rsidRDefault="00C12BE2" w:rsidP="00C12BE2">
      <w:pPr>
        <w:jc w:val="center"/>
        <w:rPr>
          <w:b/>
          <w:bCs/>
          <w:sz w:val="24"/>
          <w:szCs w:val="22"/>
        </w:rPr>
      </w:pPr>
      <w:r w:rsidRPr="00C12BE2">
        <w:rPr>
          <w:b/>
          <w:bCs/>
          <w:sz w:val="24"/>
          <w:szCs w:val="22"/>
        </w:rPr>
        <w:t>Law Firm Spotlight: Specialization in Online Dispute Resolution</w:t>
      </w:r>
    </w:p>
    <w:p w14:paraId="44838112" w14:textId="77777777" w:rsidR="00C12BE2" w:rsidRDefault="00C12BE2" w:rsidP="00C12BE2"/>
    <w:p w14:paraId="03FB73B9" w14:textId="77777777" w:rsidR="00C12BE2" w:rsidRDefault="00C12BE2" w:rsidP="00C12BE2">
      <w:pPr>
        <w:spacing w:after="0"/>
      </w:pPr>
      <w:r>
        <w:t xml:space="preserve">At our esteemed </w:t>
      </w:r>
      <w:r w:rsidR="007353C3">
        <w:t>company</w:t>
      </w:r>
      <w:r>
        <w:t>, we pride ourselves on our expertise in online dispute resolution through arbitration and mediation. Our dedicated team of legal experts possesses extensive experience in navigating the intricacies of resolving disputes through digital platforms, ensuring swift and efficient resolution for our clients.</w:t>
      </w:r>
    </w:p>
    <w:p w14:paraId="60932E10" w14:textId="77777777" w:rsidR="00C12BE2" w:rsidRDefault="00C12BE2" w:rsidP="00C12BE2">
      <w:pPr>
        <w:spacing w:after="0"/>
      </w:pPr>
    </w:p>
    <w:p w14:paraId="095AFBF3" w14:textId="04B2B73D" w:rsidR="00C12BE2" w:rsidRDefault="007353C3" w:rsidP="00C12BE2">
      <w:pPr>
        <w:spacing w:after="0"/>
      </w:pPr>
      <w:r>
        <w:t>O</w:t>
      </w:r>
      <w:r w:rsidR="00C12BE2">
        <w:t>ur team comprises seasoned professionals who are well-versed in the nuances of alternative dispute resolution methods. With a commitment to achieving amicable settlements, we prioritize solutions that benefit all parties involved, fostering a sense of peace and closure for our clients.</w:t>
      </w:r>
    </w:p>
    <w:p w14:paraId="02804E7B" w14:textId="77777777" w:rsidR="00C12BE2" w:rsidRDefault="00C12BE2" w:rsidP="00C12BE2">
      <w:pPr>
        <w:spacing w:after="0"/>
      </w:pPr>
    </w:p>
    <w:p w14:paraId="0F4F76D0" w14:textId="77777777" w:rsidR="00C12BE2" w:rsidRDefault="00C12BE2" w:rsidP="00C12BE2">
      <w:pPr>
        <w:spacing w:after="0"/>
      </w:pPr>
      <w:r>
        <w:t>Our approach to online dispute resolution emphasizes transparency, fairness, and confidentiality, enabling parties to resolve their differences in a manner that preserves relationships and minimizes conflict. Through our comprehensive services, we strive to deliver outcomes that not only meet legal standards but also promote mutual understanding and cooperation.</w:t>
      </w:r>
    </w:p>
    <w:p w14:paraId="768DD0E5" w14:textId="77777777" w:rsidR="00C12BE2" w:rsidRDefault="00C12BE2" w:rsidP="00C12BE2">
      <w:pPr>
        <w:spacing w:after="0"/>
      </w:pPr>
    </w:p>
    <w:p w14:paraId="3993CF09" w14:textId="496456C3" w:rsidR="00C12BE2" w:rsidRDefault="00C12BE2" w:rsidP="00C12BE2">
      <w:pPr>
        <w:spacing w:after="0"/>
      </w:pPr>
      <w:r>
        <w:t xml:space="preserve">Whether it's commercial disputes, consumer grievances, or employment conflicts, our </w:t>
      </w:r>
      <w:r w:rsidR="007353C3">
        <w:t>company</w:t>
      </w:r>
      <w:r>
        <w:t xml:space="preserve"> is dedicated to providing tailored solutions that address the unique needs and concerns of each case. With our guidance, clients can navigate the complexities of online dispute resolution with confidence, knowing that their interests are in capable hands.</w:t>
      </w:r>
    </w:p>
    <w:p w14:paraId="767A7132" w14:textId="77777777" w:rsidR="00C12BE2" w:rsidRDefault="00C12BE2" w:rsidP="00C12BE2">
      <w:pPr>
        <w:spacing w:after="0"/>
      </w:pPr>
    </w:p>
    <w:p w14:paraId="52557EB4" w14:textId="6B66B3A1" w:rsidR="00D61384" w:rsidRDefault="00C12BE2" w:rsidP="00C12BE2">
      <w:pPr>
        <w:spacing w:after="0"/>
      </w:pPr>
      <w:r>
        <w:t xml:space="preserve">Choose our </w:t>
      </w:r>
      <w:r w:rsidR="007353C3">
        <w:t>company</w:t>
      </w:r>
      <w:bookmarkStart w:id="0" w:name="_GoBack"/>
      <w:bookmarkEnd w:id="0"/>
      <w:r>
        <w:t xml:space="preserve"> for your online dispute resolution needs, and experience the assurance of swift, fair, and amicable settlements that bring peace of mind to all parties involved.</w:t>
      </w:r>
    </w:p>
    <w:sectPr w:rsidR="00D6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88D"/>
    <w:rsid w:val="007353C3"/>
    <w:rsid w:val="00C12BE2"/>
    <w:rsid w:val="00DD3D03"/>
    <w:rsid w:val="00E9688D"/>
    <w:rsid w:val="00F60484"/>
    <w:rsid w:val="00FD5A3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45F3"/>
  <w15:chartTrackingRefBased/>
  <w15:docId w15:val="{77BF3F64-6B6C-4F78-B2C5-210F8276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VRIKANT</cp:lastModifiedBy>
  <cp:revision>2</cp:revision>
  <dcterms:created xsi:type="dcterms:W3CDTF">2024-05-06T12:03:00Z</dcterms:created>
  <dcterms:modified xsi:type="dcterms:W3CDTF">2024-05-06T12:03:00Z</dcterms:modified>
</cp:coreProperties>
</file>