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C++中 类 和 结构体所占内存大小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"https://me.csdn.net/qq_25867649" \t "https://blog.csdn.net/qq_25867649/article/details/_blank"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张念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2017-02-16 09:39:52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8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1413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收藏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分类专栏：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"https://blog.csdn.net/qq_25867649/category_6103743.html" \t "https://blog.csdn.net/qq_25867649/article/details/_blank"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C++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文章标签：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"https://so.csdn.net/so/search/s.do?q=C++&amp;t=blog&amp;o=vip&amp;s=&amp;l=&amp;f=&amp;viparticle=" \t "https://blog.csdn.net/qq_25867649/article/details/_blank"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C++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"https://so.csdn.net/so/search/s.do?q=类&amp;t=blog&amp;o=vip&amp;s=&amp;l=&amp;f=&amp;viparticle=" \t "https://blog.csdn.net/qq_25867649/article/details/_blank"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类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"https://www.csdn.net/gather_28/MtTaEg0sMTA4NDItYmxvZwO0O0OO0O0O.html" \t "https://blog.csdn.net/qq_25867649/article/details/_blank"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结构体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"https://www.csdn.net/gather_27/MtTaEg0sNDk0NjQtYmxvZwO0O0OO0O0O.html" \t "https://blog.csdn.net/qq_25867649/article/details/_blank"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内存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版权 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类所占内存：</w:t>
      </w:r>
    </w:p>
    <w:p>
      <w:pPr>
        <w:pStyle w:val="3"/>
        <w:keepNext w:val="0"/>
        <w:keepLines w:val="0"/>
        <w:widowControl/>
        <w:suppressLineNumbers w:val="0"/>
        <w:rPr>
          <w:rFonts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类所占内存的大小是由成员变量（静态变量除外）决定的，成员函数（</w:t>
      </w:r>
      <w:r>
        <w:rPr>
          <w:rFonts w:hint="default" w:ascii="Verdana" w:hAnsi="Verdana" w:cs="Verdana"/>
          <w:color w:val="FF0000"/>
          <w:sz w:val="21"/>
          <w:szCs w:val="21"/>
        </w:rPr>
        <w:t>这是笼统的说，后面会细说</w:t>
      </w:r>
      <w:r>
        <w:rPr>
          <w:rFonts w:hint="default" w:ascii="Verdana" w:hAnsi="Verdana" w:cs="Verdana"/>
          <w:color w:val="333333"/>
          <w:sz w:val="21"/>
          <w:szCs w:val="21"/>
        </w:rPr>
        <w:t>）是不计算在内的。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摘抄部分：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成员函数还是以一般的函数一样的存在。a.fun()是通过fun(a.this)来调用的。所谓成员函数只是在</w:t>
      </w:r>
      <w:r>
        <w:rPr>
          <w:rFonts w:hint="default" w:ascii="Verdana" w:hAnsi="Verdana" w:cs="Verdana"/>
          <w:color w:val="FF0000"/>
          <w:sz w:val="21"/>
          <w:szCs w:val="21"/>
        </w:rPr>
        <w:t>名义上是类里的</w:t>
      </w:r>
      <w:r>
        <w:rPr>
          <w:rFonts w:hint="default" w:ascii="Verdana" w:hAnsi="Verdana" w:cs="Verdana"/>
          <w:color w:val="333333"/>
          <w:sz w:val="21"/>
          <w:szCs w:val="21"/>
        </w:rPr>
        <w:t>。其实成员函数的大小不在类的对象里面，</w:t>
      </w:r>
      <w:r>
        <w:rPr>
          <w:rFonts w:hint="default" w:ascii="Verdana" w:hAnsi="Verdana" w:cs="Verdana"/>
          <w:color w:val="FF0000"/>
          <w:sz w:val="21"/>
          <w:szCs w:val="21"/>
        </w:rPr>
        <w:t>同一个类的多个对象共享函数代码。而我们访问类的成员函数是通过类里面的一个指针实现</w:t>
      </w:r>
      <w:r>
        <w:rPr>
          <w:rFonts w:hint="default" w:ascii="Verdana" w:hAnsi="Verdana" w:cs="Verdana"/>
          <w:color w:val="333333"/>
          <w:sz w:val="21"/>
          <w:szCs w:val="21"/>
        </w:rPr>
        <w:t>，而这个指针指向的是一个</w:t>
      </w:r>
      <w:r>
        <w:rPr>
          <w:rFonts w:hint="default" w:ascii="Verdana" w:hAnsi="Verdana" w:cs="Verdana"/>
          <w:color w:val="FF0000"/>
          <w:sz w:val="21"/>
          <w:szCs w:val="21"/>
        </w:rPr>
        <w:t>table</w:t>
      </w:r>
      <w:r>
        <w:rPr>
          <w:rFonts w:hint="default" w:ascii="Verdana" w:hAnsi="Verdana" w:cs="Verdana"/>
          <w:color w:val="333333"/>
          <w:sz w:val="21"/>
          <w:szCs w:val="21"/>
        </w:rPr>
        <w:t>，table里面记录的各个成员函数的地址（当然不同的编译可能略有不同的实现）。所以我们访问成员函数是间接获得地址的。所以这样也就增加了一定的时间开销，这也就是为什么我们提倡把一些简短的，调用频率高的函数声明为inline形式（内联函数）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(一)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class CBase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{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};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sizeof(CBase)=1；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为什么空的什么都没有是1呢？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FF0000"/>
          <w:sz w:val="21"/>
          <w:szCs w:val="21"/>
        </w:rPr>
        <w:t>c++要求每个实例在内存中都有独一无二的地址</w:t>
      </w:r>
      <w:r>
        <w:rPr>
          <w:rFonts w:hint="default" w:ascii="Verdana" w:hAnsi="Verdana" w:cs="Verdana"/>
          <w:color w:val="333333"/>
          <w:sz w:val="21"/>
          <w:szCs w:val="21"/>
        </w:rPr>
        <w:t>。//注意这句话！！！！！！！！！！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空类也会被实例化，所以编译器会给空类隐含的添加一个字节，这样空类实例化之后就有了独一无二的地址了。所以空类的sizeof为1。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(二)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class CBase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{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int a;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char p;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};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sizeof(CBase)=8;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FF0000"/>
          <w:sz w:val="21"/>
          <w:szCs w:val="21"/>
        </w:rPr>
        <w:t>记得对齐的问题</w:t>
      </w:r>
      <w:r>
        <w:rPr>
          <w:rFonts w:hint="default" w:ascii="Verdana" w:hAnsi="Verdana" w:cs="Verdana"/>
          <w:color w:val="333333"/>
          <w:sz w:val="21"/>
          <w:szCs w:val="21"/>
        </w:rPr>
        <w:t>。int 占4字节//注意这点和struct的对齐原则很像！！！！！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char占一字节，补齐3字节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(三)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class CBase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{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public: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CBase(void);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virtual ~CBase(void);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private: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int  a;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char *p;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};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再运行：sizeof(CBase)=12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C++ 类中有虚函数的时候有一个指向</w:t>
      </w:r>
      <w:r>
        <w:rPr>
          <w:rFonts w:hint="default" w:ascii="Verdana" w:hAnsi="Verdana" w:cs="Verdana"/>
          <w:color w:val="FF0000"/>
          <w:sz w:val="21"/>
          <w:szCs w:val="21"/>
        </w:rPr>
        <w:t>虚函数的指针</w:t>
      </w:r>
      <w:r>
        <w:rPr>
          <w:rFonts w:hint="default" w:ascii="Verdana" w:hAnsi="Verdana" w:cs="Verdana"/>
          <w:color w:val="333333"/>
          <w:sz w:val="21"/>
          <w:szCs w:val="21"/>
        </w:rPr>
        <w:t>（vptr），在32位系统分配指针大小为4字节。无论多少个虚函数，只有这一个指针，4字节。//注意一般的函数是没有这个指针的，而且也不占类的内存。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(四)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class CChild : public CBase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{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public: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CChild(void);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~CChild(void); 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virtual void test();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private: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int b;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}; 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输出：sizeof(CChild)=16；</w:t>
      </w:r>
      <w:r>
        <w:rPr>
          <w:rFonts w:hint="default" w:ascii="Verdana" w:hAnsi="Verdana" w:cs="Verdana"/>
          <w:color w:val="333333"/>
          <w:sz w:val="21"/>
          <w:szCs w:val="21"/>
        </w:rPr>
        <w:br w:type="textWrapping"/>
      </w:r>
      <w:r>
        <w:rPr>
          <w:rFonts w:hint="default" w:ascii="Verdana" w:hAnsi="Verdana" w:cs="Verdana"/>
          <w:color w:val="333333"/>
          <w:sz w:val="21"/>
          <w:szCs w:val="21"/>
        </w:rPr>
        <w:t>可见子类的大小是本身成员变量的大小加上父类的大小。//其中有一部分是虚拟函数表的原因，一定要知道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父类子类共享一个虚函数指针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(五)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#include&lt;iostream.h&gt;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class a {};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class b{};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class c:public a{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virtual void fun()=0;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};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class d:public b,public c{};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int main()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cout&lt;&lt;"sizeof(a)"&lt;&lt;sizeof(a)&lt;&lt;endl;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cout&lt;&lt;"sizeof(b)"&lt;&lt;sizeof(b)&lt;&lt;endl;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cout&lt;&lt;"sizeof(c)"&lt;&lt;sizeof(c)&lt;&lt;endl;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cout&lt;&lt;"sizeof(d)"&lt;&lt;sizeof(d)&lt;&lt;endl;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return 0;}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程序执行的输出结果为：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sizeof(a) =1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sizeof(b)=1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sizeof(c)=4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sizeof(d)=8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前三种情况比较常见，注意第四种情况。类d的大小更让初学者疑惑吧，类d是由类b，c派生迩来的，它的大小应该为二者之和5，为什么却是8 呢？这是因为为了提高实例在内存中的存取效率．类的大小往往被调整到系统的整数倍．并采取就近的法则，里哪个最近的倍数，就是该类的大小，所以类d的大小为8个字节．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</w:rPr>
        <w:t>总结：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0000FF"/>
          <w:sz w:val="21"/>
          <w:szCs w:val="21"/>
        </w:rPr>
        <w:t>空的类是会占用内存空间的，而且大小是1，原因是C++要求每个实例在内存中都有独一无二的地址。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0000FF"/>
          <w:sz w:val="21"/>
          <w:szCs w:val="21"/>
        </w:rPr>
        <w:t>（一）类内部的成员变量：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color w:val="0000FF"/>
          <w:sz w:val="21"/>
          <w:szCs w:val="21"/>
        </w:rPr>
        <w:t>普通的变量：是要占用内存的，但是要注意对齐原则（这点和struct类型很相似）。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color w:val="0000FF"/>
          <w:sz w:val="21"/>
          <w:szCs w:val="21"/>
        </w:rPr>
        <w:t>static修饰的静态变量：不占用内容，原因是编译器将其放在全局变量区。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color w:val="0000FF"/>
          <w:sz w:val="21"/>
          <w:szCs w:val="21"/>
        </w:rPr>
        <w:t>（二）类内部的成员函数：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color w:val="0000FF"/>
          <w:sz w:val="21"/>
          <w:szCs w:val="21"/>
        </w:rPr>
        <w:t>普通函数：不占用内存。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color w:val="0000FF"/>
          <w:sz w:val="21"/>
          <w:szCs w:val="21"/>
        </w:rPr>
        <w:t>虚函数：要占用4个字节，用来指定虚函数的虚拟函数表的入口地址。所以一个类的虚函数所占用的地址是不变的，和虚函数的个数是没有关系的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color w:val="FF0000"/>
          <w:kern w:val="0"/>
          <w:sz w:val="21"/>
          <w:szCs w:val="21"/>
          <w:lang w:val="en-US" w:eastAsia="zh-CN" w:bidi="ar"/>
        </w:rPr>
        <w:t>结构体所占内存：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结构体存在内存对齐，类(对象)也如此，甚至于所有变量在内存中的存储也有对齐一说(只是这些对程序员是透明的，不需要关心)。实际上，这种对齐是为了在空间与复杂度上达到平衡的一种技术手段，简单的讲，是为了在可接受的空间浪费的前提下，尽可能的提高对相同运算过程的最少(快)处理。先举个例子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假设机器字长是32位的(即4字节，下面示例均按此字长)，也就是说处理任何内存中的数据，其实都是按32位的单位进行的。现在有2个变量：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char A;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int B; 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 假设这2个变量是从内存地址0开始分配的，如果不考虑对齐，应该是这样存储的(见下图,以intel上的little endian为例，为了形象，每16个字节分做一行，后同)：</w:t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instrText xml:space="preserve"> HYPERLINK "http://img1.51cto.com/attachment/201109/234241430.png" </w:instrText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drawing>
          <wp:inline distT="0" distB="0" distL="114300" distR="114300">
            <wp:extent cx="6000750" cy="1066800"/>
            <wp:effectExtent l="0" t="0" r="0" b="0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因为计算机的字长是4字节的，所以在处理变量A与B时的过程可能大致为：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A:将0x00-0x03共32位读入寄存器，再通过左移24位再右移24位运算得到a的值(或与0x000000FF做与运算)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B:将0x00-0x03这32位读入寄存器，通过位运算得到低24位的值；再将0x04-0x07这32位读入寄存器，通过位运算得到高8位的值；再与最先得到的24位做位运算，才可得到整个32位的值。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上面叙述可知，对a的处理是最简处理，可对b的处理，本身是个32位数，处理的时候却得折成2部分，之后再合并，效率上就有些低了。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想解决这个问题，就需要付出几个字节浪费的代价，改为下图的分配方式：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drawing>
          <wp:inline distT="0" distB="0" distL="114300" distR="114300">
            <wp:extent cx="6010275" cy="1095375"/>
            <wp:effectExtent l="0" t="0" r="9525" b="9525"/>
            <wp:docPr id="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instrText xml:space="preserve"> HYPERLINK "http://img1.51cto.com/attachment/201109/234031687.png" </w:instrText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按上面的分配方式，A的处理过程不变；B却简单得多了：只需将0x04-0x07这32位读入寄存器就OK了。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我们可以具体谈结构体或类成员的对齐了：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结构体在编译成机器代码后，其实就没有本身的集合概念了，而类，实际上是个加强版的结构体，类的对象在实例化时，内存中申请的就是一些变量的空间集合(类似于结构体，同时也不包含函数指针)。这些集合中的每个变量，在使用中，都需要涉及上述的加工原则，自然也就需要在效率与空间之间做出权衡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为了便捷加工连续多个相同类型原始变量，同时简化原始变量寻址，再汇总上述最少处理原则，通常可以将原始变量的长度做为针对此变量的分配单位，比如内存可用64个单元，如果某原始变量长度为8字节，即使机器字长为4字节，分配的时候也以8字节对齐(看似IO次数是相同的)，这样，寻址、分配时，均可以按每8字节为单位进行，简化了操作，也可以更高效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系统默认的对齐规则，追求的至少两点：1、变量的最高效加工 2、达到目的1的最少空间 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举个例子，一个结构体如下： 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//by www.datahf.net zhangyu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typedef struct 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{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c; //本身长度1字节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__int64 d;  //本身长度8字节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e;  //本身长度4字节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</w:t>
      </w:r>
      <w:r>
        <w:rPr>
          <w:rFonts w:hint="default" w:ascii="Georgia" w:hAnsi="Georgia" w:eastAsia="Georgia" w:cs="Georgia"/>
          <w:color w:val="5C5C5C"/>
          <w:sz w:val="21"/>
          <w:szCs w:val="21"/>
        </w:rPr>
        <w:t>short </w:t>
      </w:r>
      <w:r>
        <w:rPr>
          <w:rFonts w:hint="default" w:ascii="Georgia" w:hAnsi="Georgia" w:eastAsia="Georgia" w:cs="Georgia"/>
          <w:color w:val="333333"/>
          <w:sz w:val="21"/>
          <w:szCs w:val="21"/>
        </w:rPr>
        <w:t>f;  //本身长度2字节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g;  //本身长度1字节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000000"/>
          <w:sz w:val="21"/>
          <w:szCs w:val="21"/>
        </w:rPr>
        <w:t>    </w:t>
      </w:r>
      <w:r>
        <w:rPr>
          <w:rStyle w:val="6"/>
          <w:rFonts w:hint="default" w:ascii="Georgia" w:hAnsi="Georgia" w:eastAsia="Georgia" w:cs="Georgia"/>
          <w:color w:val="2E8B57"/>
          <w:sz w:val="21"/>
          <w:szCs w:val="21"/>
        </w:rPr>
        <w:t>short</w:t>
      </w:r>
      <w:r>
        <w:rPr>
          <w:rFonts w:hint="default" w:ascii="Georgia" w:hAnsi="Georgia" w:eastAsia="Georgia" w:cs="Georgia"/>
          <w:color w:val="000000"/>
          <w:sz w:val="21"/>
          <w:szCs w:val="21"/>
        </w:rPr>
        <w:t> h;  //本身长度2字节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}; 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假设定义了一个结构体变量C，在内存中分配到了0x00的位置，显然：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对于成员C.c  无论如何，也是一次寄存器读入，所以先占一个字节。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对于成员C.d  是个64位的变量，如果紧跟着C.c存储，则读入寄存器至少需要3次，为了实现最少的2次读入，至少需要以4字节对齐；同时对于8字节的原始变量，为了在寻址单位上统一，则需要按8字节对齐，所以，应该分配到0x08-0xF的位置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对于成员C.e  是个32位的变量，自然只需满足分配起始为整数个32位即可，所以分配至0x10-0x13。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对于成员C.f  是个16位的变量，直接分配在0x14-0x16上，这样，反正只需一次读入寄存器后加工，边界也与16位对齐。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对于成员C.g  是个8位的变量，本身也得一次读入寄存器后加工，同时对于1个字节的变量，存储在任何字节开始都是对齐，所以，分配到0x17的位置。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对于成员C.h  是个16位的变量，为了保证与16位边界对齐，所以，分配到0x18-0x1A的位置。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分配图如下(还不正确，耐心读下去)：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drawing>
          <wp:inline distT="0" distB="0" distL="114300" distR="114300">
            <wp:extent cx="6019800" cy="1047750"/>
            <wp:effectExtent l="0" t="0" r="0" b="0"/>
            <wp:docPr id="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instrText xml:space="preserve"> HYPERLINK "http://img1.51cto.com/attachment/201109/004003168.png" </w:instrText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结构体C的占用空间到h结束就可以了吗?我们找个示例：如果定义一个结构体数组 CA[2]，按变量分配的原则，这2个结构体应该是在内存中连续存储的，分配应该如下图：  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drawing>
          <wp:inline distT="0" distB="0" distL="114300" distR="114300">
            <wp:extent cx="6019800" cy="1095375"/>
            <wp:effectExtent l="0" t="0" r="0" b="9525"/>
            <wp:docPr id="4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instrText xml:space="preserve"> HYPERLINK "http://img1.51cto.com/attachment/201109/004624736.png" </w:instrText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分析一下上图，明显可知，CA[1]的很多成员都不再对齐了，究其原因，是结构体的开始边界不对齐。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那结构体的开始偏移满足什么条件才可以使其成员全部对齐呢。想一想就明白了：很简单，保证结构体长度是原始成员最长分配的整数倍即可。     上述结构体应该按最长的.d成员对齐，即与8字节对齐，这样正确的分配图如下：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drawing>
          <wp:inline distT="0" distB="0" distL="114300" distR="114300">
            <wp:extent cx="6019800" cy="1066800"/>
            <wp:effectExtent l="0" t="0" r="0" b="0"/>
            <wp:docPr id="1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instrText xml:space="preserve"> HYPERLINK "http://img1.51cto.com/attachment/201109/005212595.png" </w:instrText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当然结构体T的长度:sizeof(T)==0x20;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 再举个例子，看看在默认对齐规则下，各结构体成员的对齐规则： 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//by www.datahf.net zhangyu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typedef struct A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{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c;  //1个字节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d;  //4个字节，要与4字节对齐，所以分配至第4个字节处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short e;  //2个字节， 上述两个成员过后，本身就是与2对齐的，所以之前无填充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}; //整个结构体，最长的成员为4个字节，需要总长度与4字节对齐，所以， sizeof(A)==12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typedef struct B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{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c;  //1个字节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__int64 d;  //8个字节，位置要与8字节对齐，所以分配到第8个字节处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e;  //4个字节，成员d结束于15字节，紧跟的16字节对齐于4字节，所以分配到16-19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short f;  //2个字节，成员e结束于19字节，紧跟的20字节对齐于2字节，所以分配到20-21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A g;  //结构体长为12字节，最长成员为4字节，需按4字节对齐，所以前面跳过2个字节,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//到24-35字节处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h;  //1个字节，分配到36字节处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i;  //4个字节，要对齐4字节，跳过3字节，分配到40-43 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}; //整个结构体的最大分配成员为8字节，所以结构体后面加5字节填充，被到48字节。故：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//sizeof(B)==48;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  具体的分配图如下：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</w:t>
      </w:r>
      <w:r>
        <w:rPr>
          <w:rFonts w:hint="default" w:ascii="Georgia" w:hAnsi="Georgia" w:eastAsia="Georgia" w:cs="Georgia"/>
          <w:color w:val="333333"/>
          <w:sz w:val="21"/>
          <w:szCs w:val="21"/>
        </w:rPr>
        <w:drawing>
          <wp:inline distT="0" distB="0" distL="114300" distR="114300">
            <wp:extent cx="6019800" cy="1076325"/>
            <wp:effectExtent l="0" t="0" r="0" b="9525"/>
            <wp:docPr id="2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instrText xml:space="preserve"> HYPERLINK "http://img1.51cto.com/attachment/201109/012057204.png" </w:instrText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上述全部测试代码如下：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//by www.datahf.net zhangyu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#include "stdio.h"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typedef struct A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{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c;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d;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short e;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};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typedef struct B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{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c;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__int64 d;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e;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short f;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A g;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h;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i;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};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typedef struct C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{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c;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__int64 d;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e;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short f;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g;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short h;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};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typedef struct D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{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a;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short b;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char c;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};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int main()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{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B *b=new B;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void *s[32];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s[0]=b;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s[1]=&amp;b-&gt;c;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s[2]=&amp;b-&gt;d;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s[3]=&amp;b-&gt;e;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s[4]=&amp;b-&gt;f;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s[5]=&amp;b-&gt;g;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s[6]=&amp;b-&gt;h;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s[7]=&amp;b-&gt;g.c;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s[8]=&amp;b-&gt;g.d;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s[9]=&amp;b-&gt;g.e;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s[10]=&amp;b-&gt;i;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b-&gt;c= 0x11;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b-&gt;d= 0x2222222222222222;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b-&gt;e= 0x33333333;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b-&gt;f=0x4444;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b-&gt;g.c=0x50;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b-&gt;g.d=0x51515151;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b-&gt;g.e=0x5252;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b-&gt;h=0x66;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i1=sizeof(A);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i2=sizeof(B);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i3=sizeof(C);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int i4=sizeof(D);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   printf("i1:%d\ni2:%d\ni3:%d\ni4:%d\n",i1,i2,i3,i4);//12 48 32 6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} 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运行时的内存情况如下图：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instrText xml:space="preserve"> HYPERLINK "http://img1.51cto.com/attachment/201109/013014504.png" </w:instrText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color w:val="3D81EE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</w:t>
      </w:r>
      <w:r>
        <w:rPr>
          <w:rFonts w:hint="default" w:ascii="Georgia" w:hAnsi="Georgia" w:eastAsia="Georgia" w:cs="Georgia"/>
          <w:color w:val="333333"/>
          <w:sz w:val="21"/>
          <w:szCs w:val="21"/>
        </w:rPr>
        <w:drawing>
          <wp:inline distT="0" distB="0" distL="114300" distR="114300">
            <wp:extent cx="4438650" cy="1295400"/>
            <wp:effectExtent l="0" t="0" r="0" b="0"/>
            <wp:docPr id="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最后，简单加工一下转载过来的内存对齐正式原则：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先介绍四个概念：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1)数据类型自身的对齐值：基本数据类型的自身对齐值，等于sizeof(基本数据类型)。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2)指定对齐值：#pragma pack (value)时的指定对齐值value。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3)结构体或者类的自身对齐值：其成员中自身对齐值最大的那个值。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4)数据成员、结构体和类的有效对齐值：自身对齐值和指定对齐值中较小的那个值。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 有效对齐值N是最终用来决定数据存放地址方式的值，最重要。有效对齐N，就是表示“对齐在N上”，也就是说该数据的"存放起始地址%N=0".而数据结构中的数据变量都是按定义的先后顺序来排放的。第一个数据变量的起始地址就是 数据结构的起始地址。结构体的成员变量要对齐排放，结构体本身也要根据自身的有效对齐值圆整(就是结构体成员变量占用总长度需要是对结构体有效对齐值的整 数倍)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#pragma pack (value)来告诉编译器，使用我们指定的对齐值来取代缺省的。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如#pragma pack (1)  /*指定按2字节对齐*/</w:t>
      </w:r>
    </w:p>
    <w:p>
      <w:pPr>
        <w:pStyle w:val="3"/>
        <w:keepNext w:val="0"/>
        <w:keepLines w:val="0"/>
        <w:widowControl/>
        <w:suppressLineNumbers w:val="0"/>
        <w:spacing w:line="27" w:lineRule="atLeast"/>
        <w:rPr>
          <w:rFonts w:hint="default" w:ascii="Georgia" w:hAnsi="Georgia" w:eastAsia="Georgia" w:cs="Georgia"/>
          <w:color w:val="333333"/>
          <w:sz w:val="21"/>
          <w:szCs w:val="21"/>
        </w:rPr>
      </w:pPr>
      <w:r>
        <w:rPr>
          <w:rFonts w:hint="default" w:ascii="Georgia" w:hAnsi="Georgia" w:eastAsia="Georgia" w:cs="Georgia"/>
          <w:color w:val="333333"/>
          <w:sz w:val="21"/>
          <w:szCs w:val="21"/>
        </w:rPr>
        <w:t>#pragma pack () /*取消指定对齐，恢复缺省对齐*/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21A90"/>
    <w:multiLevelType w:val="multilevel"/>
    <w:tmpl w:val="9D221A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99F9011"/>
    <w:multiLevelType w:val="multilevel"/>
    <w:tmpl w:val="A99F90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64CC27A"/>
    <w:multiLevelType w:val="multilevel"/>
    <w:tmpl w:val="B64CC2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A403358"/>
    <w:multiLevelType w:val="multilevel"/>
    <w:tmpl w:val="2A4033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BEBCF0A"/>
    <w:multiLevelType w:val="multilevel"/>
    <w:tmpl w:val="4BEBCF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0BF8EF9"/>
    <w:multiLevelType w:val="multilevel"/>
    <w:tmpl w:val="70BF8E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5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2020-08-25T03:12:58Z</dcterms:created>
  <dc:creator>Administrator</dc:creator>
  <cp:lastModifiedBy>Administrator</cp:lastModifiedBy>
  <dcterms:modified xsi:type="dcterms:W3CDTF">2020-08-25T03:13:22Z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