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center"/>
        <w:rPr>
          <w:b w:val="1"/>
        </w:rPr>
      </w:pPr>
      <w:bookmarkStart w:colFirst="0" w:colLast="0" w:name="_xleftv2tzyfg" w:id="0"/>
      <w:bookmarkEnd w:id="0"/>
      <w:r w:rsidDel="00000000" w:rsidR="00000000" w:rsidRPr="00000000">
        <w:rPr>
          <w:b w:val="1"/>
          <w:rtl w:val="0"/>
        </w:rPr>
        <w:t xml:space="preserve">Traveling Salesman Project Report</w:t>
      </w:r>
    </w:p>
    <w:p w:rsidR="00000000" w:rsidDel="00000000" w:rsidP="00000000" w:rsidRDefault="00000000" w:rsidRPr="00000000" w14:paraId="00000015">
      <w:pPr>
        <w:jc w:val="center"/>
        <w:rPr/>
      </w:pPr>
      <w:r w:rsidDel="00000000" w:rsidR="00000000" w:rsidRPr="00000000">
        <w:rPr>
          <w:rtl w:val="0"/>
        </w:rPr>
        <w:t xml:space="preserve">Author: Edwin Piątek</w:t>
        <w:tab/>
        <w:br w:type="textWrapping"/>
        <w:t xml:space="preserve">Index number: 97253</w:t>
        <w:br w:type="textWrapping"/>
        <w:t xml:space="preserve">Group: SD3</w:t>
      </w:r>
    </w:p>
    <w:p w:rsidR="00000000" w:rsidDel="00000000" w:rsidP="00000000" w:rsidRDefault="00000000" w:rsidRPr="00000000" w14:paraId="00000016">
      <w:pPr>
        <w:jc w:val="center"/>
        <w:rPr/>
      </w:pPr>
      <w:r w:rsidDel="00000000" w:rsidR="00000000" w:rsidRPr="00000000">
        <w:rPr>
          <w:rtl w:val="0"/>
        </w:rPr>
        <w:t xml:space="preserve">16/01/2025</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rPr/>
      </w:pPr>
      <w:bookmarkStart w:colFirst="0" w:colLast="0" w:name="_a5cllaumd2k0" w:id="1"/>
      <w:bookmarkEnd w:id="1"/>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3,1,Heading 4,2,Heading 5,3,Heading 6,6,"</w:instrText>
            <w:fldChar w:fldCharType="separate"/>
          </w:r>
          <w:hyperlink w:anchor="_a5cllaumd2k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_yu7uy86bgcs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hl2hmuj0nn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Parameter Testing</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w8bbzvky1b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1</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u w:val="none"/>
            </w:rPr>
          </w:pPr>
          <w:hyperlink w:anchor="_q2mmwpbpol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1 Result</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9l6dltlb2h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2</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color w:val="000000"/>
              <w:u w:val="none"/>
            </w:rPr>
          </w:pPr>
          <w:hyperlink w:anchor="_dtx2j8nxg9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2 Result</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o784x8bera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3</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color w:val="000000"/>
              <w:u w:val="none"/>
            </w:rPr>
          </w:pPr>
          <w:hyperlink w:anchor="_3dlpswdutj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3 Result</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urmco6moyv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Conclusion</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000000"/>
              <w:u w:val="none"/>
            </w:rPr>
          </w:pPr>
          <w:hyperlink w:anchor="_a4xf99q3ocl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 Comparison</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000000"/>
              <w:u w:val="none"/>
            </w:rPr>
          </w:pPr>
          <w:hyperlink w:anchor="_4snfd7c1c05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Best Solutions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000000"/>
              <w:u w:val="none"/>
            </w:rPr>
          </w:pPr>
          <w:hyperlink w:anchor="_px0n7snnm1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pStyle w:val="Heading3"/>
        <w:rPr/>
      </w:pPr>
      <w:bookmarkStart w:colFirst="0" w:colLast="0" w:name="_yu7uy86bgcsz" w:id="2"/>
      <w:bookmarkEnd w:id="2"/>
      <w:r w:rsidDel="00000000" w:rsidR="00000000" w:rsidRPr="00000000">
        <w:rPr>
          <w:rtl w:val="0"/>
        </w:rPr>
        <w:t xml:space="preserve">Description:</w:t>
      </w:r>
    </w:p>
    <w:p w:rsidR="00000000" w:rsidDel="00000000" w:rsidP="00000000" w:rsidRDefault="00000000" w:rsidRPr="00000000" w14:paraId="00000039">
      <w:pPr>
        <w:rPr/>
      </w:pPr>
      <w:r w:rsidDel="00000000" w:rsidR="00000000" w:rsidRPr="00000000">
        <w:rPr>
          <w:rtl w:val="0"/>
        </w:rPr>
        <w:t xml:space="preserve">Algorithm used in my code is using tournament selection, inverted mutation and ordered crossover to solve the Traveling Salesman Project (TSP). All of those operations are based on initial population that is determined by generating “n” (represents the size of population specified by the user) amount of random solutions and adding them to the chosen way of storing solutions throughout the whole program which is python list.</w:t>
      </w:r>
    </w:p>
    <w:p w:rsidR="00000000" w:rsidDel="00000000" w:rsidP="00000000" w:rsidRDefault="00000000" w:rsidRPr="00000000" w14:paraId="0000003A">
      <w:pPr>
        <w:pStyle w:val="Heading3"/>
        <w:rPr/>
      </w:pPr>
      <w:bookmarkStart w:colFirst="0" w:colLast="0" w:name="_b1xgk3xw0xt3" w:id="3"/>
      <w:bookmarkEnd w:id="3"/>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rPr/>
      </w:pPr>
      <w:bookmarkStart w:colFirst="0" w:colLast="0" w:name="_hl2hmuj0nn41" w:id="4"/>
      <w:bookmarkEnd w:id="4"/>
      <w:r w:rsidDel="00000000" w:rsidR="00000000" w:rsidRPr="00000000">
        <w:rPr>
          <w:rtl w:val="0"/>
        </w:rPr>
        <w:t xml:space="preserve">Parameter Testing</w:t>
      </w:r>
    </w:p>
    <w:p w:rsidR="00000000" w:rsidDel="00000000" w:rsidP="00000000" w:rsidRDefault="00000000" w:rsidRPr="00000000" w14:paraId="0000003C">
      <w:pPr>
        <w:pStyle w:val="Heading4"/>
        <w:rPr/>
      </w:pPr>
      <w:bookmarkStart w:colFirst="0" w:colLast="0" w:name="_w8bbzvky1bds" w:id="5"/>
      <w:bookmarkEnd w:id="5"/>
      <w:r w:rsidDel="00000000" w:rsidR="00000000" w:rsidRPr="00000000">
        <w:rPr>
          <w:rtl w:val="0"/>
        </w:rPr>
        <w:t xml:space="preserve">Test 1</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Size of initial population: 10</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Mutation probability: 3%</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Selection type: Tournament</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Tournament size: 3</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Greedy status: Off</w:t>
      </w:r>
    </w:p>
    <w:p w:rsidR="00000000" w:rsidDel="00000000" w:rsidP="00000000" w:rsidRDefault="00000000" w:rsidRPr="00000000" w14:paraId="00000042">
      <w:pPr>
        <w:pStyle w:val="Heading5"/>
        <w:rPr/>
      </w:pPr>
      <w:bookmarkStart w:colFirst="0" w:colLast="0" w:name="_q2mmwpbpol8q" w:id="6"/>
      <w:bookmarkEnd w:id="6"/>
      <w:r w:rsidDel="00000000" w:rsidR="00000000" w:rsidRPr="00000000">
        <w:rPr>
          <w:rtl w:val="0"/>
        </w:rPr>
        <w:t xml:space="preserve">Test 1 Result</w:t>
      </w:r>
    </w:p>
    <w:p w:rsidR="00000000" w:rsidDel="00000000" w:rsidP="00000000" w:rsidRDefault="00000000" w:rsidRPr="00000000" w14:paraId="00000043">
      <w:pPr>
        <w:pStyle w:val="Heading5"/>
        <w:rPr/>
      </w:pPr>
      <w:bookmarkStart w:colFirst="0" w:colLast="0" w:name="_fvc9ivk5mzmy" w:id="7"/>
      <w:bookmarkEnd w:id="7"/>
      <w:r w:rsidDel="00000000" w:rsidR="00000000" w:rsidRPr="00000000">
        <w:rPr/>
        <w:drawing>
          <wp:inline distB="114300" distT="114300" distL="114300" distR="114300">
            <wp:extent cx="3956050" cy="2367317"/>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956050" cy="236731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4"/>
        <w:rPr/>
      </w:pPr>
      <w:bookmarkStart w:colFirst="0" w:colLast="0" w:name="_9l6dltlb2hvz" w:id="8"/>
      <w:bookmarkEnd w:id="8"/>
      <w:r w:rsidDel="00000000" w:rsidR="00000000" w:rsidRPr="00000000">
        <w:rPr>
          <w:rtl w:val="0"/>
        </w:rPr>
        <w:t xml:space="preserve">Test 2</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Size of initial population: 20</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Mutation probability: 4%</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Selection type: Tournament</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Tournament size: 4</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Greedy status: Off</w:t>
      </w:r>
    </w:p>
    <w:p w:rsidR="00000000" w:rsidDel="00000000" w:rsidP="00000000" w:rsidRDefault="00000000" w:rsidRPr="00000000" w14:paraId="0000004A">
      <w:pPr>
        <w:pStyle w:val="Heading5"/>
        <w:rPr/>
      </w:pPr>
      <w:bookmarkStart w:colFirst="0" w:colLast="0" w:name="_dtx2j8nxg9df" w:id="9"/>
      <w:bookmarkEnd w:id="9"/>
      <w:r w:rsidDel="00000000" w:rsidR="00000000" w:rsidRPr="00000000">
        <w:rPr>
          <w:rtl w:val="0"/>
        </w:rPr>
        <w:t xml:space="preserve">Test 2 Result</w:t>
      </w:r>
    </w:p>
    <w:p w:rsidR="00000000" w:rsidDel="00000000" w:rsidP="00000000" w:rsidRDefault="00000000" w:rsidRPr="00000000" w14:paraId="0000004B">
      <w:pPr>
        <w:rPr/>
      </w:pPr>
      <w:r w:rsidDel="00000000" w:rsidR="00000000" w:rsidRPr="00000000">
        <w:rPr/>
        <w:drawing>
          <wp:inline distB="114300" distT="114300" distL="114300" distR="114300">
            <wp:extent cx="4125647" cy="246653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25647" cy="246653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4"/>
        <w:rPr/>
      </w:pPr>
      <w:bookmarkStart w:colFirst="0" w:colLast="0" w:name="_o784x8beraye" w:id="10"/>
      <w:bookmarkEnd w:id="10"/>
      <w:r w:rsidDel="00000000" w:rsidR="00000000" w:rsidRPr="00000000">
        <w:rPr>
          <w:rtl w:val="0"/>
        </w:rPr>
        <w:t xml:space="preserve">Test 3</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Size of initial population: 30</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Mutation probability: 5%</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Selection type: Tournament</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Tournament size: 7</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Greedy status: Off</w:t>
      </w:r>
    </w:p>
    <w:p w:rsidR="00000000" w:rsidDel="00000000" w:rsidP="00000000" w:rsidRDefault="00000000" w:rsidRPr="00000000" w14:paraId="00000052">
      <w:pPr>
        <w:pStyle w:val="Heading5"/>
        <w:rPr/>
      </w:pPr>
      <w:bookmarkStart w:colFirst="0" w:colLast="0" w:name="_3dlpswdutjj8" w:id="11"/>
      <w:bookmarkEnd w:id="11"/>
      <w:r w:rsidDel="00000000" w:rsidR="00000000" w:rsidRPr="00000000">
        <w:rPr>
          <w:rtl w:val="0"/>
        </w:rPr>
        <w:t xml:space="preserve">Test 3 Result</w:t>
      </w:r>
    </w:p>
    <w:p w:rsidR="00000000" w:rsidDel="00000000" w:rsidP="00000000" w:rsidRDefault="00000000" w:rsidRPr="00000000" w14:paraId="00000053">
      <w:pPr>
        <w:rPr/>
      </w:pPr>
      <w:r w:rsidDel="00000000" w:rsidR="00000000" w:rsidRPr="00000000">
        <w:rPr/>
        <w:drawing>
          <wp:inline distB="114300" distT="114300" distL="114300" distR="114300">
            <wp:extent cx="4411133" cy="264521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11133" cy="264521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4"/>
        <w:rPr/>
      </w:pPr>
      <w:bookmarkStart w:colFirst="0" w:colLast="0" w:name="_urmco6moyvw9" w:id="12"/>
      <w:bookmarkEnd w:id="12"/>
      <w:r w:rsidDel="00000000" w:rsidR="00000000" w:rsidRPr="00000000">
        <w:rPr>
          <w:rtl w:val="0"/>
        </w:rPr>
        <w:t xml:space="preserve">Test Conclusion</w:t>
      </w:r>
    </w:p>
    <w:p w:rsidR="00000000" w:rsidDel="00000000" w:rsidP="00000000" w:rsidRDefault="00000000" w:rsidRPr="00000000" w14:paraId="00000056">
      <w:pPr>
        <w:rPr>
          <w:b w:val="1"/>
        </w:rPr>
      </w:pPr>
      <w:r w:rsidDel="00000000" w:rsidR="00000000" w:rsidRPr="00000000">
        <w:rPr>
          <w:b w:val="1"/>
          <w:rtl w:val="0"/>
        </w:rPr>
        <w:t xml:space="preserve">Initial Population Size:</w:t>
      </w:r>
    </w:p>
    <w:p w:rsidR="00000000" w:rsidDel="00000000" w:rsidP="00000000" w:rsidRDefault="00000000" w:rsidRPr="00000000" w14:paraId="00000057">
      <w:pPr>
        <w:numPr>
          <w:ilvl w:val="0"/>
          <w:numId w:val="2"/>
        </w:numPr>
        <w:spacing w:after="0" w:afterAutospacing="0" w:before="240" w:lineRule="auto"/>
        <w:ind w:left="720" w:hanging="360"/>
      </w:pPr>
      <w:r w:rsidDel="00000000" w:rsidR="00000000" w:rsidRPr="00000000">
        <w:rPr>
          <w:rtl w:val="0"/>
        </w:rPr>
        <w:t xml:space="preserve">Increasing the population size leads to a more diverse search space, resulting in better convergence and lower final distances.</w:t>
      </w:r>
    </w:p>
    <w:p w:rsidR="00000000" w:rsidDel="00000000" w:rsidP="00000000" w:rsidRDefault="00000000" w:rsidRPr="00000000" w14:paraId="00000058">
      <w:pPr>
        <w:numPr>
          <w:ilvl w:val="0"/>
          <w:numId w:val="2"/>
        </w:numPr>
        <w:spacing w:after="240" w:before="0" w:beforeAutospacing="0" w:lineRule="auto"/>
        <w:ind w:left="720" w:hanging="360"/>
      </w:pPr>
      <w:r w:rsidDel="00000000" w:rsidR="00000000" w:rsidRPr="00000000">
        <w:rPr>
          <w:rtl w:val="0"/>
        </w:rPr>
        <w:t xml:space="preserve">For example, a population size of 30 achieved the best convergence, as seen in Test 3, but it may require more computational time.</w:t>
      </w:r>
    </w:p>
    <w:p w:rsidR="00000000" w:rsidDel="00000000" w:rsidP="00000000" w:rsidRDefault="00000000" w:rsidRPr="00000000" w14:paraId="00000059">
      <w:pPr>
        <w:rPr>
          <w:b w:val="1"/>
        </w:rPr>
      </w:pPr>
      <w:r w:rsidDel="00000000" w:rsidR="00000000" w:rsidRPr="00000000">
        <w:rPr>
          <w:b w:val="1"/>
          <w:rtl w:val="0"/>
        </w:rPr>
        <w:t xml:space="preserve">Mutation Probability:</w:t>
      </w:r>
    </w:p>
    <w:p w:rsidR="00000000" w:rsidDel="00000000" w:rsidP="00000000" w:rsidRDefault="00000000" w:rsidRPr="00000000" w14:paraId="0000005A">
      <w:pPr>
        <w:numPr>
          <w:ilvl w:val="0"/>
          <w:numId w:val="1"/>
        </w:numPr>
        <w:spacing w:after="0" w:afterAutospacing="0" w:before="240" w:lineRule="auto"/>
        <w:ind w:left="720" w:hanging="360"/>
      </w:pPr>
      <w:r w:rsidDel="00000000" w:rsidR="00000000" w:rsidRPr="00000000">
        <w:rPr>
          <w:rtl w:val="0"/>
        </w:rPr>
        <w:t xml:space="preserve">A mutation probability of 0.03 (as in Test 1) resulted in a good balance between diversity and convergence.</w:t>
      </w:r>
    </w:p>
    <w:p w:rsidR="00000000" w:rsidDel="00000000" w:rsidP="00000000" w:rsidRDefault="00000000" w:rsidRPr="00000000" w14:paraId="0000005B">
      <w:pPr>
        <w:numPr>
          <w:ilvl w:val="0"/>
          <w:numId w:val="1"/>
        </w:numPr>
        <w:spacing w:after="240" w:before="0" w:beforeAutospacing="0" w:lineRule="auto"/>
        <w:ind w:left="720" w:hanging="360"/>
      </w:pPr>
      <w:r w:rsidDel="00000000" w:rsidR="00000000" w:rsidRPr="00000000">
        <w:rPr>
          <w:rtl w:val="0"/>
        </w:rPr>
        <w:t xml:space="preserve">Higher mutation probabilities (e.g., 0.05 in Test 3) maintain diversity but might disrupt convergence if set too high.</w:t>
      </w:r>
    </w:p>
    <w:p w:rsidR="00000000" w:rsidDel="00000000" w:rsidP="00000000" w:rsidRDefault="00000000" w:rsidRPr="00000000" w14:paraId="0000005C">
      <w:pPr>
        <w:rPr>
          <w:b w:val="1"/>
        </w:rPr>
      </w:pPr>
      <w:r w:rsidDel="00000000" w:rsidR="00000000" w:rsidRPr="00000000">
        <w:rPr>
          <w:b w:val="1"/>
          <w:rtl w:val="0"/>
        </w:rPr>
        <w:t xml:space="preserve">Tournament Size:</w:t>
      </w:r>
    </w:p>
    <w:p w:rsidR="00000000" w:rsidDel="00000000" w:rsidP="00000000" w:rsidRDefault="00000000" w:rsidRPr="00000000" w14:paraId="0000005D">
      <w:pPr>
        <w:numPr>
          <w:ilvl w:val="0"/>
          <w:numId w:val="4"/>
        </w:numPr>
        <w:spacing w:after="0" w:afterAutospacing="0" w:before="240" w:lineRule="auto"/>
        <w:ind w:left="720" w:hanging="360"/>
      </w:pPr>
      <w:r w:rsidDel="00000000" w:rsidR="00000000" w:rsidRPr="00000000">
        <w:rPr>
          <w:rtl w:val="0"/>
        </w:rPr>
        <w:t xml:space="preserve">Larger tournament sizes (e.g., 7 in Test 3) focus more on selecting the best-performing individuals, which speeds up convergence but risks reducing diversity.</w:t>
      </w:r>
    </w:p>
    <w:p w:rsidR="00000000" w:rsidDel="00000000" w:rsidP="00000000" w:rsidRDefault="00000000" w:rsidRPr="00000000" w14:paraId="0000005E">
      <w:pPr>
        <w:numPr>
          <w:ilvl w:val="0"/>
          <w:numId w:val="4"/>
        </w:numPr>
        <w:spacing w:after="240" w:before="0" w:beforeAutospacing="0" w:lineRule="auto"/>
        <w:ind w:left="720" w:hanging="360"/>
      </w:pPr>
      <w:r w:rsidDel="00000000" w:rsidR="00000000" w:rsidRPr="00000000">
        <w:rPr>
          <w:rtl w:val="0"/>
        </w:rPr>
        <w:t xml:space="preserve">Smaller tournament sizes (e.g., 3 in Test 1) promote diversity but may slow convergence.</w:t>
      </w:r>
    </w:p>
    <w:p w:rsidR="00000000" w:rsidDel="00000000" w:rsidP="00000000" w:rsidRDefault="00000000" w:rsidRPr="00000000" w14:paraId="0000005F">
      <w:pPr>
        <w:pStyle w:val="Heading3"/>
        <w:spacing w:after="240" w:before="240" w:lineRule="auto"/>
        <w:ind w:left="720" w:firstLine="0"/>
        <w:rPr/>
      </w:pPr>
      <w:bookmarkStart w:colFirst="0" w:colLast="0" w:name="_a4xf99q3oclv" w:id="13"/>
      <w:bookmarkEnd w:id="13"/>
      <w:r w:rsidDel="00000000" w:rsidR="00000000" w:rsidRPr="00000000">
        <w:rPr>
          <w:rtl w:val="0"/>
        </w:rPr>
        <w:t xml:space="preserve">Algorithm Comparison</w:t>
      </w:r>
    </w:p>
    <w:p w:rsidR="00000000" w:rsidDel="00000000" w:rsidP="00000000" w:rsidRDefault="00000000" w:rsidRPr="00000000" w14:paraId="00000060">
      <w:pPr>
        <w:rPr/>
      </w:pP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2310"/>
        <w:gridCol w:w="1230"/>
        <w:gridCol w:w="1230"/>
        <w:gridCol w:w="1635"/>
        <w:gridCol w:w="1185"/>
        <w:tblGridChange w:id="0">
          <w:tblGrid>
            <w:gridCol w:w="1425"/>
            <w:gridCol w:w="2310"/>
            <w:gridCol w:w="1230"/>
            <w:gridCol w:w="1230"/>
            <w:gridCol w:w="1635"/>
            <w:gridCol w:w="118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b w:val="1"/>
                <w:sz w:val="20"/>
                <w:szCs w:val="20"/>
                <w:rtl w:val="0"/>
              </w:rPr>
              <w:t xml:space="preserve">Algorithm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b w:val="1"/>
                <w:sz w:val="20"/>
                <w:szCs w:val="20"/>
                <w:rtl w:val="0"/>
              </w:rPr>
              <w:t xml:space="preserve">Run results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sz w:val="20"/>
                <w:szCs w:val="20"/>
              </w:rPr>
            </w:pPr>
            <w:r w:rsidDel="00000000" w:rsidR="00000000" w:rsidRPr="00000000">
              <w:rPr>
                <w:b w:val="1"/>
                <w:sz w:val="20"/>
                <w:szCs w:val="20"/>
                <w:rtl w:val="0"/>
              </w:rPr>
              <w:t xml:space="preserve">Best Result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b w:val="1"/>
                <w:sz w:val="20"/>
                <w:szCs w:val="20"/>
                <w:rtl w:val="0"/>
              </w:rPr>
              <w:t xml:space="preserve">Average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b w:val="1"/>
                <w:sz w:val="20"/>
                <w:szCs w:val="20"/>
                <w:rtl w:val="0"/>
              </w:rPr>
              <w:t xml:space="preserve">Standard Deviation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b w:val="1"/>
                <w:sz w:val="20"/>
                <w:szCs w:val="20"/>
                <w:rtl w:val="0"/>
              </w:rPr>
              <w:t xml:space="preserve">Variance</w:t>
            </w:r>
            <w:r w:rsidDel="00000000" w:rsidR="00000000" w:rsidRPr="00000000">
              <w:rPr>
                <w:rtl w:val="0"/>
              </w:rPr>
            </w:r>
          </w:p>
        </w:tc>
      </w:tr>
      <w:tr>
        <w:trPr>
          <w:cantSplit w:val="0"/>
          <w:trHeight w:val="127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Genetic Algorithm</w:t>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9225.29, 8979.02, 9427.59, 8732.17, 9390.40, 9440.41, 9747.11, 9487.10, 9283.50, 8953.57</w:t>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8732.17</w:t>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9266.62</w:t>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286.23</w:t>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81926.18</w:t>
            </w:r>
          </w:p>
        </w:tc>
      </w:tr>
      <w:tr>
        <w:trPr>
          <w:cantSplit w:val="0"/>
          <w:trHeight w:val="1275" w:hRule="atLeast"/>
          <w:tblHeader w:val="0"/>
        </w:trPr>
        <w:tc>
          <w:tcPr>
            <w:tcBorders>
              <w:top w:color="cccccc" w:space="0" w:sz="5" w:val="single"/>
              <w:left w:color="cccccc" w:space="0" w:sz="5" w:val="single"/>
              <w:bottom w:color="cccccc" w:space="0" w:sz="5" w:val="single"/>
              <w:right w:color="cccccc"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Random Algorithm</w:t>
            </w:r>
          </w:p>
        </w:tc>
        <w:tc>
          <w:tcPr>
            <w:tcBorders>
              <w:top w:color="cccccc" w:space="0" w:sz="5" w:val="single"/>
              <w:left w:color="cccccc" w:space="0" w:sz="5" w:val="single"/>
              <w:bottom w:color="cccccc" w:space="0" w:sz="5" w:val="single"/>
              <w:right w:color="cccccc"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28466.08, 30484.49, 32040.67, 32461.15, 31230.04, 29866.03, 26804.54, 29334.89, 30358.30, 30542.15</w:t>
            </w:r>
          </w:p>
        </w:tc>
        <w:tc>
          <w:tcPr>
            <w:tcBorders>
              <w:top w:color="cccccc" w:space="0" w:sz="5" w:val="single"/>
              <w:left w:color="cccccc" w:space="0" w:sz="5" w:val="single"/>
              <w:bottom w:color="cccccc" w:space="0" w:sz="5" w:val="single"/>
              <w:right w:color="cccccc"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26804.54</w:t>
            </w:r>
          </w:p>
        </w:tc>
        <w:tc>
          <w:tcPr>
            <w:tcBorders>
              <w:top w:color="cccccc" w:space="0" w:sz="5" w:val="single"/>
              <w:left w:color="cccccc" w:space="0" w:sz="5" w:val="single"/>
              <w:bottom w:color="cccccc" w:space="0" w:sz="5" w:val="single"/>
              <w:right w:color="cccccc"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30158.84</w:t>
            </w:r>
          </w:p>
        </w:tc>
        <w:tc>
          <w:tcPr>
            <w:tcBorders>
              <w:top w:color="cccccc" w:space="0" w:sz="5" w:val="single"/>
              <w:left w:color="cccccc" w:space="0" w:sz="5" w:val="single"/>
              <w:bottom w:color="cccccc" w:space="0" w:sz="5" w:val="single"/>
              <w:right w:color="cccccc"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1586.30</w:t>
            </w:r>
          </w:p>
        </w:tc>
        <w:tc>
          <w:tcPr>
            <w:tcBorders>
              <w:top w:color="cccccc" w:space="0" w:sz="5" w:val="single"/>
              <w:left w:color="cccccc" w:space="0" w:sz="5" w:val="single"/>
              <w:bottom w:color="cccccc" w:space="0" w:sz="5" w:val="single"/>
              <w:right w:color="cccccc" w:space="0" w:sz="5" w:val="single"/>
            </w:tcBorders>
            <w:shd w:fill="a4c2f4"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2516355.17</w:t>
            </w:r>
          </w:p>
        </w:tc>
      </w:tr>
      <w:tr>
        <w:trPr>
          <w:cantSplit w:val="0"/>
          <w:trHeight w:val="15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Greedy Algorithm</w:t>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10094.39, 9252.40, 9575.16, 9575.16, 9506.05, 10299.37, 9396.88, 9140.13, 9140.13, 9253.75, 9260.70</w:t>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9140.13</w:t>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9535.40</w:t>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362.00</w:t>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131045.97</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pStyle w:val="Heading3"/>
        <w:rPr/>
      </w:pPr>
      <w:bookmarkStart w:colFirst="0" w:colLast="0" w:name="_4snfd7c1c05n" w:id="14"/>
      <w:bookmarkEnd w:id="14"/>
      <w:r w:rsidDel="00000000" w:rsidR="00000000" w:rsidRPr="00000000">
        <w:rPr>
          <w:rtl w:val="0"/>
        </w:rPr>
        <w:t xml:space="preserve">Best Solutions</w:t>
      </w:r>
    </w:p>
    <w:p w:rsidR="00000000" w:rsidDel="00000000" w:rsidP="00000000" w:rsidRDefault="00000000" w:rsidRPr="00000000" w14:paraId="0000007C">
      <w:pPr>
        <w:rPr/>
      </w:pPr>
      <w:r w:rsidDel="00000000" w:rsidR="00000000" w:rsidRPr="00000000">
        <w:rPr/>
        <w:drawing>
          <wp:inline distB="114300" distT="114300" distL="114300" distR="114300">
            <wp:extent cx="2681288" cy="1796119"/>
            <wp:effectExtent b="0" l="0" r="0" t="0"/>
            <wp:docPr descr="Berlin 11 Chart" id="2" name="image1.png"/>
            <a:graphic>
              <a:graphicData uri="http://schemas.openxmlformats.org/drawingml/2006/picture">
                <pic:pic>
                  <pic:nvPicPr>
                    <pic:cNvPr descr="Berlin 11 Chart" id="0" name="image1.png"/>
                    <pic:cNvPicPr preferRelativeResize="0"/>
                  </pic:nvPicPr>
                  <pic:blipFill>
                    <a:blip r:embed="rId9"/>
                    <a:srcRect b="0" l="0" r="0" t="0"/>
                    <a:stretch>
                      <a:fillRect/>
                    </a:stretch>
                  </pic:blipFill>
                  <pic:spPr>
                    <a:xfrm>
                      <a:off x="0" y="0"/>
                      <a:ext cx="2681288" cy="1796119"/>
                    </a:xfrm>
                    <a:prstGeom prst="rect"/>
                    <a:ln/>
                  </pic:spPr>
                </pic:pic>
              </a:graphicData>
            </a:graphic>
          </wp:inline>
        </w:drawing>
      </w:r>
      <w:r w:rsidDel="00000000" w:rsidR="00000000" w:rsidRPr="00000000">
        <w:rPr/>
        <w:drawing>
          <wp:inline distB="114300" distT="114300" distL="114300" distR="114300">
            <wp:extent cx="2690410" cy="1792117"/>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90410" cy="179211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File name: Berlin 11</w:t>
        <w:tab/>
        <w:tab/>
        <w:tab/>
        <w:tab/>
        <w:t xml:space="preserve">File name: </w:t>
      </w:r>
      <w:r w:rsidDel="00000000" w:rsidR="00000000" w:rsidRPr="00000000">
        <w:rPr>
          <w:rtl w:val="0"/>
        </w:rPr>
        <w:t xml:space="preserve">kroA150</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Population size: 100</w:t>
        <w:tab/>
        <w:tab/>
        <w:tab/>
        <w:tab/>
        <w:t xml:space="preserve">Population size: 100</w:t>
      </w:r>
    </w:p>
    <w:p w:rsidR="00000000" w:rsidDel="00000000" w:rsidP="00000000" w:rsidRDefault="00000000" w:rsidRPr="00000000" w14:paraId="0000007F">
      <w:pPr>
        <w:rPr/>
      </w:pPr>
      <w:r w:rsidDel="00000000" w:rsidR="00000000" w:rsidRPr="00000000">
        <w:rPr>
          <w:rtl w:val="0"/>
        </w:rPr>
        <w:t xml:space="preserve">Number of epochs: 15</w:t>
        <w:tab/>
        <w:tab/>
        <w:tab/>
        <w:t xml:space="preserve">Number of epochs: 1000</w:t>
      </w:r>
    </w:p>
    <w:p w:rsidR="00000000" w:rsidDel="00000000" w:rsidP="00000000" w:rsidRDefault="00000000" w:rsidRPr="00000000" w14:paraId="00000080">
      <w:pPr>
        <w:rPr/>
      </w:pPr>
      <w:r w:rsidDel="00000000" w:rsidR="00000000" w:rsidRPr="00000000">
        <w:rPr>
          <w:rtl w:val="0"/>
        </w:rPr>
        <w:t xml:space="preserve">Mutation probability: 3%</w:t>
        <w:tab/>
        <w:tab/>
        <w:tab/>
        <w:t xml:space="preserve">Mutation probability: 6%</w:t>
      </w:r>
    </w:p>
    <w:p w:rsidR="00000000" w:rsidDel="00000000" w:rsidP="00000000" w:rsidRDefault="00000000" w:rsidRPr="00000000" w14:paraId="00000081">
      <w:pPr>
        <w:rPr/>
      </w:pPr>
      <w:r w:rsidDel="00000000" w:rsidR="00000000" w:rsidRPr="00000000">
        <w:rPr>
          <w:rtl w:val="0"/>
        </w:rPr>
        <w:t xml:space="preserve">Tournament size: 5</w:t>
        <w:tab/>
        <w:tab/>
        <w:tab/>
        <w:tab/>
        <w:t xml:space="preserve">Tournament size: 50</w:t>
      </w:r>
    </w:p>
    <w:p w:rsidR="00000000" w:rsidDel="00000000" w:rsidP="00000000" w:rsidRDefault="00000000" w:rsidRPr="00000000" w14:paraId="00000082">
      <w:pPr>
        <w:rPr/>
      </w:pPr>
      <w:r w:rsidDel="00000000" w:rsidR="00000000" w:rsidRPr="00000000">
        <w:rPr>
          <w:rtl w:val="0"/>
        </w:rPr>
        <w:t xml:space="preserve">Final score: 4038.44</w:t>
        <w:tab/>
        <w:tab/>
        <w:tab/>
        <w:tab/>
        <w:t xml:space="preserve">Final score: 42609.66</w:t>
      </w:r>
    </w:p>
    <w:p w:rsidR="00000000" w:rsidDel="00000000" w:rsidP="00000000" w:rsidRDefault="00000000" w:rsidRPr="00000000" w14:paraId="00000083">
      <w:pPr>
        <w:rPr/>
      </w:pPr>
      <w:r w:rsidDel="00000000" w:rsidR="00000000" w:rsidRPr="00000000">
        <w:rPr>
          <w:rtl w:val="0"/>
        </w:rPr>
        <w:t xml:space="preserve">Run time: 00m:02s:52ms</w:t>
        <w:tab/>
        <w:tab/>
        <w:tab/>
        <w:t xml:space="preserve">Run time: 05m:19s:46ms</w:t>
      </w:r>
    </w:p>
    <w:p w:rsidR="00000000" w:rsidDel="00000000" w:rsidP="00000000" w:rsidRDefault="00000000" w:rsidRPr="00000000" w14:paraId="00000084">
      <w:pPr>
        <w:pStyle w:val="Heading3"/>
        <w:rPr/>
      </w:pPr>
      <w:bookmarkStart w:colFirst="0" w:colLast="0" w:name="_62kbx57hw6p0" w:id="15"/>
      <w:bookmarkEnd w:id="15"/>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3"/>
        <w:rPr/>
      </w:pPr>
      <w:bookmarkStart w:colFirst="0" w:colLast="0" w:name="_px0n7snnm1z" w:id="16"/>
      <w:bookmarkEnd w:id="16"/>
      <w:r w:rsidDel="00000000" w:rsidR="00000000" w:rsidRPr="00000000">
        <w:rPr>
          <w:rtl w:val="0"/>
        </w:rPr>
        <w:t xml:space="preserve">Conclusion</w:t>
      </w:r>
    </w:p>
    <w:p w:rsidR="00000000" w:rsidDel="00000000" w:rsidP="00000000" w:rsidRDefault="00000000" w:rsidRPr="00000000" w14:paraId="00000086">
      <w:pPr>
        <w:spacing w:after="240" w:before="240" w:lineRule="auto"/>
        <w:rPr/>
      </w:pPr>
      <w:r w:rsidDel="00000000" w:rsidR="00000000" w:rsidRPr="00000000">
        <w:rPr>
          <w:rtl w:val="0"/>
        </w:rPr>
        <w:t xml:space="preserve">In this project, I investigated the efficacy of the genetic algorithm in optimizing solutions for the Traveling Salesman Problem (TSP). By systematically analyzing various parameters, including population size, mutation probability, and tournament size, I observed that increasing the population size improved solution diversity, while larger tournament sizes facilitated faster convergence. However, it became apparent that maintaining a balance between these factors is essential to avoid overemphasizing either diversity or convergence.</w:t>
      </w:r>
    </w:p>
    <w:p w:rsidR="00000000" w:rsidDel="00000000" w:rsidP="00000000" w:rsidRDefault="00000000" w:rsidRPr="00000000" w14:paraId="00000087">
      <w:pPr>
        <w:spacing w:after="240" w:before="240" w:lineRule="auto"/>
        <w:rPr/>
      </w:pPr>
      <w:r w:rsidDel="00000000" w:rsidR="00000000" w:rsidRPr="00000000">
        <w:rPr>
          <w:rtl w:val="0"/>
        </w:rPr>
        <w:t xml:space="preserve">A comparative analysis of the genetic algorithm against random and greedy methods revealed its superior performance, yielding the lowest average distances while maintaining a manageable runtime. This supports the algorithm’s applicability in solving complex optimization problems. Based on the findings, I concluded that a mutation probability of 3% and moderate tournament sizes provided the optimal trade-off between computational performance and cost.</w:t>
      </w:r>
      <w:r w:rsidDel="00000000" w:rsidR="00000000" w:rsidRPr="00000000">
        <w:rPr>
          <w:rtl w:val="0"/>
        </w:rPr>
      </w:r>
    </w:p>
    <w:sectPr>
      <w:headerReference r:id="rId11" w:type="even"/>
      <w:footerReference r:id="rId12" w:type="default"/>
      <w:footerReference r:id="rId13" w:type="even"/>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