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22" w:rsidRPr="00585EAA" w:rsidRDefault="00252E22" w:rsidP="00252E22">
      <w:pPr>
        <w:widowControl w:val="0"/>
        <w:spacing w:after="0" w:line="240" w:lineRule="auto"/>
        <w:jc w:val="center"/>
        <w:rPr>
          <w:rFonts w:eastAsiaTheme="minorEastAsia"/>
          <w:lang w:val="uk-UA" w:eastAsia="ru-RU"/>
        </w:rPr>
      </w:pPr>
      <w:r w:rsidRPr="00585EAA">
        <w:rPr>
          <w:rFonts w:eastAsiaTheme="minorEastAsia"/>
          <w:noProof/>
          <w:lang w:eastAsia="ru-RU"/>
        </w:rPr>
        <w:drawing>
          <wp:inline distT="0" distB="0" distL="0" distR="0" wp14:anchorId="745C39D0" wp14:editId="1122D754">
            <wp:extent cx="485775" cy="600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22" w:rsidRPr="00585EAA" w:rsidRDefault="00252E22" w:rsidP="00252E22">
      <w:pPr>
        <w:widowControl w:val="0"/>
        <w:spacing w:after="0" w:line="240" w:lineRule="auto"/>
        <w:jc w:val="center"/>
        <w:rPr>
          <w:rFonts w:eastAsiaTheme="minorEastAsia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585EAA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УКРАЇНА</w:t>
      </w:r>
    </w:p>
    <w:p w:rsidR="00252E22" w:rsidRPr="00585EAA" w:rsidRDefault="00252E22" w:rsidP="00252E22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585EAA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ЧЕРНІГІВСЬКА ОБЛАСТЬ</w:t>
      </w:r>
    </w:p>
    <w:p w:rsidR="00252E22" w:rsidRPr="00585EAA" w:rsidRDefault="00252E22" w:rsidP="00252E22">
      <w:pPr>
        <w:keepNext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</w:pPr>
      <w:r w:rsidRPr="00585EAA"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  <w:t>Н І Ж И Н С Ь К А    М І С Ь К А    Р А Д А</w:t>
      </w:r>
    </w:p>
    <w:p w:rsidR="00252E22" w:rsidRPr="00585EAA" w:rsidRDefault="00252E22" w:rsidP="00252E22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585EAA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В И К О Н А В Ч И Й    К О М І Т Е Т</w:t>
      </w:r>
    </w:p>
    <w:p w:rsidR="00252E22" w:rsidRPr="00585EAA" w:rsidRDefault="00252E22" w:rsidP="00252E22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585EA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:rsidR="00252E22" w:rsidRPr="00585EAA" w:rsidRDefault="00252E22" w:rsidP="00252E22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40"/>
          <w:lang w:eastAsia="ru-RU"/>
        </w:rPr>
      </w:pPr>
      <w:r w:rsidRPr="00585EAA">
        <w:rPr>
          <w:rFonts w:ascii="Times New Roman" w:eastAsiaTheme="minorEastAsia" w:hAnsi="Times New Roman" w:cs="Times New Roman"/>
          <w:b/>
          <w:sz w:val="40"/>
          <w:szCs w:val="40"/>
          <w:lang w:eastAsia="ru-RU"/>
        </w:rPr>
        <w:t>Р І Ш Е Н Н Я</w:t>
      </w:r>
    </w:p>
    <w:p w:rsidR="00252E22" w:rsidRPr="00585EAA" w:rsidRDefault="00252E22" w:rsidP="00252E22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lang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ід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7A13F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05 березня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20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року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м. Ніжин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 xml:space="preserve">    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>№</w:t>
      </w:r>
      <w:r w:rsidR="00732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60</w:t>
      </w:r>
      <w:bookmarkStart w:id="0" w:name="_GoBack"/>
      <w:bookmarkEnd w:id="0"/>
      <w:r w:rsidRPr="00585EAA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  </w:t>
      </w:r>
    </w:p>
    <w:p w:rsidR="00252E22" w:rsidRPr="00585EAA" w:rsidRDefault="00252E22" w:rsidP="00252E22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Про 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відзначення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Почесними 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Грамот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ами,</w:t>
      </w:r>
    </w:p>
    <w:p w:rsidR="00252E22" w:rsidRDefault="00252E22" w:rsidP="00252E22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Грамот</w:t>
      </w:r>
      <w:r w:rsidR="00BD2BB7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ами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 та Подяк</w:t>
      </w:r>
      <w:r w:rsidR="00BD2BB7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ами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 виконавчого </w:t>
      </w:r>
    </w:p>
    <w:p w:rsidR="00252E22" w:rsidRPr="00585EAA" w:rsidRDefault="00252E22" w:rsidP="00252E22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к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омітету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>Ніжинської міської ради</w:t>
      </w:r>
    </w:p>
    <w:p w:rsidR="00252E22" w:rsidRPr="00585EAA" w:rsidRDefault="00252E22" w:rsidP="00252E22">
      <w:pPr>
        <w:widowControl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Відповідно до </w:t>
      </w:r>
      <w:r w:rsidRPr="00585EAA"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статей 40, 42, 59 Закону України «Про місцеве самоврядування в Україні», рішення Ніжинської міської ради Чернігівської області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VII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скликання від 03 травня 2017 року № 27-23/2017                                    «Про затвердження Положень про Почесну грамоту, Грамоту та Подяку виконавчого комітету Ніжинської міської ради»</w:t>
      </w:r>
      <w:r w:rsidR="00795F46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від 02.02.2018р. №18-35/2018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, Регламенту виконавчого комітету Ніжинської міської ради Чернігівської області VІІ скликання, затвердженого рішенням виконавчого комітету Ніжинської міської ради Чернігівської області VІІ скликання від 11.08.2016 р. №220,</w:t>
      </w:r>
      <w:r w:rsidRPr="00585EAA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розглянувши клопотання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начальника 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фінансового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управління Ніжинської міської ради 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Писаренко Л.В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.,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директора 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Територіального центру соціального обслуговування (надання соціальних послуг) Ніжинської міської ради Шаповалової І.М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., 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командира, полковника служби цивільного захисту Спеціального авіаційного загону Оперативно-рятувальної служби цивільного захисту державної служби України з надзвичайних ситуацій Івана Коробки,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виконавчий комітет Ніжинської міської ради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вирішив: </w:t>
      </w:r>
    </w:p>
    <w:p w:rsidR="00252E22" w:rsidRPr="00DE6A94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1.Нагородити Почесною</w:t>
      </w: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грамот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ою </w:t>
      </w: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виконавчого комітету Ніжинської міської ради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за багаторічну сумлінну працю, високий професіоналізм, </w:t>
      </w:r>
      <w:r w:rsidR="00831526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           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та з нагоди відзна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чення Міжнародного жіночого дня – 8 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Березня</w:t>
      </w: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:</w:t>
      </w:r>
    </w:p>
    <w:p w:rsidR="00252E22" w:rsidRPr="00DE6A94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1.1.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Шульгу Раїсу Анатоліївну</w:t>
      </w: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– 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головного спеціаліста-економіста бюджетного відділу фінансового управління Ніжинської міської ради</w:t>
      </w: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;</w:t>
      </w:r>
    </w:p>
    <w:p w:rsidR="003A5852" w:rsidRPr="00DE6A94" w:rsidRDefault="00252E22" w:rsidP="003A585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1.2.</w:t>
      </w:r>
      <w:r w:rsidR="00BD2BB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Судейко Наталію Володимирівну</w:t>
      </w:r>
      <w:r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–</w:t>
      </w:r>
      <w:r w:rsidR="003A5852" w:rsidRPr="003A585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3A585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головного спеціаліста-економіста відділу планування доходів та аналізу виконання бюджету фінансового управління Ніжинської міської ради.</w:t>
      </w:r>
    </w:p>
    <w:p w:rsidR="00831526" w:rsidRDefault="00252E22" w:rsidP="00252E2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="00831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 w:rsidRPr="00585E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.Нагородити Грамотою виконавчого комітету Ніжинської міської ради за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сумлінну багаторічну працю, професіоналізм</w:t>
      </w:r>
      <w:r w:rsidR="00831526" w:rsidRPr="00831526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831526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та з нагоди відзначе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ння Міжнародного жіночого дня – 8 </w:t>
      </w:r>
      <w:r w:rsidR="00831526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Березня</w:t>
      </w:r>
      <w:r w:rsidR="00831526"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:</w:t>
      </w:r>
    </w:p>
    <w:p w:rsidR="00831526" w:rsidRDefault="00831526" w:rsidP="00252E2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  <w:t>2.1.Шовкун Світлану Петрівну – головного спеціаліста-економіста бюджетного відділу фінансового управління Ніжинської міської ради;</w:t>
      </w:r>
    </w:p>
    <w:p w:rsidR="00831526" w:rsidRDefault="00831526" w:rsidP="00252E2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lastRenderedPageBreak/>
        <w:tab/>
        <w:t>2.2.Базик Тамару Василівну – заступника начальника відділу бухгалтерського обліку та звітності – головного бухгалтера фінансового управління Ніжинської міської ради;</w:t>
      </w:r>
    </w:p>
    <w:p w:rsidR="00831526" w:rsidRDefault="00831526" w:rsidP="00252E2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  <w:t xml:space="preserve">2.3.Риженко Наталію Михайлівну – соціального 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робітника 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831526" w:rsidRDefault="00831526" w:rsidP="00831526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  <w:t xml:space="preserve">2.4.Слободчикову Тетяну Євгенівну – </w:t>
      </w:r>
      <w:r w:rsidR="00832A5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фахівця із соціальної допомоги вдома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832A57" w:rsidRDefault="00832A57" w:rsidP="00832A57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2.5.Волинку Аллу Михайлівну – завідувача відділення організації надання адресної натуральної та грошової допомоги 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831526" w:rsidRPr="00832A57" w:rsidRDefault="00832A57" w:rsidP="00252E2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2.6.Вакулик Ольгу Анатоліївну - завідувача відділення денного перебування 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ослуг) Ніжинської міської ради.</w:t>
      </w:r>
    </w:p>
    <w:p w:rsidR="00832A57" w:rsidRDefault="00252E22" w:rsidP="00832A57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32A57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.Оголосити Подяку виконавчого комітету Ніжинської міської ради</w:t>
      </w:r>
      <w:r w:rsidR="00832A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2A57" w:rsidRPr="00585E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 </w:t>
      </w:r>
      <w:r w:rsidR="00832A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сумлінну багаторічну працю, професіоналізм</w:t>
      </w:r>
      <w:r w:rsidR="00832A57" w:rsidRPr="00831526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832A5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та з нагоди відзначе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ння Міжнародного жіночого дня – 8 </w:t>
      </w:r>
      <w:r w:rsidR="00832A5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Березня</w:t>
      </w:r>
      <w:r w:rsidR="00832A57" w:rsidRPr="00DE6A9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:</w:t>
      </w:r>
    </w:p>
    <w:p w:rsidR="00832A57" w:rsidRDefault="00252E22" w:rsidP="00832A57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32A57">
        <w:rPr>
          <w:rFonts w:ascii="Times New Roman" w:hAnsi="Times New Roman" w:cs="Times New Roman"/>
          <w:sz w:val="28"/>
          <w:szCs w:val="28"/>
          <w:lang w:val="uk-UA"/>
        </w:rPr>
        <w:tab/>
        <w:t>3.1.</w:t>
      </w:r>
      <w:r w:rsidR="00832A5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Жигун Людмилі Олексіївні – соціальному робітнику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</w:t>
      </w:r>
      <w:r w:rsidR="00832A5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832A57" w:rsidRDefault="00832A57" w:rsidP="00832A57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3.2.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Мельник Юлії Миколаївні – соціальному робітнику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8E3F86" w:rsidRDefault="008E3F86" w:rsidP="008E3F86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3.3.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Федорець Олені Іванівні – соціальному робітнику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8E3F86" w:rsidRDefault="008E3F86" w:rsidP="008E3F86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3.4.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Антоновій Світлані Володимирівні – соціальному робітнику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8E3F86" w:rsidRDefault="008E3F86" w:rsidP="008E3F86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3.5.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Сучковській Світлані Іванівні – соціальному робітнику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252E22" w:rsidRDefault="008E3F86" w:rsidP="00252E2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3.6.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Івановій Ользі Олександрівні – сестрі медичній з масажу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ериторіального центру соціального обслуговування (надання соціальних послуг) Ніжинської міської ради;</w:t>
      </w:r>
    </w:p>
    <w:p w:rsidR="008E3F86" w:rsidRDefault="00E26856" w:rsidP="00252E2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  <w:t>3.7.Артюшевській Євгенії Миколаївні – старшій сестрі медичній стаціонарного відділення медико-санітарної частини медичної служби Спеціального авіаційного загону Оперативно-рятувальної служби цивільного захисту ДСНС України;</w:t>
      </w:r>
    </w:p>
    <w:p w:rsidR="00E26856" w:rsidRPr="00E26856" w:rsidRDefault="00E26856" w:rsidP="00252E2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  <w:t>3.8.Дереці Людмилі Григорівні – кондитеру їдальні (об</w:t>
      </w:r>
      <w:r w:rsidRPr="00E26856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єднаної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господарчої групи продовольчої служби частини авіаційно-технічного  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та матеріального забезпечення Спеціального авіаційного загону Оперативно-рятувальної служби цивільного захисту ДСНС України.</w:t>
      </w:r>
    </w:p>
    <w:p w:rsidR="00252E22" w:rsidRPr="00420EC6" w:rsidRDefault="008E3F86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4</w:t>
      </w:r>
      <w:r w:rsidR="00252E22" w:rsidRPr="006C44A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  <w:r w:rsidR="00252E22" w:rsidRPr="006C44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Фінансовому управлінню Ніжинської міської ради виділити виконавчому комітету</w:t>
      </w:r>
      <w:r w:rsidR="00252E22" w:rsidRPr="006C44A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Ніжинської міської ради</w:t>
      </w:r>
      <w:r w:rsidR="00252E22" w:rsidRPr="006C44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кошти у сумі </w:t>
      </w:r>
      <w:r w:rsidR="00D463BE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496,9</w:t>
      </w:r>
      <w:r w:rsidR="00252E22" w:rsidRPr="006C44A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грн.             </w:t>
      </w:r>
      <w:r w:rsidR="00D463BE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</w:t>
      </w:r>
      <w:r w:rsidR="00252E22" w:rsidRPr="006C44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 покриття витрат на грошову винагороду за рахунок коштів місь</w:t>
      </w:r>
      <w:r w:rsidR="00252E22" w:rsidRPr="006C44A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кої цільової програми </w:t>
      </w:r>
      <w:r w:rsidR="00252E2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заходів з відзначення державних та професійних свят, ювілейних       та святкових дат, відзначення осіб, які зробили вагомий внесок у розвиток Ніжинської міської ОТГ, здійснення представницьких та інших заходів на 2020 рік КТКВ (0210180), КЕКВ (2730)».</w:t>
      </w:r>
    </w:p>
    <w:p w:rsidR="00252E22" w:rsidRPr="00585EAA" w:rsidRDefault="00E26856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5</w:t>
      </w:r>
      <w:r w:rsidR="00252E22"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.Відділу юридично-кадрового забезпечення апарату виконавчого комітету Ніжинської міської ради (Лега В. О.) забезпечити оприлюднення цього рішення протягом п’яти робочих днів з дати його прийняття                            на офіційному сайті Ніжинської міської ради.</w:t>
      </w:r>
    </w:p>
    <w:p w:rsidR="00252E22" w:rsidRPr="00585EAA" w:rsidRDefault="00E26856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6</w:t>
      </w:r>
      <w:r w:rsidR="00252E22"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.Відділу бухгалтерського обліку апарату виконавчого комітету Ніжинської міської ради (Єфіменко Н. Є.) забезпечити виконання цього рішення </w:t>
      </w:r>
      <w:r w:rsidR="00252E2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у частині видачі бланків</w:t>
      </w:r>
      <w:r w:rsidR="00252E22"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</w:t>
      </w:r>
      <w:r w:rsidR="00252E2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Почесних грамот, Грамот, Подяк та</w:t>
      </w:r>
      <w:r w:rsidR="00252E22" w:rsidRPr="00D819B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252E2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рамок.</w:t>
      </w:r>
    </w:p>
    <w:p w:rsidR="00252E22" w:rsidRPr="00585EAA" w:rsidRDefault="00E26856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7</w:t>
      </w:r>
      <w:r w:rsidR="00252E22"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.Контроль за виконанням цього рішення залишаю за собою.</w:t>
      </w: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2C5F1F" w:rsidRDefault="00252E22" w:rsidP="00252E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Міський голова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  <w:t>А.В. Лінник</w:t>
      </w: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714EBA" w:rsidRDefault="00714EBA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714EBA" w:rsidRDefault="00714EBA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714EBA" w:rsidRDefault="00714EBA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714EBA" w:rsidRDefault="00714EBA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714EBA" w:rsidRDefault="00714EBA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714EBA" w:rsidRDefault="00714EBA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714EBA" w:rsidRDefault="00714EBA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714EBA" w:rsidRPr="00585EAA" w:rsidRDefault="00714EBA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lastRenderedPageBreak/>
        <w:t>Пояснювальна записка</w:t>
      </w:r>
    </w:p>
    <w:p w:rsidR="00252E22" w:rsidRPr="00D819B8" w:rsidRDefault="00252E22" w:rsidP="00252E22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до проекту рішення «Про відзначення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Почесними грамотами, Грамот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ами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та Подяк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ами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виконавчого комітету Ніжинської міської ради</w:t>
      </w:r>
      <w:r w:rsidRPr="00585EAA">
        <w:rPr>
          <w:rFonts w:ascii="Times New Roman" w:eastAsiaTheme="minorEastAsia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>»</w:t>
      </w: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lang w:val="uk-UA" w:eastAsia="ru-RU"/>
        </w:rPr>
        <w:t xml:space="preserve">Відповідно до ст. 40 Закону України «Про місцеве самоврядування                в Україні»,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рішення Ніжинської міської ради Чернігівської області                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VII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скликання від 03 травня 2017 року № 27-23/2017 «Про затвердження Положень про Почесну грамоту, Грамоту та Подяку виконавчого комітету Ніжинської міської ради», клопотання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начальника фінансового управління Ніжинської міської ради Писаренко Л.В</w:t>
      </w:r>
      <w:r w:rsidR="00714EBA"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.,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директора Територіального центру соціального обслуговування (надання соціальних послуг) Ніжинської міської ради Шаповалової І.М., командира, полковника служби цивільного захисту Спеціального авіаційного загону Оперативно-рятувальної служби цивільного захисту державної служби України з надзвичайних ситуацій Івана Коробки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пропоную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ться кандидатур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и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до відзначення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з нагоди 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Міжнародного жіночого свята – 8 Березня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. Проект рішення   «Про відзначення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Почесними грамотами, Г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рамот</w:t>
      </w:r>
      <w:r w:rsidR="00D463BE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ами та Подяками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виконавчого комітету Ніжинс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ької міської ради» складається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з </w:t>
      </w:r>
      <w:r w:rsidR="00714EB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семи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розділів.</w:t>
      </w: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lang w:val="uk-UA" w:eastAsia="ru-RU"/>
        </w:rPr>
        <w:t>Відділ юридично-кадрового забезпечення апарату виконавчого комітету Ніжинської міської ради, відповідно до Закону України «Про доступ                       до публічної інформації», забезпечує опублікування цього рішення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протягом п’яти робочих днів з дати його підписання</w:t>
      </w:r>
      <w:r w:rsidRPr="00585EAA">
        <w:rPr>
          <w:rFonts w:ascii="Times New Roman" w:eastAsiaTheme="minorEastAsia" w:hAnsi="Times New Roman" w:cs="Times New Roman"/>
          <w:sz w:val="28"/>
          <w:lang w:val="uk-UA" w:eastAsia="ru-RU"/>
        </w:rPr>
        <w:t xml:space="preserve"> шляхом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оприлюднення                                    на офіційному сайті Ніжинської міської ради.</w:t>
      </w: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Доповідати проект рішення на засіданні буде начальник сектора                     з питань кадрової політики відділу юридично-кадрового забезпечення апарату виконавчого комітету Ніжинської міської ради Чепуль Ольга Віталіївна.</w:t>
      </w: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Начальник відділу юридично-кадрового</w:t>
      </w: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забезпечення апарату виконавчого</w:t>
      </w: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комітету Ніжинської міської ради                                                          В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О. Лега</w:t>
      </w: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             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</w:t>
      </w:r>
      <w:r w:rsidRPr="00585EAA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</w:t>
      </w: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252E22" w:rsidRPr="00585EAA" w:rsidRDefault="00252E22" w:rsidP="00252E22">
      <w:pPr>
        <w:spacing w:after="200" w:line="276" w:lineRule="auto"/>
        <w:jc w:val="center"/>
        <w:rPr>
          <w:rFonts w:eastAsiaTheme="minorEastAsia"/>
          <w:lang w:val="uk-UA" w:eastAsia="ru-RU"/>
        </w:rPr>
      </w:pPr>
    </w:p>
    <w:p w:rsidR="00252E22" w:rsidRPr="00585EAA" w:rsidRDefault="00252E22" w:rsidP="00252E22">
      <w:pPr>
        <w:spacing w:after="200" w:line="276" w:lineRule="auto"/>
        <w:rPr>
          <w:rFonts w:eastAsiaTheme="minorEastAsia"/>
          <w:lang w:val="uk-UA" w:eastAsia="ru-RU"/>
        </w:rPr>
      </w:pPr>
    </w:p>
    <w:p w:rsidR="00252E22" w:rsidRPr="00585EAA" w:rsidRDefault="00252E22" w:rsidP="00252E22">
      <w:pPr>
        <w:rPr>
          <w:lang w:val="uk-UA"/>
        </w:rPr>
      </w:pPr>
    </w:p>
    <w:p w:rsidR="00252E22" w:rsidRPr="00DE6A94" w:rsidRDefault="00252E22" w:rsidP="00252E22">
      <w:pPr>
        <w:rPr>
          <w:lang w:val="uk-UA"/>
        </w:rPr>
      </w:pPr>
    </w:p>
    <w:p w:rsidR="002876B9" w:rsidRPr="00252E22" w:rsidRDefault="002876B9">
      <w:pPr>
        <w:rPr>
          <w:lang w:val="uk-UA"/>
        </w:rPr>
      </w:pPr>
    </w:p>
    <w:sectPr w:rsidR="002876B9" w:rsidRPr="00252E22" w:rsidSect="00C47B02">
      <w:pgSz w:w="11906" w:h="16838"/>
      <w:pgMar w:top="993" w:right="794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81"/>
    <w:rsid w:val="00252E22"/>
    <w:rsid w:val="002876B9"/>
    <w:rsid w:val="003A5852"/>
    <w:rsid w:val="00562CA8"/>
    <w:rsid w:val="006E4D81"/>
    <w:rsid w:val="00714EBA"/>
    <w:rsid w:val="00732EAA"/>
    <w:rsid w:val="00795F46"/>
    <w:rsid w:val="007A13F4"/>
    <w:rsid w:val="00831526"/>
    <w:rsid w:val="00832A57"/>
    <w:rsid w:val="008E3F86"/>
    <w:rsid w:val="00BD2BB7"/>
    <w:rsid w:val="00D463BE"/>
    <w:rsid w:val="00E2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624B"/>
  <w15:chartTrackingRefBased/>
  <w15:docId w15:val="{E005CA93-5BF4-4E2D-8CF9-878163AF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4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VNMR-3302</dc:creator>
  <cp:keywords/>
  <dc:description/>
  <cp:lastModifiedBy>VNMR-3302</cp:lastModifiedBy>
  <cp:revision>5</cp:revision>
  <cp:lastPrinted>2020-03-03T10:15:00Z</cp:lastPrinted>
  <dcterms:created xsi:type="dcterms:W3CDTF">2020-02-27T10:37:00Z</dcterms:created>
  <dcterms:modified xsi:type="dcterms:W3CDTF">2020-03-06T07:21:00Z</dcterms:modified>
</cp:coreProperties>
</file>