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计算机软件著作权登记申请表</w:t>
      </w:r>
    </w:p>
    <w:p>
      <w:r>
        <w:rPr>
          <w:rFonts w:ascii="宋体" w:hAnsi="宋体" w:eastAsia="宋体"/>
          <w:b/>
          <w:sz w:val="28"/>
        </w:rPr>
        <w:t>1. 软件全称</w:t>
      </w:r>
    </w:p>
    <w:p>
      <w:r>
        <w:rPr>
          <w:rFonts w:ascii="宋体" w:hAnsi="宋体" w:eastAsia="宋体"/>
          <w:sz w:val="24"/>
        </w:rPr>
        <w:t>读享 V1.0 软件</w:t>
      </w:r>
    </w:p>
    <w:p>
      <w:r>
        <w:rPr>
          <w:rFonts w:ascii="宋体" w:hAnsi="宋体" w:eastAsia="宋体"/>
          <w:b/>
          <w:sz w:val="28"/>
        </w:rPr>
        <w:t>2. 软件简称</w:t>
      </w:r>
    </w:p>
    <w:p>
      <w:r>
        <w:rPr>
          <w:rFonts w:ascii="宋体" w:hAnsi="宋体" w:eastAsia="宋体"/>
          <w:sz w:val="24"/>
        </w:rPr>
        <w:t>读享</w:t>
      </w:r>
    </w:p>
    <w:p>
      <w:r>
        <w:rPr>
          <w:rFonts w:ascii="宋体" w:hAnsi="宋体" w:eastAsia="宋体"/>
          <w:b/>
          <w:sz w:val="28"/>
        </w:rPr>
        <w:t>3. 版本号</w:t>
      </w:r>
    </w:p>
    <w:p>
      <w:r>
        <w:rPr>
          <w:rFonts w:ascii="宋体" w:hAnsi="宋体" w:eastAsia="宋体"/>
          <w:sz w:val="24"/>
        </w:rPr>
        <w:t>V1.0</w:t>
      </w:r>
    </w:p>
    <w:p>
      <w:r>
        <w:rPr>
          <w:rFonts w:ascii="宋体" w:hAnsi="宋体" w:eastAsia="宋体"/>
          <w:b/>
          <w:sz w:val="28"/>
        </w:rPr>
        <w:t>4. 软件分类</w:t>
      </w:r>
    </w:p>
    <w:p>
      <w:r>
        <w:rPr>
          <w:rFonts w:ascii="宋体" w:hAnsi="宋体" w:eastAsia="宋体"/>
          <w:sz w:val="24"/>
        </w:rPr>
        <w:t>互联网/移动互联网应用 - 工具类</w:t>
      </w:r>
    </w:p>
    <w:p>
      <w:r>
        <w:rPr>
          <w:rFonts w:ascii="宋体" w:hAnsi="宋体" w:eastAsia="宋体"/>
          <w:b/>
          <w:sz w:val="28"/>
        </w:rPr>
        <w:t>5. 著作权人</w:t>
      </w:r>
    </w:p>
    <w:p>
      <w:r>
        <w:rPr>
          <w:rFonts w:ascii="宋体" w:hAnsi="宋体" w:eastAsia="宋体"/>
          <w:sz w:val="24"/>
        </w:rPr>
        <w:t>《XX 有限公司》</w:t>
      </w:r>
    </w:p>
    <w:p>
      <w:r>
        <w:rPr>
          <w:rFonts w:ascii="宋体" w:hAnsi="宋体" w:eastAsia="宋体"/>
          <w:b/>
          <w:sz w:val="28"/>
        </w:rPr>
        <w:t>6. 著作权人性质</w:t>
      </w:r>
    </w:p>
    <w:p>
      <w:r>
        <w:rPr>
          <w:rFonts w:ascii="宋体" w:hAnsi="宋体" w:eastAsia="宋体"/>
          <w:sz w:val="24"/>
        </w:rPr>
        <w:t>企业法人</w:t>
      </w:r>
    </w:p>
    <w:p>
      <w:r>
        <w:rPr>
          <w:rFonts w:ascii="宋体" w:hAnsi="宋体" w:eastAsia="宋体"/>
          <w:b/>
          <w:sz w:val="28"/>
        </w:rPr>
        <w:t>7. 著作权人通讯地址</w:t>
      </w:r>
    </w:p>
    <w:p>
      <w:r>
        <w:rPr>
          <w:rFonts w:ascii="宋体" w:hAnsi="宋体" w:eastAsia="宋体"/>
          <w:sz w:val="24"/>
        </w:rPr>
        <w:t>《XX 市 XX 区 XX 路 1 号》</w:t>
      </w:r>
    </w:p>
    <w:p>
      <w:r>
        <w:rPr>
          <w:rFonts w:ascii="宋体" w:hAnsi="宋体" w:eastAsia="宋体"/>
          <w:b/>
          <w:sz w:val="28"/>
        </w:rPr>
        <w:t>8. 联系人 / 联系电话 / 电子邮箱</w:t>
      </w:r>
    </w:p>
    <w:p>
      <w:r>
        <w:rPr>
          <w:rFonts w:ascii="宋体" w:hAnsi="宋体" w:eastAsia="宋体"/>
          <w:sz w:val="24"/>
        </w:rPr>
        <w:t>联系人:《张三》</w:t>
      </w:r>
    </w:p>
    <w:p>
      <w:r>
        <w:rPr>
          <w:rFonts w:ascii="宋体" w:hAnsi="宋体" w:eastAsia="宋体"/>
          <w:sz w:val="24"/>
        </w:rPr>
        <w:t>联系电话:《13800000000》</w:t>
      </w:r>
    </w:p>
    <w:p>
      <w:r>
        <w:rPr>
          <w:rFonts w:ascii="宋体" w:hAnsi="宋体" w:eastAsia="宋体"/>
          <w:sz w:val="24"/>
        </w:rPr>
        <w:t>电子邮箱:《zhangsan@example.com》</w:t>
      </w:r>
    </w:p>
    <w:p>
      <w:r>
        <w:rPr>
          <w:rFonts w:ascii="宋体" w:hAnsi="宋体" w:eastAsia="宋体"/>
          <w:b/>
          <w:sz w:val="28"/>
        </w:rPr>
        <w:t>9. 开发者</w:t>
      </w:r>
    </w:p>
    <w:p>
      <w:r>
        <w:rPr>
          <w:rFonts w:ascii="宋体" w:hAnsi="宋体" w:eastAsia="宋体"/>
          <w:sz w:val="24"/>
        </w:rPr>
        <w:t>《XX 软件科技有限公司》</w:t>
      </w:r>
    </w:p>
    <w:p>
      <w:r>
        <w:rPr>
          <w:rFonts w:ascii="宋体" w:hAnsi="宋体" w:eastAsia="宋体"/>
          <w:b/>
          <w:sz w:val="28"/>
        </w:rPr>
        <w:t>10. 权利取得方式</w:t>
      </w:r>
    </w:p>
    <w:p>
      <w:r>
        <w:rPr>
          <w:rFonts w:ascii="宋体" w:hAnsi="宋体" w:eastAsia="宋体"/>
          <w:sz w:val="24"/>
        </w:rPr>
        <w:t>原始取得(独立开发)</w:t>
      </w:r>
    </w:p>
    <w:p>
      <w:r>
        <w:rPr>
          <w:rFonts w:ascii="宋体" w:hAnsi="宋体" w:eastAsia="宋体"/>
          <w:b/>
          <w:sz w:val="28"/>
        </w:rPr>
        <w:t>11. 权利范围</w:t>
      </w:r>
    </w:p>
    <w:p>
      <w:r>
        <w:rPr>
          <w:rFonts w:ascii="宋体" w:hAnsi="宋体" w:eastAsia="宋体"/>
          <w:sz w:val="24"/>
        </w:rPr>
        <w:t>全部权利</w:t>
      </w:r>
    </w:p>
    <w:p>
      <w:r>
        <w:rPr>
          <w:rFonts w:ascii="宋体" w:hAnsi="宋体" w:eastAsia="宋体"/>
          <w:b/>
          <w:sz w:val="28"/>
        </w:rPr>
        <w:t>12. 首次发表日期</w:t>
      </w:r>
    </w:p>
    <w:p>
      <w:r>
        <w:rPr>
          <w:rFonts w:ascii="宋体" w:hAnsi="宋体" w:eastAsia="宋体"/>
          <w:sz w:val="24"/>
        </w:rPr>
        <w:t>2025-01-01</w:t>
      </w:r>
    </w:p>
    <w:p>
      <w:r>
        <w:rPr>
          <w:rFonts w:ascii="宋体" w:hAnsi="宋体" w:eastAsia="宋体"/>
          <w:b/>
          <w:sz w:val="28"/>
        </w:rPr>
        <w:t>13. 发表状态</w:t>
      </w:r>
    </w:p>
    <w:p>
      <w:r>
        <w:rPr>
          <w:rFonts w:ascii="宋体" w:hAnsi="宋体" w:eastAsia="宋体"/>
          <w:sz w:val="24"/>
        </w:rPr>
        <w:t>已发表</w:t>
      </w:r>
    </w:p>
    <w:p>
      <w:r>
        <w:rPr>
          <w:rFonts w:ascii="宋体" w:hAnsi="宋体" w:eastAsia="宋体"/>
          <w:b/>
          <w:sz w:val="28"/>
        </w:rPr>
        <w:t>14. 开发完成日期</w:t>
      </w:r>
    </w:p>
    <w:p>
      <w:r>
        <w:rPr>
          <w:rFonts w:ascii="宋体" w:hAnsi="宋体" w:eastAsia="宋体"/>
          <w:sz w:val="24"/>
        </w:rPr>
        <w:t>2025-01-01</w:t>
      </w:r>
    </w:p>
    <w:p>
      <w:r>
        <w:rPr>
          <w:rFonts w:ascii="宋体" w:hAnsi="宋体" w:eastAsia="宋体"/>
          <w:b/>
          <w:sz w:val="28"/>
        </w:rPr>
        <w:t>15. 硬件环境</w:t>
      </w:r>
    </w:p>
    <w:p>
      <w:r>
        <w:rPr>
          <w:rFonts w:ascii="宋体" w:hAnsi="宋体" w:eastAsia="宋体"/>
          <w:sz w:val="24"/>
        </w:rPr>
        <w:t>Android 9.0 及以上手机/平板,2GB 及以上运行内存,500MB 及以上可用存储空间。</w:t>
      </w:r>
    </w:p>
    <w:p>
      <w:r>
        <w:rPr>
          <w:rFonts w:ascii="宋体" w:hAnsi="宋体" w:eastAsia="宋体"/>
          <w:b/>
          <w:sz w:val="28"/>
        </w:rPr>
        <w:t>16. 软件环境</w:t>
      </w:r>
    </w:p>
    <w:p>
      <w:r>
        <w:rPr>
          <w:rFonts w:ascii="宋体" w:hAnsi="宋体" w:eastAsia="宋体"/>
          <w:sz w:val="24"/>
        </w:rPr>
        <w:t>Android 9.0+(API Level 28 及以上);无服务端依赖,所有数据本地存储。</w:t>
      </w:r>
    </w:p>
    <w:p>
      <w:r>
        <w:rPr>
          <w:rFonts w:ascii="宋体" w:hAnsi="宋体" w:eastAsia="宋体"/>
          <w:b/>
          <w:sz w:val="28"/>
        </w:rPr>
        <w:t>17. 编程语言</w:t>
      </w:r>
    </w:p>
    <w:p>
      <w:r>
        <w:rPr>
          <w:rFonts w:ascii="宋体" w:hAnsi="宋体" w:eastAsia="宋体"/>
          <w:sz w:val="24"/>
        </w:rPr>
        <w:t>Java</w:t>
      </w:r>
    </w:p>
    <w:p>
      <w:r>
        <w:rPr>
          <w:rFonts w:ascii="宋体" w:hAnsi="宋体" w:eastAsia="宋体"/>
          <w:b/>
          <w:sz w:val="28"/>
        </w:rPr>
        <w:t>18. 开发工具</w:t>
      </w:r>
    </w:p>
    <w:p>
      <w:r>
        <w:rPr>
          <w:rFonts w:ascii="宋体" w:hAnsi="宋体" w:eastAsia="宋体"/>
          <w:sz w:val="24"/>
        </w:rPr>
        <w:t>Android Studio、Gradle 8.x、SQLite</w:t>
      </w:r>
    </w:p>
    <w:p>
      <w:r>
        <w:rPr>
          <w:rFonts w:ascii="宋体" w:hAnsi="宋体" w:eastAsia="宋体"/>
          <w:b/>
          <w:sz w:val="28"/>
        </w:rPr>
        <w:t>19. 源程序总行数</w:t>
      </w:r>
    </w:p>
    <w:p>
      <w:r>
        <w:rPr>
          <w:rFonts w:ascii="宋体" w:hAnsi="宋体" w:eastAsia="宋体"/>
          <w:sz w:val="24"/>
        </w:rPr>
        <w:t>约 3000 行(摘选)</w:t>
      </w:r>
    </w:p>
    <w:p>
      <w:r>
        <w:rPr>
          <w:rFonts w:ascii="宋体" w:hAnsi="宋体" w:eastAsia="宋体"/>
          <w:b/>
          <w:sz w:val="28"/>
        </w:rPr>
        <w:t>20. 软件用途</w:t>
      </w:r>
    </w:p>
    <w:p>
      <w:r>
        <w:rPr>
          <w:rFonts w:ascii="宋体" w:hAnsi="宋体" w:eastAsia="宋体"/>
          <w:sz w:val="24"/>
        </w:rPr>
        <w:t>本软件用于跨 App 管理个人阅读内容。用户可从浏览器、社交 App 等应用一键分享链接或 PDF 到本软件,软件自动捕获、解析并保存,按时间和主题组织,支持标签筛选、主题订阅、PDF 阅读、内嵌网页阅读(含后台播放)、桌面快捷方式、阅读统计等场景,帮助用户建立个人化的阅读资源库。</w:t>
      </w:r>
    </w:p>
    <w:p>
      <w:r>
        <w:rPr>
          <w:rFonts w:ascii="宋体" w:hAnsi="宋体" w:eastAsia="宋体"/>
          <w:b/>
          <w:sz w:val="28"/>
        </w:rPr>
        <w:t>21. 技术特点</w:t>
      </w:r>
    </w:p>
    <w:p>
      <w:r>
        <w:rPr>
          <w:rFonts w:ascii="宋体" w:hAnsi="宋体" w:eastAsia="宋体"/>
          <w:sz w:val="24"/>
        </w:rPr>
        <w:t>1) **多源分享接收**:支持 `text/*` 与 PDF 文件的 Android 分享 Intent 接收,智能解析小红书、B 站等社交平台的分享文本,提取真实链接与标题。</w:t>
      </w:r>
    </w:p>
    <w:p>
      <w:r>
        <w:rPr>
          <w:rFonts w:ascii="宋体" w:hAnsi="宋体" w:eastAsia="宋体"/>
          <w:sz w:val="24"/>
        </w:rPr>
        <w:t>2) **离线优先**:本地 SQLite 数据库存储所有链接、标签、主题数据,App 启动与操作均不依赖网络,具备隐私安全与快速响应优势。</w:t>
      </w:r>
    </w:p>
    <w:p>
      <w:r>
        <w:rPr>
          <w:rFonts w:ascii="宋体" w:hAnsi="宋体" w:eastAsia="宋体"/>
          <w:sz w:val="24"/>
        </w:rPr>
        <w:t>3) **多模态阅读**:内嵌 WebView 支持网页正文提取与无图阅读模式;Document Viewer 支持 PDF 目录自动提取、阅读进度记忆与书签。</w:t>
      </w:r>
    </w:p>
    <w:p>
      <w:r>
        <w:rPr>
          <w:rFonts w:ascii="宋体" w:hAnsi="宋体" w:eastAsia="宋体"/>
          <w:sz w:val="24"/>
        </w:rPr>
        <w:t>4) **桌面快捷方式**:长按桌面图标可创建指向指定 URL 的快捷方式,一键直达常读网页。</w:t>
      </w:r>
    </w:p>
    <w:p>
      <w:r>
        <w:rPr>
          <w:rFonts w:ascii="宋体" w:hAnsi="宋体" w:eastAsia="宋体"/>
          <w:sz w:val="24"/>
        </w:rPr>
        <w:t>5) **后台播放**:WebView 内嵌的音频/视频可在后台以 MediaSession 形式继续播放,并以画中画/通知栏控件控制。</w:t>
      </w:r>
    </w:p>
    <w:p>
      <w:r>
        <w:rPr>
          <w:rFonts w:ascii="宋体" w:hAnsi="宋体" w:eastAsia="宋体"/>
          <w:sz w:val="24"/>
        </w:rPr>
        <w:t>6) **标签-主题二级组织**:扁平标签用于快速筛选;树形主题用于聚合多源内容(如同一作者的多个 RSS、同一专题的多篇文章),兼顾检索效率与组织深度。</w:t>
      </w:r>
    </w:p>
    <w:p>
      <w:r>
        <w:rPr>
          <w:rFonts w:ascii="宋体" w:hAnsi="宋体" w:eastAsia="宋体"/>
          <w:b/>
          <w:sz w:val="28"/>
        </w:rPr>
        <w:t>22. 模块说明</w:t>
      </w:r>
    </w:p>
    <w:p>
      <w:r>
        <w:rPr>
          <w:rFonts w:ascii="宋体" w:hAnsi="宋体" w:eastAsia="宋体"/>
          <w:sz w:val="24"/>
        </w:rPr>
        <w:t>本软件采用分层架构,自上而下分为 UI 层、业务层、存储层、数据模型与同步层、接收层。</w:t>
      </w:r>
    </w:p>
    <w:p>
      <w:r>
        <w:rPr>
          <w:rFonts w:ascii="宋体" w:hAnsi="宋体" w:eastAsia="宋体"/>
          <w:sz w:val="24"/>
        </w:rPr>
        <w:t>- **UI 层**(`ui/`):基于 Fragment + Activity 体系,按 Tab 组织首页(链接列表)、主题、标签、设置四大主入口,各 Tab 间通过 BottomNavigationView 切换,详细页面如 PDF 阅读、主题详情、网页阅读为独立 Activity。</w:t>
      </w:r>
    </w:p>
    <w:p>
      <w:r>
        <w:rPr>
          <w:rFonts w:ascii="宋体" w:hAnsi="宋体" w:eastAsia="宋体"/>
          <w:sz w:val="24"/>
        </w:rPr>
        <w:t>- **业务层**(`util/`、`core/`):提供与 UI/存储无关的纯函数与算法,包括 PDF 目录提取、链接解析、图片处理、主题工具、滑动操作辅助,以及跨设备数据同步(Synchronizer)。</w:t>
      </w:r>
    </w:p>
    <w:p>
      <w:r>
        <w:rPr>
          <w:rFonts w:ascii="宋体" w:hAnsi="宋体" w:eastAsia="宋体"/>
          <w:sz w:val="24"/>
        </w:rPr>
        <w:t>- **存储层**(`db/`):基于 SQLiteOpenHelper 封装,采用 DAO 模式访问 links、tags、link_tags、subjects、subject_items、reading_progress 等表,事务化保证数据一致性。</w:t>
      </w:r>
    </w:p>
    <w:p>
      <w:r>
        <w:rPr>
          <w:rFonts w:ascii="宋体" w:hAnsi="宋体" w:eastAsia="宋体"/>
          <w:sz w:val="24"/>
        </w:rPr>
        <w:t>- **数据模型**(`model/`):POJO 形式定义 Link、Tag、Subject、SubjectItem、ReadingProgress 等实体。</w:t>
      </w:r>
    </w:p>
    <w:p>
      <w:r>
        <w:rPr>
          <w:rFonts w:ascii="宋体" w:hAnsi="宋体" w:eastAsia="宋体"/>
          <w:sz w:val="24"/>
        </w:rPr>
        <w:t>- **同步层**(`core/Synchronizer`):负责与外部存储/网络位置进行差异同步,支持增量更新与冲突解决。</w:t>
      </w:r>
    </w:p>
    <w:p>
      <w:r>
        <w:rPr>
          <w:rFonts w:ascii="宋体" w:hAnsi="宋体" w:eastAsia="宋体"/>
          <w:sz w:val="24"/>
        </w:rPr>
        <w:t>- **接收层**:由 AndroidManifest 声明 `SEND` / `SEND_MULTIPLE` Intent 过滤器,在 MainActivity 内统一分发,经 `ShareUtil` 解析后落库。</w:t>
      </w:r>
    </w:p>
    <w:p>
      <w:r>
        <w:rPr>
          <w:rFonts w:ascii="宋体" w:hAnsi="宋体" w:eastAsia="宋体"/>
          <w:b/>
          <w:sz w:val="28"/>
        </w:rPr>
        <w:t>23. 申请日期</w:t>
      </w:r>
    </w:p>
    <w:p>
      <w:r>
        <w:rPr>
          <w:rFonts w:ascii="宋体" w:hAnsi="宋体" w:eastAsia="宋体"/>
          <w:sz w:val="24"/>
        </w:rPr>
        <w:t>2026-06-13</w:t>
      </w:r>
    </w:p>
    <w:p>
      <w:r>
        <w:rPr>
          <w:rFonts w:ascii="宋体" w:hAnsi="宋体" w:eastAsia="宋体"/>
          <w:b/>
          <w:sz w:val="28"/>
        </w:rPr>
        <w:t>24. 申请人签章</w:t>
      </w:r>
    </w:p>
    <w:p>
      <w:r>
        <w:rPr>
          <w:rFonts w:ascii="宋体" w:hAnsi="宋体" w:eastAsia="宋体"/>
          <w:sz w:val="24"/>
        </w:rPr>
        <w:t>《XX 有限公司》(盖章)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