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6"/>
          <w:szCs w:val="26"/>
        </w:rPr>
        <w:t xml:space="preserve"/>
      </w:r>
    </w:p>
    <w:p>
      <w:pPr>
        <w:spacing w:after="1300" w:before="0" w:line="360"/>
        <w:jc w:val="center"/>
      </w:pPr>
      <w:r>
        <w:rPr>
          <w:rFonts w:ascii="Times New Roman" w:cs="Times New Roman" w:eastAsia="Times New Roman" w:hAnsi="Times New Roman"/>
          <w:b/>
          <w:bCs/>
          <w:i w:val="false"/>
          <w:iCs w:val="false"/>
          <w:sz w:val="30"/>
          <w:szCs w:val="30"/>
        </w:rPr>
        <w:t xml:space="preserve">SKILLBRIDGE – AI BASED ACADEMIA–INDUSTRY COLLABORATION PORTAL</w:t>
      </w:r>
    </w:p>
    <w:p>
      <w:pPr>
        <w:spacing w:after="400" w:before="0" w:line="276"/>
        <w:jc w:val="center"/>
      </w:pPr>
      <w:r>
        <w:rPr>
          <w:rFonts w:ascii="Times New Roman" w:cs="Times New Roman" w:eastAsia="Times New Roman" w:hAnsi="Times New Roman"/>
          <w:b/>
          <w:bCs/>
          <w:i w:val="false"/>
          <w:iCs w:val="false"/>
          <w:sz w:val="28"/>
          <w:szCs w:val="28"/>
        </w:rPr>
        <w:t xml:space="preserve">24CBP34 - DESIGN STUDIO - I LABORATORY</w:t>
      </w:r>
    </w:p>
    <w:p>
      <w:pPr>
        <w:spacing w:after="1100" w:before="0" w:line="276"/>
        <w:jc w:val="center"/>
      </w:pPr>
      <w:r>
        <w:rPr>
          <w:rFonts w:ascii="Times New Roman" w:cs="Times New Roman" w:eastAsia="Times New Roman" w:hAnsi="Times New Roman"/>
          <w:b/>
          <w:bCs/>
          <w:i w:val="false"/>
          <w:iCs w:val="false"/>
          <w:sz w:val="28"/>
          <w:szCs w:val="28"/>
        </w:rPr>
        <w:t xml:space="preserve">A MINI PROJECT REPORT</w:t>
      </w:r>
    </w:p>
    <w:p>
      <w:pPr>
        <w:spacing w:after="800" w:before="0" w:line="276"/>
        <w:jc w:val="center"/>
      </w:pPr>
      <w:r>
        <w:rPr>
          <w:rFonts w:ascii="Times New Roman" w:cs="Times New Roman" w:eastAsia="Times New Roman" w:hAnsi="Times New Roman"/>
          <w:b/>
          <w:bCs/>
          <w:i/>
          <w:iCs/>
          <w:sz w:val="28"/>
          <w:szCs w:val="28"/>
        </w:rPr>
        <w:t xml:space="preserve">Submitted by</w:t>
      </w:r>
    </w:p>
    <w:p>
      <w:pPr>
        <w:spacing w:after="500" w:before="0" w:line="276"/>
        <w:jc w:val="center"/>
      </w:pPr>
      <w:r>
        <w:rPr>
          <w:rFonts w:ascii="Times New Roman" w:cs="Times New Roman" w:eastAsia="Times New Roman" w:hAnsi="Times New Roman"/>
          <w:b/>
          <w:bCs/>
          <w:i w:val="false"/>
          <w:iCs w:val="false"/>
          <w:sz w:val="28"/>
          <w:szCs w:val="28"/>
        </w:rPr>
        <w:t xml:space="preserve">STUDENT NAME  -  (REGISTER NUMBER)</w:t>
      </w:r>
    </w:p>
    <w:p>
      <w:pPr>
        <w:spacing w:after="800" w:before="0" w:line="276"/>
        <w:jc w:val="center"/>
      </w:pPr>
      <w:r>
        <w:rPr>
          <w:rFonts w:ascii="Times New Roman" w:cs="Times New Roman" w:eastAsia="Times New Roman" w:hAnsi="Times New Roman"/>
          <w:b w:val="false"/>
          <w:bCs w:val="false"/>
          <w:i/>
          <w:iCs/>
          <w:sz w:val="28"/>
          <w:szCs w:val="28"/>
        </w:rPr>
        <w:t xml:space="preserve">in  partial fulfilment for the award of the degree of</w:t>
      </w:r>
    </w:p>
    <w:p>
      <w:pPr>
        <w:spacing w:after="240" w:before="0" w:line="276"/>
        <w:jc w:val="center"/>
      </w:pPr>
      <w:r>
        <w:rPr>
          <w:rFonts w:ascii="Times New Roman" w:cs="Times New Roman" w:eastAsia="Times New Roman" w:hAnsi="Times New Roman"/>
          <w:b/>
          <w:bCs/>
          <w:i w:val="false"/>
          <w:iCs w:val="false"/>
          <w:sz w:val="28"/>
          <w:szCs w:val="28"/>
        </w:rPr>
        <w:t xml:space="preserve">BACHELOR OF ENGINEERING</w:t>
      </w:r>
    </w:p>
    <w:p>
      <w:pPr>
        <w:spacing w:after="480" w:before="0" w:line="276"/>
        <w:jc w:val="center"/>
      </w:pPr>
      <w:r>
        <w:rPr>
          <w:rFonts w:ascii="Times New Roman" w:cs="Times New Roman" w:eastAsia="Times New Roman" w:hAnsi="Times New Roman"/>
          <w:b/>
          <w:bCs/>
          <w:i/>
          <w:iCs/>
          <w:sz w:val="28"/>
          <w:szCs w:val="28"/>
        </w:rPr>
        <w:t xml:space="preserve">in</w:t>
      </w:r>
    </w:p>
    <w:p>
      <w:pPr>
        <w:spacing w:after="0" w:before="0" w:line="276"/>
        <w:jc w:val="center"/>
      </w:pPr>
      <w:r>
        <w:rPr>
          <w:rFonts w:ascii="Times New Roman" w:cs="Times New Roman" w:eastAsia="Times New Roman" w:hAnsi="Times New Roman"/>
          <w:b/>
          <w:bCs/>
          <w:i w:val="false"/>
          <w:iCs w:val="false"/>
          <w:sz w:val="28"/>
          <w:szCs w:val="28"/>
        </w:rPr>
        <w:t xml:space="preserve">COMPUTER SCIENCE AND ENGINEERING</w:t>
      </w:r>
    </w:p>
    <w:p>
      <w:pPr>
        <w:spacing w:after="1400" w:before="0" w:line="276"/>
        <w:jc w:val="center"/>
      </w:pPr>
      <w:r>
        <w:rPr>
          <w:rFonts w:ascii="Times New Roman" w:cs="Times New Roman" w:eastAsia="Times New Roman" w:hAnsi="Times New Roman"/>
          <w:b/>
          <w:bCs/>
          <w:i w:val="false"/>
          <w:iCs w:val="false"/>
          <w:sz w:val="28"/>
          <w:szCs w:val="28"/>
        </w:rPr>
        <w:t xml:space="preserve">(CYBER SECURITY)</w:t>
      </w:r>
    </w:p>
    <w:tbl>
      <w:tblPr>
        <w:tblW w:type="dxa" w:w="9352"/>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5552"/>
        <w:gridCol w:w="1900"/>
      </w:tblGrid>
      <w:tr>
        <w:tc>
          <w:tcPr>
            <w:tcW w:type="dxa" w:w="1900"/>
            <w:tcBorders>
              <w:top w:val="none" w:color="FFFFFF" w:sz="0"/>
              <w:left w:val="none" w:color="FFFFFF" w:sz="0"/>
              <w:bottom w:val="none" w:color="FFFFFF" w:sz="0"/>
              <w:right w:val="none" w:color="FFFFFF" w:sz="0"/>
            </w:tcBorders>
            <w:vAlign w:val="center"/>
          </w:tcPr>
          <w:p>
            <w:pPr>
              <w:jc w:val="center"/>
            </w:pPr>
            <w:r>
              <w:drawing>
                <wp:inline distT="0" distB="0" distL="0" distR="0">
                  <wp:extent cx="952500" cy="847725"/>
                  <wp:effectExtent t="0" r="0" b="0" l="0"/>
                  <wp:docPr id="1" name="ksr_logo.png" descr="ksr_logo.png" title="ks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847725"/>
                          </a:xfrm>
                          <a:prstGeom prst="rect">
                            <a:avLst/>
                          </a:prstGeom>
                        </pic:spPr>
                      </pic:pic>
                    </a:graphicData>
                  </a:graphic>
                </wp:inline>
              </w:drawing>
            </w:r>
          </w:p>
        </w:tc>
        <w:tc>
          <w:tcPr>
            <w:tcW w:type="dxa" w:w="5552"/>
            <w:tcBorders>
              <w:top w:val="none" w:color="FFFFFF" w:sz="0"/>
              <w:left w:val="none" w:color="FFFFFF" w:sz="0"/>
              <w:bottom w:val="none" w:color="FFFFFF" w:sz="0"/>
              <w:right w:val="none" w:color="FFFFFF" w:sz="0"/>
            </w:tcBorders>
            <w:vAlign w:val="center"/>
          </w:tcPr>
          <w:p>
            <w:pPr>
              <w:spacing w:after="60" w:before="0" w:line="276"/>
              <w:jc w:val="center"/>
            </w:pPr>
            <w:r>
              <w:rPr>
                <w:rFonts w:ascii="Times New Roman" w:cs="Times New Roman" w:eastAsia="Times New Roman" w:hAnsi="Times New Roman"/>
                <w:b/>
                <w:bCs/>
                <w:i w:val="false"/>
                <w:iCs w:val="false"/>
                <w:sz w:val="28"/>
                <w:szCs w:val="28"/>
              </w:rPr>
              <w:t xml:space="preserve">K.S.R COLLEGE OF ENGINEERING</w:t>
            </w:r>
          </w:p>
          <w:p>
            <w:pPr>
              <w:spacing w:after="60" w:before="0" w:line="276"/>
              <w:jc w:val="center"/>
            </w:pPr>
            <w:r>
              <w:rPr>
                <w:rFonts w:ascii="Times New Roman" w:cs="Times New Roman" w:eastAsia="Times New Roman" w:hAnsi="Times New Roman"/>
                <w:b/>
                <w:bCs/>
                <w:i w:val="false"/>
                <w:iCs w:val="false"/>
                <w:sz w:val="28"/>
                <w:szCs w:val="28"/>
              </w:rPr>
              <w:t xml:space="preserve">(Autonomous)</w:t>
            </w:r>
          </w:p>
          <w:p>
            <w:pPr>
              <w:spacing w:after="0" w:before="0" w:line="276"/>
              <w:jc w:val="center"/>
            </w:pPr>
            <w:r>
              <w:rPr>
                <w:rFonts w:ascii="Times New Roman" w:cs="Times New Roman" w:eastAsia="Times New Roman" w:hAnsi="Times New Roman"/>
                <w:b/>
                <w:bCs/>
                <w:i w:val="false"/>
                <w:iCs w:val="false"/>
                <w:sz w:val="28"/>
                <w:szCs w:val="28"/>
              </w:rPr>
              <w:t xml:space="preserve">TIRUCHENGODE 637 215</w:t>
            </w:r>
          </w:p>
        </w:tc>
        <w:tc>
          <w:tcPr>
            <w:tcW w:type="dxa" w:w="1900"/>
            <w:tcBorders>
              <w:top w:val="none" w:color="FFFFFF" w:sz="0"/>
              <w:left w:val="none" w:color="FFFFFF" w:sz="0"/>
              <w:bottom w:val="none" w:color="FFFFFF" w:sz="0"/>
              <w:right w:val="none" w:color="FFFFFF" w:sz="0"/>
            </w:tcBorders>
            <w:vAlign w:val="center"/>
          </w:tcPr>
          <w:p>
            <w:pPr>
              <w:jc w:val="center"/>
            </w:pPr>
            <w:r>
              <w:drawing>
                <wp:inline distT="0" distB="0" distL="0" distR="0">
                  <wp:extent cx="952500" cy="904875"/>
                  <wp:effectExtent t="0" r="0" b="0" l="0"/>
                  <wp:docPr id="1" name="anna_univ_logo.png" descr="anna_univ_logo.png" title="anna_univ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904875"/>
                          </a:xfrm>
                          <a:prstGeom prst="rect">
                            <a:avLst/>
                          </a:prstGeom>
                        </pic:spPr>
                      </pic:pic>
                    </a:graphicData>
                  </a:graphic>
                </wp:inline>
              </w:drawing>
            </w:r>
          </w:p>
        </w:tc>
      </w:tr>
    </w:tbl>
    <w:p>
      <w:pPr>
        <w:spacing w:after="160" w:before="80" w:line="276"/>
        <w:jc w:val="center"/>
      </w:pPr>
      <w:r>
        <w:rPr>
          <w:rFonts w:ascii="Times New Roman" w:cs="Times New Roman" w:eastAsia="Times New Roman" w:hAnsi="Times New Roman"/>
          <w:b/>
          <w:bCs/>
          <w:i w:val="false"/>
          <w:iCs w:val="false"/>
          <w:sz w:val="28"/>
          <w:szCs w:val="28"/>
        </w:rPr>
        <w:t xml:space="preserve">ANNA UNIVERSITY :: CHENNAI 600 025</w:t>
      </w:r>
    </w:p>
    <w:p>
      <w:pPr>
        <w:spacing w:after="120" w:before="0" w:line="276"/>
        <w:jc w:val="center"/>
      </w:pPr>
      <w:r>
        <w:rPr>
          <w:rFonts w:ascii="Times New Roman" w:cs="Times New Roman" w:eastAsia="Times New Roman" w:hAnsi="Times New Roman"/>
          <w:b/>
          <w:bCs/>
          <w:i w:val="false"/>
          <w:iCs w:val="false"/>
          <w:sz w:val="28"/>
          <w:szCs w:val="28"/>
        </w:rPr>
        <w:t xml:space="preserve">November 2026</w:t>
      </w:r>
    </w:p>
    <w:p>
      <w:pPr>
        <w:pageBreakBefore/>
      </w:pPr>
    </w:p>
    <w:p>
      <w:r>
        <w:rPr>
          <w:sz w:val="26"/>
          <w:szCs w:val="26"/>
        </w:rPr>
        <w:t xml:space="preserve"/>
      </w:r>
    </w:p>
    <w:p>
      <w:pPr>
        <w:spacing w:after="0" w:before="0" w:line="276"/>
        <w:jc w:val="center"/>
      </w:pPr>
      <w:r>
        <w:rPr>
          <w:rFonts w:ascii="Times New Roman" w:cs="Times New Roman" w:eastAsia="Times New Roman" w:hAnsi="Times New Roman"/>
          <w:b/>
          <w:bCs/>
          <w:i w:val="false"/>
          <w:iCs w:val="false"/>
          <w:sz w:val="28"/>
          <w:szCs w:val="28"/>
        </w:rPr>
        <w:t xml:space="preserve">K.S.R. COLLEGE OF ENGINEERING (AUTONOMOUS)</w:t>
      </w:r>
    </w:p>
    <w:p>
      <w:pPr>
        <w:spacing w:after="300" w:before="0" w:line="276"/>
        <w:jc w:val="center"/>
      </w:pPr>
      <w:r>
        <w:rPr>
          <w:rFonts w:ascii="Times New Roman" w:cs="Times New Roman" w:eastAsia="Times New Roman" w:hAnsi="Times New Roman"/>
          <w:b/>
          <w:bCs/>
          <w:i w:val="false"/>
          <w:iCs w:val="false"/>
          <w:sz w:val="28"/>
          <w:szCs w:val="28"/>
        </w:rPr>
        <w:t xml:space="preserve">TIRUCHENGODE 637215</w:t>
      </w:r>
    </w:p>
    <w:p>
      <w:pPr>
        <w:spacing w:after="360" w:before="0" w:line="276"/>
        <w:jc w:val="center"/>
      </w:pPr>
      <w:r>
        <w:rPr>
          <w:rFonts w:ascii="Times New Roman" w:cs="Times New Roman" w:eastAsia="Times New Roman" w:hAnsi="Times New Roman"/>
          <w:b/>
          <w:bCs/>
          <w:i w:val="false"/>
          <w:iCs w:val="false"/>
          <w:sz w:val="28"/>
          <w:szCs w:val="28"/>
        </w:rPr>
        <w:t xml:space="preserve">ANNA UNIVERSITY:: CHENNAI 600025</w:t>
      </w:r>
    </w:p>
    <w:p>
      <w:pPr>
        <w:spacing w:after="300" w:before="0" w:line="276"/>
        <w:jc w:val="center"/>
      </w:pPr>
      <w:r>
        <w:rPr>
          <w:rFonts w:ascii="Times New Roman" w:cs="Times New Roman" w:eastAsia="Times New Roman" w:hAnsi="Times New Roman"/>
          <w:b/>
          <w:bCs/>
          <w:i w:val="false"/>
          <w:iCs w:val="false"/>
          <w:sz w:val="28"/>
          <w:szCs w:val="28"/>
        </w:rPr>
        <w:t xml:space="preserve">BONAFIDE CERTIFICATE</w:t>
      </w:r>
    </w:p>
    <w:p>
      <w:pPr>
        <w:spacing w:after="120" w:line="400"/>
        <w:jc w:val="both"/>
      </w:pPr>
      <w:r>
        <w:rPr>
          <w:rFonts w:ascii="Times New Roman" w:cs="Times New Roman" w:eastAsia="Times New Roman" w:hAnsi="Times New Roman"/>
          <w:sz w:val="24"/>
          <w:szCs w:val="24"/>
        </w:rPr>
        <w:t xml:space="preserve">Certified that this report “</w:t>
      </w:r>
      <w:r>
        <w:rPr>
          <w:rFonts w:ascii="Times New Roman" w:cs="Times New Roman" w:eastAsia="Times New Roman" w:hAnsi="Times New Roman"/>
          <w:b/>
          <w:bCs/>
          <w:sz w:val="24"/>
          <w:szCs w:val="24"/>
        </w:rPr>
        <w:t xml:space="preserve">SKILLBRIDGE – AI BASED ACADEMIA–INDUSTRY COLLABORATION PORTAL</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STUDENT NAME (REGISTER NUMBER)</w:t>
      </w:r>
      <w:r>
        <w:rPr>
          <w:rFonts w:ascii="Times New Roman" w:cs="Times New Roman" w:eastAsia="Times New Roman" w:hAnsi="Times New Roman"/>
          <w:sz w:val="24"/>
          <w:szCs w:val="24"/>
        </w:rPr>
        <w:t xml:space="preserve"> who carried out the project work for Design Studio I under my supervision.</w:t>
      </w:r>
    </w:p>
    <w:p>
      <w:r>
        <w:rPr>
          <w:sz w:val="26"/>
          <w:szCs w:val="26"/>
        </w:rPr>
        <w:t xml:space="preserve"/>
      </w:r>
    </w:p>
    <w:p>
      <w:r>
        <w:rPr>
          <w:sz w:val="26"/>
          <w:szCs w:val="26"/>
        </w:rPr>
        <w:t xml:space="preserve"/>
      </w:r>
    </w:p>
    <w:p>
      <w:r>
        <w:rPr>
          <w:sz w:val="26"/>
          <w:szCs w:val="26"/>
        </w:rPr>
        <w:t xml:space="preserve"/>
      </w:r>
    </w:p>
    <w:p>
      <w:r>
        <w:rPr>
          <w:sz w:val="26"/>
          <w:szCs w:val="26"/>
        </w:rPr>
        <w:t xml:space="preserve"/>
      </w:r>
    </w:p>
    <w:p>
      <w:r>
        <w:rPr>
          <w:sz w:val="26"/>
          <w:szCs w:val="26"/>
        </w:rPr>
        <w:t xml:space="preserve"/>
      </w:r>
    </w:p>
    <w:tbl>
      <w:tblPr>
        <w:tblW w:type="dxa" w:w="8352"/>
        <w:tblBorders>
          <w:top w:val="none" w:color="FFFFFF" w:sz="0"/>
          <w:left w:val="none" w:color="FFFFFF" w:sz="0"/>
          <w:bottom w:val="none" w:color="FFFFFF" w:sz="0"/>
          <w:right w:val="none" w:color="FFFFFF" w:sz="0"/>
          <w:insideH w:val="none" w:color="FFFFFF" w:sz="0"/>
          <w:insideV w:val="none" w:color="FFFFFF" w:sz="0"/>
        </w:tblBorders>
      </w:tblPr>
      <w:tblGrid>
        <w:gridCol w:w="4176"/>
        <w:gridCol w:w="4176"/>
      </w:tblGrid>
      <w:tr>
        <w:tc>
          <w:tcPr>
            <w:tcW w:type="dxa" w:w="4176"/>
            <w:tcBorders>
              <w:top w:val="none" w:color="FFFFFF" w:sz="0"/>
              <w:left w:val="none" w:color="FFFFFF" w:sz="0"/>
              <w:bottom w:val="none" w:color="FFFFFF" w:sz="0"/>
              <w:right w:val="none" w:color="FFFFFF" w:sz="0"/>
            </w:tcBorders>
          </w:tcPr>
          <w:p>
            <w:pPr>
              <w:spacing w:after="60" w:line="300"/>
            </w:pPr>
            <w:r>
              <w:rPr>
                <w:rFonts w:ascii="Times New Roman" w:cs="Times New Roman" w:eastAsia="Times New Roman" w:hAnsi="Times New Roman"/>
                <w:b/>
                <w:bCs/>
                <w:sz w:val="24"/>
                <w:szCs w:val="24"/>
              </w:rPr>
              <w:t xml:space="preserve">SIGNATURE</w:t>
            </w:r>
          </w:p>
          <w:p>
            <w:pPr>
              <w:spacing w:after="60" w:line="300"/>
            </w:pPr>
            <w:r>
              <w:rPr>
                <w:rFonts w:ascii="Times New Roman" w:cs="Times New Roman" w:eastAsia="Times New Roman" w:hAnsi="Times New Roman"/>
                <w:b w:val="false"/>
                <w:bCs w:val="false"/>
                <w:sz w:val="24"/>
                <w:szCs w:val="24"/>
              </w:rPr>
              <w:t xml:space="preserve">Mrs. K.Sudha, M.E, Ph.D</w:t>
            </w:r>
          </w:p>
          <w:p>
            <w:pPr>
              <w:spacing w:after="60" w:line="300"/>
            </w:pPr>
            <w:r>
              <w:rPr>
                <w:rFonts w:ascii="Times New Roman" w:cs="Times New Roman" w:eastAsia="Times New Roman" w:hAnsi="Times New Roman"/>
                <w:b/>
                <w:bCs/>
                <w:sz w:val="24"/>
                <w:szCs w:val="24"/>
              </w:rPr>
              <w:t xml:space="preserve">HEAD OF THE DEPARTMENT</w:t>
            </w:r>
          </w:p>
          <w:p>
            <w:pPr>
              <w:spacing w:after="60" w:line="300"/>
            </w:pPr>
            <w:r>
              <w:rPr>
                <w:rFonts w:ascii="Times New Roman" w:cs="Times New Roman" w:eastAsia="Times New Roman" w:hAnsi="Times New Roman"/>
                <w:b w:val="false"/>
                <w:bCs w:val="false"/>
                <w:sz w:val="24"/>
                <w:szCs w:val="24"/>
              </w:rPr>
              <w:t xml:space="preserve">Professor &amp; Head,</w:t>
            </w:r>
          </w:p>
          <w:p>
            <w:pPr>
              <w:spacing w:after="60" w:line="300"/>
            </w:pPr>
            <w:r>
              <w:rPr>
                <w:rFonts w:ascii="Times New Roman" w:cs="Times New Roman" w:eastAsia="Times New Roman" w:hAnsi="Times New Roman"/>
                <w:b w:val="false"/>
                <w:bCs w:val="false"/>
                <w:sz w:val="24"/>
                <w:szCs w:val="24"/>
              </w:rPr>
              <w:t xml:space="preserve">Department of CSE(Cyber Security)</w:t>
            </w:r>
          </w:p>
          <w:p>
            <w:pPr>
              <w:spacing w:after="60" w:line="300"/>
            </w:pPr>
            <w:r>
              <w:rPr>
                <w:rFonts w:ascii="Times New Roman" w:cs="Times New Roman" w:eastAsia="Times New Roman" w:hAnsi="Times New Roman"/>
                <w:b w:val="false"/>
                <w:bCs w:val="false"/>
                <w:sz w:val="24"/>
                <w:szCs w:val="24"/>
              </w:rPr>
              <w:t xml:space="preserve">K.S.R College of Engineering</w:t>
            </w:r>
          </w:p>
          <w:p>
            <w:pPr>
              <w:spacing w:after="60" w:line="300"/>
            </w:pPr>
            <w:r>
              <w:rPr>
                <w:rFonts w:ascii="Times New Roman" w:cs="Times New Roman" w:eastAsia="Times New Roman" w:hAnsi="Times New Roman"/>
                <w:b w:val="false"/>
                <w:bCs w:val="false"/>
                <w:sz w:val="24"/>
                <w:szCs w:val="24"/>
              </w:rPr>
              <w:t xml:space="preserve">Tiruchengode - 637 215</w:t>
            </w:r>
          </w:p>
        </w:tc>
        <w:tc>
          <w:tcPr>
            <w:tcW w:type="dxa" w:w="4176"/>
            <w:tcBorders>
              <w:top w:val="none" w:color="FFFFFF" w:sz="0"/>
              <w:left w:val="none" w:color="FFFFFF" w:sz="0"/>
              <w:bottom w:val="none" w:color="FFFFFF" w:sz="0"/>
              <w:right w:val="none" w:color="FFFFFF" w:sz="0"/>
            </w:tcBorders>
          </w:tcPr>
          <w:p>
            <w:pPr>
              <w:spacing w:after="60" w:line="300"/>
            </w:pPr>
            <w:r>
              <w:rPr>
                <w:rFonts w:ascii="Times New Roman" w:cs="Times New Roman" w:eastAsia="Times New Roman" w:hAnsi="Times New Roman"/>
                <w:b/>
                <w:bCs/>
                <w:sz w:val="24"/>
                <w:szCs w:val="24"/>
              </w:rPr>
              <w:t xml:space="preserve">SIGNATURE</w:t>
            </w:r>
          </w:p>
          <w:p>
            <w:pPr>
              <w:spacing w:after="60" w:line="300"/>
            </w:pPr>
            <w:r>
              <w:rPr>
                <w:rFonts w:ascii="Times New Roman" w:cs="Times New Roman" w:eastAsia="Times New Roman" w:hAnsi="Times New Roman"/>
                <w:b w:val="false"/>
                <w:bCs w:val="false"/>
                <w:sz w:val="24"/>
                <w:szCs w:val="24"/>
              </w:rPr>
              <w:t xml:space="preserve">Ms. A.Priyadharshini, M.E</w:t>
            </w:r>
          </w:p>
          <w:p>
            <w:pPr>
              <w:spacing w:after="60" w:line="300"/>
            </w:pPr>
            <w:r>
              <w:rPr>
                <w:rFonts w:ascii="Times New Roman" w:cs="Times New Roman" w:eastAsia="Times New Roman" w:hAnsi="Times New Roman"/>
                <w:b/>
                <w:bCs/>
                <w:sz w:val="24"/>
                <w:szCs w:val="24"/>
              </w:rPr>
              <w:t xml:space="preserve">SUPERVISOR</w:t>
            </w:r>
          </w:p>
          <w:p>
            <w:pPr>
              <w:spacing w:after="60" w:line="300"/>
            </w:pPr>
            <w:r>
              <w:rPr>
                <w:rFonts w:ascii="Times New Roman" w:cs="Times New Roman" w:eastAsia="Times New Roman" w:hAnsi="Times New Roman"/>
                <w:b w:val="false"/>
                <w:bCs w:val="false"/>
                <w:sz w:val="24"/>
                <w:szCs w:val="24"/>
              </w:rPr>
              <w:t xml:space="preserve">Assistant Professor,</w:t>
            </w:r>
          </w:p>
          <w:p>
            <w:pPr>
              <w:spacing w:after="60" w:line="300"/>
            </w:pPr>
            <w:r>
              <w:rPr>
                <w:rFonts w:ascii="Times New Roman" w:cs="Times New Roman" w:eastAsia="Times New Roman" w:hAnsi="Times New Roman"/>
                <w:b w:val="false"/>
                <w:bCs w:val="false"/>
                <w:sz w:val="24"/>
                <w:szCs w:val="24"/>
              </w:rPr>
              <w:t xml:space="preserve">Department of CSE(Cyber Security)</w:t>
            </w:r>
          </w:p>
          <w:p>
            <w:pPr>
              <w:spacing w:after="60" w:line="300"/>
            </w:pPr>
            <w:r>
              <w:rPr>
                <w:rFonts w:ascii="Times New Roman" w:cs="Times New Roman" w:eastAsia="Times New Roman" w:hAnsi="Times New Roman"/>
                <w:b w:val="false"/>
                <w:bCs w:val="false"/>
                <w:sz w:val="24"/>
                <w:szCs w:val="24"/>
              </w:rPr>
              <w:t xml:space="preserve">K.S.R College of Engineering</w:t>
            </w:r>
          </w:p>
          <w:p>
            <w:pPr>
              <w:spacing w:after="60" w:line="300"/>
            </w:pPr>
            <w:r>
              <w:rPr>
                <w:rFonts w:ascii="Times New Roman" w:cs="Times New Roman" w:eastAsia="Times New Roman" w:hAnsi="Times New Roman"/>
                <w:b w:val="false"/>
                <w:bCs w:val="false"/>
                <w:sz w:val="24"/>
                <w:szCs w:val="24"/>
              </w:rPr>
              <w:t xml:space="preserve">Tiruchengode – 637 215</w:t>
            </w:r>
          </w:p>
        </w:tc>
      </w:tr>
    </w:tbl>
    <w:p>
      <w:pPr>
        <w:pBdr>
          <w:bottom w:val="dashed" w:color="000000" w:sz="6" w:space="4"/>
        </w:pBdr>
        <w:spacing w:after="300"/>
      </w:pPr>
    </w:p>
    <w:p>
      <w:pPr>
        <w:spacing w:after="700"/>
      </w:pPr>
      <w:r>
        <w:rPr>
          <w:rFonts w:ascii="Times New Roman" w:cs="Times New Roman" w:eastAsia="Times New Roman" w:hAnsi="Times New Roman"/>
          <w:sz w:val="24"/>
          <w:szCs w:val="24"/>
        </w:rPr>
        <w:t xml:space="preserve">Submitted for the project viva-voce examination held on ………………………</w:t>
      </w:r>
    </w:p>
    <w:p>
      <w:pPr>
        <w:tabs>
          <w:tab w:val="right" w:pos="8252"/>
        </w:tabs>
      </w:pPr>
      <w:r>
        <w:rPr>
          <w:rFonts w:ascii="Times New Roman" w:cs="Times New Roman" w:eastAsia="Times New Roman" w:hAnsi="Times New Roman"/>
          <w:b/>
          <w:bCs/>
          <w:sz w:val="24"/>
          <w:szCs w:val="24"/>
        </w:rPr>
        <w:t xml:space="preserve">Internal Examiner</w:t>
      </w:r>
      <w:r>
        <w:rPr>
          <w:rFonts w:ascii="Times New Roman" w:cs="Times New Roman" w:eastAsia="Times New Roman" w:hAnsi="Times New Roman"/>
          <w:b/>
          <w:bCs/>
          <w:sz w:val="24"/>
          <w:szCs w:val="24"/>
        </w:rPr>
        <w:t xml:space="preserve">	External Examiner</w:t>
      </w:r>
    </w:p>
    <w:p>
      <w:pPr>
        <w:pageBreakBefore/>
      </w:pPr>
    </w:p>
    <w:p>
      <w:pPr>
        <w:spacing w:after="300" w:before="0" w:line="276"/>
        <w:jc w:val="center"/>
      </w:pPr>
      <w:r>
        <w:rPr>
          <w:rFonts w:ascii="Times New Roman" w:cs="Times New Roman" w:eastAsia="Times New Roman" w:hAnsi="Times New Roman"/>
          <w:b/>
          <w:bCs/>
          <w:i w:val="false"/>
          <w:iCs w:val="false"/>
          <w:sz w:val="28"/>
          <w:szCs w:val="28"/>
        </w:rPr>
        <w:t xml:space="preserve">ACKNOWLEDGEMENT</w:t>
      </w:r>
    </w:p>
    <w:p>
      <w:pPr>
        <w:spacing w:after="160" w:line="440"/>
        <w:ind w:firstLine="720"/>
        <w:jc w:val="both"/>
      </w:pPr>
      <w:r>
        <w:rPr>
          <w:rFonts w:ascii="Times New Roman" w:cs="Times New Roman" w:eastAsia="Times New Roman" w:hAnsi="Times New Roman"/>
          <w:b w:val="false"/>
          <w:bCs w:val="false"/>
          <w:sz w:val="24"/>
          <w:szCs w:val="24"/>
        </w:rPr>
        <w:t xml:space="preserve">We feel highly honored to extend our sincere gratitude to our beloved Founder Theivathiru Lion </w:t>
      </w:r>
      <w:r>
        <w:rPr>
          <w:rFonts w:ascii="Times New Roman" w:cs="Times New Roman" w:eastAsia="Times New Roman" w:hAnsi="Times New Roman"/>
          <w:b/>
          <w:bCs/>
          <w:sz w:val="24"/>
          <w:szCs w:val="24"/>
        </w:rPr>
        <w:t xml:space="preserve">Dr. K. S. Rangasamy, MJF.</w:t>
      </w:r>
      <w:r>
        <w:rPr>
          <w:rFonts w:ascii="Times New Roman" w:cs="Times New Roman" w:eastAsia="Times New Roman" w:hAnsi="Times New Roman"/>
          <w:b w:val="false"/>
          <w:bCs w:val="false"/>
          <w:sz w:val="24"/>
          <w:szCs w:val="24"/>
        </w:rPr>
        <w:t xml:space="preserve"> and our Chairman </w:t>
      </w:r>
      <w:r>
        <w:rPr>
          <w:rFonts w:ascii="Times New Roman" w:cs="Times New Roman" w:eastAsia="Times New Roman" w:hAnsi="Times New Roman"/>
          <w:b/>
          <w:bCs/>
          <w:sz w:val="24"/>
          <w:szCs w:val="24"/>
        </w:rPr>
        <w:t xml:space="preserve">Mr.R.Srinivasan, B.B.M., M.I.S.T.E.,</w:t>
      </w:r>
      <w:r>
        <w:rPr>
          <w:rFonts w:ascii="Times New Roman" w:cs="Times New Roman" w:eastAsia="Times New Roman" w:hAnsi="Times New Roman"/>
          <w:b w:val="false"/>
          <w:bCs w:val="false"/>
          <w:sz w:val="24"/>
          <w:szCs w:val="24"/>
        </w:rPr>
        <w:t xml:space="preserve"> for giving us an opportunity and facilities for the completion of this project.</w:t>
      </w:r>
    </w:p>
    <w:p>
      <w:pPr>
        <w:spacing w:after="160" w:line="440"/>
        <w:ind w:firstLine="720"/>
        <w:jc w:val="both"/>
      </w:pPr>
      <w:r>
        <w:rPr>
          <w:rFonts w:ascii="Times New Roman" w:cs="Times New Roman" w:eastAsia="Times New Roman" w:hAnsi="Times New Roman"/>
          <w:b w:val="false"/>
          <w:bCs w:val="false"/>
          <w:sz w:val="24"/>
          <w:szCs w:val="24"/>
        </w:rPr>
        <w:t xml:space="preserve">We express our heartfelt gratitude to our respected Dean </w:t>
      </w:r>
      <w:r>
        <w:rPr>
          <w:rFonts w:ascii="Times New Roman" w:cs="Times New Roman" w:eastAsia="Times New Roman" w:hAnsi="Times New Roman"/>
          <w:b/>
          <w:bCs/>
          <w:sz w:val="24"/>
          <w:szCs w:val="24"/>
        </w:rPr>
        <w:t xml:space="preserve">Dr. M.Venkatesan, M.E., Ph.D.,</w:t>
      </w:r>
      <w:r>
        <w:rPr>
          <w:rFonts w:ascii="Times New Roman" w:cs="Times New Roman" w:eastAsia="Times New Roman" w:hAnsi="Times New Roman"/>
          <w:b w:val="false"/>
          <w:bCs w:val="false"/>
          <w:sz w:val="24"/>
          <w:szCs w:val="24"/>
        </w:rPr>
        <w:t xml:space="preserve"> for the continuous support, valuable guidance, and encouragement extended to us in all our academic endeavors.</w:t>
      </w:r>
    </w:p>
    <w:p>
      <w:pPr>
        <w:spacing w:after="160" w:line="440"/>
        <w:ind w:firstLine="720"/>
        <w:jc w:val="both"/>
      </w:pPr>
      <w:r>
        <w:rPr>
          <w:rFonts w:ascii="Times New Roman" w:cs="Times New Roman" w:eastAsia="Times New Roman" w:hAnsi="Times New Roman"/>
          <w:b w:val="false"/>
          <w:bCs w:val="false"/>
          <w:sz w:val="24"/>
          <w:szCs w:val="24"/>
        </w:rPr>
        <w:t xml:space="preserve">We express our deep sense of gratitude to our beloved Principal </w:t>
      </w:r>
      <w:r>
        <w:rPr>
          <w:rFonts w:ascii="Times New Roman" w:cs="Times New Roman" w:eastAsia="Times New Roman" w:hAnsi="Times New Roman"/>
          <w:b/>
          <w:bCs/>
          <w:sz w:val="24"/>
          <w:szCs w:val="24"/>
        </w:rPr>
        <w:t xml:space="preserve">Dr. P.Meenakshi Devi, M.E., Ph.D.,</w:t>
      </w:r>
      <w:r>
        <w:rPr>
          <w:rFonts w:ascii="Times New Roman" w:cs="Times New Roman" w:eastAsia="Times New Roman" w:hAnsi="Times New Roman"/>
          <w:b w:val="false"/>
          <w:bCs w:val="false"/>
          <w:sz w:val="24"/>
          <w:szCs w:val="24"/>
        </w:rPr>
        <w:t xml:space="preserve"> who supported us in all our endeavors and has been responsible for motivating us throughout our career.</w:t>
      </w:r>
    </w:p>
    <w:p>
      <w:pPr>
        <w:spacing w:after="160" w:line="440"/>
        <w:ind w:firstLine="720"/>
        <w:jc w:val="both"/>
      </w:pPr>
      <w:r>
        <w:rPr>
          <w:rFonts w:ascii="Times New Roman" w:cs="Times New Roman" w:eastAsia="Times New Roman" w:hAnsi="Times New Roman"/>
          <w:b w:val="false"/>
          <w:bCs w:val="false"/>
          <w:sz w:val="24"/>
          <w:szCs w:val="24"/>
        </w:rPr>
        <w:t xml:space="preserve">We feel highly elated to thank our respectable Head of the Department </w:t>
      </w:r>
      <w:r>
        <w:rPr>
          <w:rFonts w:ascii="Times New Roman" w:cs="Times New Roman" w:eastAsia="Times New Roman" w:hAnsi="Times New Roman"/>
          <w:b/>
          <w:bCs/>
          <w:sz w:val="24"/>
          <w:szCs w:val="24"/>
        </w:rPr>
        <w:t xml:space="preserve">Mrs. K.Sudha M.E., Ph.D</w:t>
      </w:r>
      <w:r>
        <w:rPr>
          <w:rFonts w:ascii="Times New Roman" w:cs="Times New Roman" w:eastAsia="Times New Roman" w:hAnsi="Times New Roman"/>
          <w:b w:val="false"/>
          <w:bCs w:val="false"/>
          <w:sz w:val="24"/>
          <w:szCs w:val="24"/>
        </w:rPr>
        <w:t xml:space="preserve"> who guided us and was a pillar of support for the successful completion of the project and our guide </w:t>
      </w:r>
      <w:r>
        <w:rPr>
          <w:rFonts w:ascii="Times New Roman" w:cs="Times New Roman" w:eastAsia="Times New Roman" w:hAnsi="Times New Roman"/>
          <w:b/>
          <w:bCs/>
          <w:sz w:val="24"/>
          <w:szCs w:val="24"/>
        </w:rPr>
        <w:t xml:space="preserve">A.Priyadharshini, M.E.</w:t>
      </w:r>
      <w:r>
        <w:rPr>
          <w:rFonts w:ascii="Times New Roman" w:cs="Times New Roman" w:eastAsia="Times New Roman" w:hAnsi="Times New Roman"/>
          <w:b w:val="false"/>
          <w:bCs w:val="false"/>
          <w:sz w:val="24"/>
          <w:szCs w:val="24"/>
        </w:rPr>
        <w:t xml:space="preserve"> who has guided us by providing fruitful ideas in various stages of our project and helping us in completing this project.</w:t>
      </w:r>
    </w:p>
    <w:p>
      <w:pPr>
        <w:spacing w:after="160" w:line="440"/>
        <w:ind w:firstLine="720"/>
        <w:jc w:val="both"/>
      </w:pPr>
      <w:r>
        <w:rPr>
          <w:rFonts w:ascii="Times New Roman" w:cs="Times New Roman" w:eastAsia="Times New Roman" w:hAnsi="Times New Roman"/>
          <w:b w:val="false"/>
          <w:bCs w:val="false"/>
          <w:sz w:val="24"/>
          <w:szCs w:val="24"/>
        </w:rPr>
        <w:t xml:space="preserve">It is a pleasure to express our gratitude to our beloved parents for providing their support and confidence to us for the completion of the project and our heartfelt thanks to our entire department faculty members, non-teaching staff and beloved friends, directly and indirectly who helped us during the tenure of the project.</w:t>
      </w:r>
    </w:p>
    <w:p>
      <w:pPr>
        <w:spacing w:before="200"/>
        <w:jc w:val="right"/>
      </w:pPr>
      <w:r>
        <w:rPr>
          <w:rFonts w:ascii="Times New Roman" w:cs="Times New Roman" w:eastAsia="Times New Roman" w:hAnsi="Times New Roman"/>
          <w:b/>
          <w:bCs/>
          <w:sz w:val="24"/>
          <w:szCs w:val="24"/>
        </w:rPr>
        <w:t xml:space="preserve">STUDENT NAME (REGISTER NUMBER)</w:t>
      </w:r>
    </w:p>
    <w:p>
      <w:pPr>
        <w:pageBreakBefore/>
      </w:pPr>
    </w:p>
    <w:p>
      <w:pPr>
        <w:spacing w:after="0" w:before="0" w:line="360"/>
        <w:jc w:val="center"/>
      </w:pPr>
      <w:r>
        <w:rPr>
          <w:rFonts w:ascii="Times New Roman" w:cs="Times New Roman" w:eastAsia="Times New Roman" w:hAnsi="Times New Roman"/>
          <w:b/>
          <w:bCs/>
          <w:i w:val="false"/>
          <w:iCs w:val="false"/>
          <w:sz w:val="28"/>
          <w:szCs w:val="28"/>
        </w:rPr>
        <w:t xml:space="preserve">DEPARTMENT OF COMPUTER SCIENCE AND</w:t>
      </w:r>
    </w:p>
    <w:p>
      <w:pPr>
        <w:spacing w:after="200" w:before="0" w:line="360"/>
        <w:jc w:val="center"/>
      </w:pPr>
      <w:r>
        <w:rPr>
          <w:rFonts w:ascii="Times New Roman" w:cs="Times New Roman" w:eastAsia="Times New Roman" w:hAnsi="Times New Roman"/>
          <w:b/>
          <w:bCs/>
          <w:i w:val="false"/>
          <w:iCs w:val="false"/>
          <w:sz w:val="28"/>
          <w:szCs w:val="28"/>
        </w:rPr>
        <w:t xml:space="preserve">ENGINEERING (CYBER SECURITY)</w:t>
      </w:r>
    </w:p>
    <w:p>
      <w:pPr>
        <w:spacing w:after="0" w:before="0" w:line="360"/>
        <w:jc w:val="center"/>
      </w:pPr>
      <w:r>
        <w:rPr>
          <w:rFonts w:ascii="Times New Roman" w:cs="Times New Roman" w:eastAsia="Times New Roman" w:hAnsi="Times New Roman"/>
          <w:b/>
          <w:bCs/>
          <w:i w:val="false"/>
          <w:iCs w:val="false"/>
          <w:sz w:val="28"/>
          <w:szCs w:val="28"/>
        </w:rPr>
        <w:t xml:space="preserve">K.S.R. COLLEGE OF ENGINEERING (Autonomous)</w:t>
      </w:r>
    </w:p>
    <w:p>
      <w:pPr>
        <w:spacing w:after="0" w:before="0" w:line="360"/>
        <w:jc w:val="center"/>
      </w:pPr>
      <w:r>
        <w:rPr>
          <w:rFonts w:ascii="Times New Roman" w:cs="Times New Roman" w:eastAsia="Times New Roman" w:hAnsi="Times New Roman"/>
          <w:b/>
          <w:bCs/>
          <w:i w:val="false"/>
          <w:iCs w:val="false"/>
          <w:sz w:val="28"/>
          <w:szCs w:val="28"/>
        </w:rPr>
        <w:t xml:space="preserve">TIRUCHENGODE 637 215</w:t>
      </w:r>
    </w:p>
    <w:p>
      <w:pPr>
        <w:spacing w:after="0" w:before="0" w:line="360"/>
        <w:jc w:val="center"/>
      </w:pPr>
      <w:r>
        <w:rPr>
          <w:rFonts w:ascii="Times New Roman" w:cs="Times New Roman" w:eastAsia="Times New Roman" w:hAnsi="Times New Roman"/>
          <w:b/>
          <w:bCs/>
          <w:i w:val="false"/>
          <w:iCs w:val="false"/>
          <w:sz w:val="28"/>
          <w:szCs w:val="28"/>
        </w:rPr>
        <w:t xml:space="preserve">Nov 2026</w:t>
      </w:r>
    </w:p>
    <w:p>
      <w:pPr>
        <w:spacing w:after="300" w:before="0" w:line="360"/>
        <w:jc w:val="center"/>
      </w:pPr>
      <w:r>
        <w:rPr>
          <w:rFonts w:ascii="Times New Roman" w:cs="Times New Roman" w:eastAsia="Times New Roman" w:hAnsi="Times New Roman"/>
          <w:b/>
          <w:bCs/>
          <w:i w:val="false"/>
          <w:iCs w:val="false"/>
          <w:sz w:val="28"/>
          <w:szCs w:val="28"/>
        </w:rPr>
        <w:t xml:space="preserve">DECLARATION</w:t>
      </w:r>
    </w:p>
    <w:p>
      <w:pPr>
        <w:spacing w:line="440"/>
        <w:ind w:firstLine="720"/>
        <w:jc w:val="both"/>
      </w:pPr>
      <w:r>
        <w:rPr>
          <w:rFonts w:ascii="Times New Roman" w:cs="Times New Roman" w:eastAsia="Times New Roman" w:hAnsi="Times New Roman"/>
          <w:sz w:val="24"/>
          <w:szCs w:val="24"/>
        </w:rPr>
        <w:t xml:space="preserve">We affirm that the project report titled being “</w:t>
      </w:r>
      <w:r>
        <w:rPr>
          <w:rFonts w:ascii="Times New Roman" w:cs="Times New Roman" w:eastAsia="Times New Roman" w:hAnsi="Times New Roman"/>
          <w:b/>
          <w:bCs/>
          <w:sz w:val="26"/>
          <w:szCs w:val="26"/>
        </w:rPr>
        <w:t xml:space="preserve">SKILLBRIDGE – AI BASED ACADEMIA–INDUSTRY COLLABORATION PORTAL</w:t>
      </w:r>
      <w:r>
        <w:rPr>
          <w:rFonts w:ascii="Times New Roman" w:cs="Times New Roman" w:eastAsia="Times New Roman" w:hAnsi="Times New Roman"/>
          <w:sz w:val="24"/>
          <w:szCs w:val="24"/>
        </w:rPr>
        <w:t xml:space="preserve">” submitted in partial fulfilment of the requirements for the award of the degree of Bachelor of Engineering is the original work carried out by us. It has not formed the part of any other project report or dissertation on the basis of which a degree or award was conferred on an earlier occasion on this or any other candidates.</w:t>
      </w:r>
    </w:p>
    <w:p>
      <w:r>
        <w:rPr>
          <w:sz w:val="26"/>
          <w:szCs w:val="26"/>
        </w:rPr>
        <w:t xml:space="preserve"/>
      </w:r>
    </w:p>
    <w:p>
      <w:r>
        <w:rPr>
          <w:sz w:val="26"/>
          <w:szCs w:val="26"/>
        </w:rPr>
        <w:t xml:space="preserve"/>
      </w:r>
    </w:p>
    <w:p>
      <w:r>
        <w:rPr>
          <w:sz w:val="26"/>
          <w:szCs w:val="26"/>
        </w:rPr>
        <w:t xml:space="preserve"/>
      </w:r>
    </w:p>
    <w:p>
      <w:r>
        <w:rPr>
          <w:rFonts w:ascii="Times New Roman" w:cs="Times New Roman" w:eastAsia="Times New Roman" w:hAnsi="Times New Roman"/>
          <w:b/>
          <w:bCs/>
          <w:sz w:val="24"/>
          <w:szCs w:val="24"/>
        </w:rPr>
        <w:t xml:space="preserve">STUDENT NAME (REGISTER NUMBER)</w:t>
      </w:r>
    </w:p>
    <w:p>
      <w:r>
        <w:rPr>
          <w:sz w:val="26"/>
          <w:szCs w:val="26"/>
        </w:rPr>
        <w:t xml:space="preserve"/>
      </w:r>
    </w:p>
    <w:p>
      <w:r>
        <w:rPr>
          <w:sz w:val="26"/>
          <w:szCs w:val="26"/>
        </w:rPr>
        <w:t xml:space="preserve"/>
      </w:r>
    </w:p>
    <w:p>
      <w:r>
        <w:rPr>
          <w:sz w:val="26"/>
          <w:szCs w:val="26"/>
        </w:rPr>
        <w:t xml:space="preserve"/>
      </w:r>
    </w:p>
    <w:p>
      <w:pPr>
        <w:spacing w:line="440"/>
        <w:jc w:val="both"/>
      </w:pPr>
      <w:r>
        <w:rPr>
          <w:rFonts w:ascii="Times New Roman" w:cs="Times New Roman" w:eastAsia="Times New Roman" w:hAnsi="Times New Roman"/>
          <w:sz w:val="24"/>
          <w:szCs w:val="24"/>
        </w:rPr>
        <w:t xml:space="preserve">To verify that the declaration made by the above candidates is true to the best of my knowledge.</w:t>
      </w:r>
    </w:p>
    <w:p>
      <w:r>
        <w:rPr>
          <w:sz w:val="26"/>
          <w:szCs w:val="26"/>
        </w:rPr>
        <w:t xml:space="preserve"/>
      </w:r>
    </w:p>
    <w:p>
      <w:r>
        <w:rPr>
          <w:sz w:val="26"/>
          <w:szCs w:val="26"/>
        </w:rPr>
        <w:t xml:space="preserve"/>
      </w:r>
    </w:p>
    <w:p>
      <w:r>
        <w:rPr>
          <w:sz w:val="26"/>
          <w:szCs w:val="26"/>
        </w:rPr>
        <w:t xml:space="preserve"/>
      </w:r>
    </w:p>
    <w:p>
      <w:pPr>
        <w:tabs>
          <w:tab w:val="left" w:pos="2900"/>
        </w:tabs>
      </w:pPr>
      <w:r>
        <w:rPr>
          <w:rFonts w:ascii="Times New Roman" w:cs="Times New Roman" w:eastAsia="Times New Roman" w:hAnsi="Times New Roman"/>
          <w:sz w:val="24"/>
          <w:szCs w:val="24"/>
        </w:rPr>
        <w:t xml:space="preserve">Date:</w:t>
      </w:r>
      <w:r>
        <w:rPr>
          <w:rFonts w:ascii="Times New Roman" w:cs="Times New Roman" w:eastAsia="Times New Roman" w:hAnsi="Times New Roman"/>
          <w:sz w:val="24"/>
          <w:szCs w:val="24"/>
        </w:rPr>
        <w:t xml:space="preserve">	Name and Signature of the supervisor with seal</w:t>
      </w:r>
    </w:p>
    <w:p>
      <w:pPr>
        <w:sectPr>
          <w:footerReference w:type="default" r:id="rId7"/>
          <w:pgSz w:w="11906" w:h="16838" w:orient="portrait"/>
          <w:pgMar w:top="1800" w:right="1574" w:bottom="1700" w:left="1980" w:header="708" w:footer="1250" w:gutter="0"/>
          <w:pgNumType/>
          <w:docGrid w:linePitch="360"/>
        </w:sectPr>
      </w:pPr>
    </w:p>
    <w:p>
      <w:r>
        <w:rPr>
          <w:sz w:val="26"/>
          <w:szCs w:val="26"/>
        </w:rPr>
        <w:t xml:space="preserve"/>
      </w:r>
    </w:p>
    <w:p>
      <w:r>
        <w:rPr>
          <w:sz w:val="26"/>
          <w:szCs w:val="26"/>
        </w:rPr>
        <w:t xml:space="preserve"/>
      </w:r>
    </w:p>
    <w:p>
      <w:pPr>
        <w:spacing w:after="360" w:before="0" w:line="276"/>
        <w:jc w:val="center"/>
      </w:pPr>
      <w:r>
        <w:rPr>
          <w:rFonts w:ascii="Times New Roman" w:cs="Times New Roman" w:eastAsia="Times New Roman" w:hAnsi="Times New Roman"/>
          <w:b/>
          <w:bCs/>
          <w:i w:val="false"/>
          <w:iCs w:val="false"/>
          <w:sz w:val="30"/>
          <w:szCs w:val="30"/>
        </w:rPr>
        <w:t xml:space="preserve">ABSTRACT</w:t>
      </w:r>
    </w:p>
    <w:p>
      <w:pPr>
        <w:spacing w:after="160" w:before="0" w:line="440"/>
        <w:ind w:firstLine="720"/>
        <w:jc w:val="both"/>
      </w:pPr>
      <w:r>
        <w:rPr>
          <w:rFonts w:ascii="Times New Roman" w:cs="Times New Roman" w:eastAsia="Times New Roman" w:hAnsi="Times New Roman"/>
          <w:sz w:val="26"/>
          <w:szCs w:val="26"/>
        </w:rPr>
        <w:t xml:space="preserve">India produces several million graduates every year, yet industry continues to report a wide gap between what students learn in classrooms and the skills that employers actually need. Internship and placement opportunities are scattered across multiple portals, skill assessment is rarely structured, faculty members have limited exposure to current industry practice, and institutions lack a single view of how ready their students are for employment. </w:t>
      </w:r>
      <w:r>
        <w:rPr>
          <w:rFonts w:ascii="Times New Roman" w:cs="Times New Roman" w:eastAsia="Times New Roman" w:hAnsi="Times New Roman"/>
          <w:b/>
          <w:bCs/>
          <w:sz w:val="26"/>
          <w:szCs w:val="26"/>
        </w:rPr>
        <w:t xml:space="preserve">SkillBridge</w:t>
      </w:r>
      <w:r>
        <w:rPr>
          <w:rFonts w:ascii="Times New Roman" w:cs="Times New Roman" w:eastAsia="Times New Roman" w:hAnsi="Times New Roman"/>
          <w:sz w:val="26"/>
          <w:szCs w:val="26"/>
        </w:rPr>
        <w:t xml:space="preserve">, an AI-based academia–industry collaboration portal developed for the Smart India Hackathon problem statement SIH26044, has been designed to address these issues by bringing students, industry partners, academicians and institutions together on one role-based web platform. The portal allows students to take industry-shared skill assessments, view a skill map that compares their abilities against industry requirements, identify skill gaps, and receive AI-matched internships, jobs, courses and mentors. Industry partners can publish opportunities and learning programs and shortlist candidates ranked by skill compatibility. Academicians can discover faculty internships, faculty development programs, consultancy and collaborative research, while institutions monitor department-wise readiness, internship participation and the placement pipeline through an analytics dashboard. The prototype is implemented as a responsive web application using HTML5, CSS3 and JavaScript and works on desktops, tablets and mobile phones. By converting skill data into clear, actionable insights, SkillBridge helps reduce the employability gap, strengthens industry–institution partnerships and supports the goals of the National Education Policy 2020 and the Skill India mission.</w:t>
      </w:r>
    </w:p>
    <w:p>
      <w:pPr>
        <w:pageBreakBefore/>
      </w:pPr>
    </w:p>
    <w:p>
      <w:pPr>
        <w:spacing w:after="300" w:before="0" w:line="276"/>
        <w:jc w:val="center"/>
      </w:pPr>
      <w:r>
        <w:rPr>
          <w:rFonts w:ascii="Times New Roman" w:cs="Times New Roman" w:eastAsia="Times New Roman" w:hAnsi="Times New Roman"/>
          <w:b/>
          <w:bCs/>
          <w:i w:val="false"/>
          <w:iCs w:val="false"/>
          <w:sz w:val="28"/>
          <w:szCs w:val="28"/>
        </w:rPr>
        <w:t xml:space="preserve">TABLE OF CONTENT</w:t>
      </w:r>
    </w:p>
    <w:tbl>
      <w:tblPr>
        <w:tblW w:type="dxa" w:w="8352"/>
        <w:tblBorders>
          <w:top w:val="none" w:color="FFFFFF" w:sz="0"/>
          <w:left w:val="none" w:color="FFFFFF" w:sz="0"/>
          <w:bottom w:val="none" w:color="FFFFFF" w:sz="0"/>
          <w:right w:val="none" w:color="FFFFFF" w:sz="0"/>
          <w:insideH w:val="none" w:color="FFFFFF" w:sz="0"/>
          <w:insideV w:val="none" w:color="FFFFFF" w:sz="0"/>
        </w:tblBorders>
      </w:tblPr>
      <w:tblGrid>
        <w:gridCol w:w="1700"/>
        <w:gridCol w:w="5352"/>
        <w:gridCol w:w="1300"/>
      </w:tblGrid>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CHAPTER NO</w:t>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TITLE</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PAGE NO</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ABSTRACT</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V</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LIST OF ABBREVIATIONS</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VIII</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1</w:t>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INTRODUCTION</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1</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1.1 INTRODUCTION OF THE PROJECT</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1.2 NEED OF THE PROJECT</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2</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1.3 OBJECTIVE OF THE PROJECT</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3</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1.4 THEME OF THE PROJECT</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4</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1.5 ORGANIZATION</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5</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1.6 SUMMARY</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5</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2</w:t>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LITERATURE REVIEW</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7</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2.1 INTRODUCTION</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7</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2.2 EXISTING SYSTEMS AND THEIR LIMITATIONS</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7</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2.3 SCOPE OF THE PROJECT</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9</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2.4 SUMMARY</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9</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3</w:t>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SYSTEM DESIGN AND DEVELOPMENT</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11</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3.1 FUNDAMENTALS OF WEB-BASED ACADEMIA–INDUSTRY COLLABORATION SYSTEMS</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11</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3.2 PROPOSED SYSTEM ARCHITECTURE</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12</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3.3 SYSTEM WORKFLOW</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14</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3.4 IMPLEMENTATION DETAILS</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15</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3.5 SUMMARY</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17</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4</w:t>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RESULT AND DISCUSSION</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18</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4.1 FUNCTIONAL ANALYSIS</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18</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4.2 EXPERIMENTAL ANALYSIS</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19</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4.3 SUMMARY</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23</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5</w:t>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CONCLUSIONS</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bCs/>
                <w:sz w:val="24"/>
                <w:szCs w:val="24"/>
              </w:rPr>
              <w:t xml:space="preserve">24</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5.1 CONCLUSION</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24</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5.2 FUTURE SCOPE</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24</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5.3 APPLICATIONS</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25</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5.4 SUMMARY</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25</w:t>
            </w:r>
          </w:p>
        </w:tc>
      </w:tr>
      <w:tr>
        <w:tc>
          <w:tcPr>
            <w:tcW w:type="dxa" w:w="17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
            </w:r>
          </w:p>
        </w:tc>
        <w:tc>
          <w:tcPr>
            <w:tcW w:type="dxa" w:w="5352"/>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REFERENCES</w:t>
            </w:r>
          </w:p>
        </w:tc>
        <w:tc>
          <w:tcPr>
            <w:tcW w:type="dxa" w:w="1300"/>
            <w:tcBorders>
              <w:top w:val="none" w:color="FFFFFF" w:sz="0"/>
              <w:left w:val="none" w:color="FFFFFF" w:sz="0"/>
              <w:bottom w:val="none" w:color="FFFFFF" w:sz="0"/>
              <w:right w:val="none" w:color="FFFFFF" w:sz="0"/>
            </w:tcBorders>
          </w:tcPr>
          <w:p>
            <w:pPr>
              <w:spacing w:after="100" w:before="100" w:line="300"/>
            </w:pPr>
            <w:r>
              <w:rPr>
                <w:rFonts w:ascii="Times New Roman" w:cs="Times New Roman" w:eastAsia="Times New Roman" w:hAnsi="Times New Roman"/>
                <w:b w:val="false"/>
                <w:bCs w:val="false"/>
                <w:sz w:val="24"/>
                <w:szCs w:val="24"/>
              </w:rPr>
              <w:t xml:space="preserve">27</w:t>
            </w:r>
          </w:p>
        </w:tc>
      </w:tr>
    </w:tbl>
    <w:p>
      <w:pPr>
        <w:pageBreakBefore/>
      </w:pPr>
    </w:p>
    <w:p>
      <w:pPr>
        <w:spacing w:after="400" w:before="0" w:line="276"/>
        <w:jc w:val="center"/>
      </w:pPr>
      <w:r>
        <w:rPr>
          <w:rFonts w:ascii="Times New Roman" w:cs="Times New Roman" w:eastAsia="Times New Roman" w:hAnsi="Times New Roman"/>
          <w:b/>
          <w:bCs/>
          <w:i w:val="false"/>
          <w:iCs w:val="false"/>
          <w:sz w:val="28"/>
          <w:szCs w:val="28"/>
        </w:rPr>
        <w:t xml:space="preserve">LIST OF ABBREVIATIONS</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tblGrid>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200" w:before="120"/>
            </w:pPr>
            <w:r>
              <w:rPr>
                <w:rFonts w:ascii="Times New Roman" w:cs="Times New Roman" w:eastAsia="Times New Roman" w:hAnsi="Times New Roman"/>
                <w:b/>
                <w:bCs/>
                <w:sz w:val="24"/>
                <w:szCs w:val="24"/>
              </w:rPr>
              <w:t xml:space="preserve">TERMS</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200" w:before="120"/>
            </w:pPr>
            <w:r>
              <w:rPr>
                <w:rFonts w:ascii="Times New Roman" w:cs="Times New Roman" w:eastAsia="Times New Roman" w:hAnsi="Times New Roman"/>
                <w:b/>
                <w:bCs/>
                <w:sz w:val="24"/>
                <w:szCs w:val="24"/>
              </w:rPr>
              <w:t xml:space="preserve">EXPANSION</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AI</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Artificial Intelligence</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ML</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Machine Learning</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SIH</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Smart India Hackathon</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AICTE</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All India Council for Technical Education</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UGC</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University Grants Commission</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NEP</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National Education Policy</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NATS</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National Apprenticeship Training Scheme</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FDP</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Faculty Development Program</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TPO</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Training and Placement Officer</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RBAC</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Role-Based Access Control</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API</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Application Programming Interface</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HTML</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HyperText Markup Language</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CSS</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Cascading Style Sheets</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JS</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JavaScript</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UI</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User Interface</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UX</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User Experience</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SQL</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Structured Query Language</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DBMS</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Database Management System</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TF-IDF</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Term Frequency – Inverse Document Frequency</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OWASP</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Open Worldwide Application Security Project</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XSS</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Cross-Site Scripting</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DPDP</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Digital Personal Data Protection</w:t>
            </w:r>
          </w:p>
        </w:tc>
      </w:tr>
      <w:tr>
        <w:tc>
          <w:tcPr>
            <w:tcW w:type="dxa" w:w="2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LPA</w:t>
            </w:r>
          </w:p>
        </w:tc>
        <w:tc>
          <w:tcPr>
            <w:tcW w:type="dxa" w:w="5300"/>
            <w:tcBorders>
              <w:top w:val="single" w:color="BFBFBF" w:sz="4"/>
              <w:left w:val="single" w:color="BFBFBF" w:sz="4"/>
              <w:bottom w:val="single" w:color="BFBFBF" w:sz="4"/>
              <w:right w:val="single" w:color="BFBFBF" w:sz="4"/>
            </w:tcBorders>
            <w:tcMar>
              <w:left w:type="dxa" w:w="100"/>
              <w:right w:type="dxa" w:w="100"/>
            </w:tcMar>
          </w:tcPr>
          <w:p>
            <w:pPr>
              <w:spacing w:after="30" w:before="30"/>
            </w:pPr>
            <w:r>
              <w:rPr>
                <w:rFonts w:ascii="Times New Roman" w:cs="Times New Roman" w:eastAsia="Times New Roman" w:hAnsi="Times New Roman"/>
                <w:b w:val="false"/>
                <w:bCs w:val="false"/>
                <w:sz w:val="24"/>
                <w:szCs w:val="24"/>
              </w:rPr>
              <w:t xml:space="preserve">Lakhs Per Annum</w:t>
            </w:r>
          </w:p>
        </w:tc>
      </w:tr>
    </w:tbl>
    <w:p>
      <w:pPr>
        <w:sectPr>
          <w:footerReference w:type="default" r:id="rId8"/>
          <w:pgSz w:w="11906" w:h="16838" w:orient="portrait"/>
          <w:pgMar w:top="1800" w:right="1574" w:bottom="1700" w:left="1980" w:header="708" w:footer="1250" w:gutter="0"/>
          <w:pgNumType w:start="5" w:fmt="upperRoman"/>
          <w:docGrid w:linePitch="360"/>
        </w:sectPr>
      </w:pPr>
    </w:p>
    <w:p>
      <w:pPr>
        <w:spacing w:after="360" w:before="0"/>
        <w:jc w:val="center"/>
      </w:pPr>
      <w:r>
        <w:rPr>
          <w:rFonts w:ascii="Times New Roman" w:cs="Times New Roman" w:eastAsia="Times New Roman" w:hAnsi="Times New Roman"/>
          <w:b/>
          <w:bCs/>
          <w:sz w:val="32"/>
          <w:szCs w:val="32"/>
        </w:rPr>
        <w:t xml:space="preserve">CHAPTER 1 – INTRODUCTION</w:t>
      </w:r>
    </w:p>
    <w:p>
      <w:pPr>
        <w:keepNext/>
        <w:spacing w:after="160" w:before="0"/>
      </w:pPr>
      <w:r>
        <w:rPr>
          <w:rFonts w:ascii="Times New Roman" w:cs="Times New Roman" w:eastAsia="Times New Roman" w:hAnsi="Times New Roman"/>
          <w:b/>
          <w:bCs/>
          <w:sz w:val="28"/>
          <w:szCs w:val="28"/>
        </w:rPr>
        <w:t xml:space="preserve">1.1 INTRODUCTION OF THE PROJECT</w:t>
      </w:r>
    </w:p>
    <w:p>
      <w:pPr>
        <w:spacing w:after="160" w:before="0" w:line="340"/>
        <w:ind w:firstLine="720"/>
        <w:jc w:val="both"/>
      </w:pPr>
      <w:r>
        <w:rPr>
          <w:rFonts w:ascii="Times New Roman" w:cs="Times New Roman" w:eastAsia="Times New Roman" w:hAnsi="Times New Roman"/>
          <w:sz w:val="26"/>
          <w:szCs w:val="26"/>
        </w:rPr>
        <w:t xml:space="preserve">Higher education is the foundation of India’s growing knowledge economy. Every year engineering colleges, universities and professional institutions across the country produce a very large number of graduates, and the industry depends on this talent pool to build products, services and research. However, a persistent mismatch exists between the skills taught in academic programs and the skills demanded by employers. Students often graduate without practical exposure, faculty members have limited opportunities to interact with industry, and companies spend considerable time and money on training fresh recruits before they become productive.</w:t>
      </w:r>
    </w:p>
    <w:p>
      <w:pPr>
        <w:spacing w:after="160" w:before="0" w:line="340"/>
        <w:ind w:firstLine="720"/>
        <w:jc w:val="both"/>
      </w:pPr>
      <w:r>
        <w:rPr>
          <w:rFonts w:ascii="Times New Roman" w:cs="Times New Roman" w:eastAsia="Times New Roman" w:hAnsi="Times New Roman"/>
          <w:sz w:val="26"/>
          <w:szCs w:val="26"/>
        </w:rPr>
        <w:t xml:space="preserve">To address these challenges, the project </w:t>
      </w:r>
      <w:r>
        <w:rPr>
          <w:rFonts w:ascii="Times New Roman" w:cs="Times New Roman" w:eastAsia="Times New Roman" w:hAnsi="Times New Roman"/>
          <w:b/>
          <w:bCs/>
          <w:sz w:val="26"/>
          <w:szCs w:val="26"/>
        </w:rPr>
        <w:t xml:space="preserve">SkillBridge</w:t>
      </w:r>
      <w:r>
        <w:rPr>
          <w:rFonts w:ascii="Times New Roman" w:cs="Times New Roman" w:eastAsia="Times New Roman" w:hAnsi="Times New Roman"/>
          <w:sz w:val="26"/>
          <w:szCs w:val="26"/>
        </w:rPr>
        <w:t xml:space="preserve"> introduces an AI-based Academia–Industry Collaboration Portal. The platform connects four stakeholders – students, industry partners, academicians and institutions – through a single role-based web application. Students take skill assessments shared by industry, view their skill profile and skill gaps, and receive matched internships, jobs, courses and mentors. Industry partners post opportunities, run learning programs and shortlist candidates who are ranked according to skill compatibility. Faculty members discover industry immersion programs, faculty development programs, consultancy and research collaborations, and institutions monitor skill readiness and placement outcomes through an analytics dashboard.</w:t>
      </w:r>
    </w:p>
    <w:p>
      <w:pPr>
        <w:spacing w:after="160" w:before="0" w:line="340"/>
        <w:ind w:firstLine="720"/>
        <w:jc w:val="both"/>
      </w:pPr>
      <w:r>
        <w:rPr>
          <w:rFonts w:ascii="Times New Roman" w:cs="Times New Roman" w:eastAsia="Times New Roman" w:hAnsi="Times New Roman"/>
          <w:sz w:val="26"/>
          <w:szCs w:val="26"/>
        </w:rPr>
        <w:t xml:space="preserve">The purpose of this project is to bridge the information and skill gap between academia and industry. SkillBridge aims to make the process of skill development, internship discovery and placement transparent, data-driven and continuous rather than a one-time event at the end of a degree program. The platform is designed to be simple, accessible across devices and usable by students, recruiters and faculty with different levels of technical familiarity.</w:t>
      </w:r>
    </w:p>
    <w:p>
      <w:pPr>
        <w:spacing w:after="160" w:before="0" w:line="340"/>
        <w:ind w:firstLine="720"/>
        <w:jc w:val="both"/>
      </w:pPr>
      <w:r>
        <w:rPr>
          <w:rFonts w:ascii="Times New Roman" w:cs="Times New Roman" w:eastAsia="Times New Roman" w:hAnsi="Times New Roman"/>
          <w:sz w:val="26"/>
          <w:szCs w:val="26"/>
        </w:rPr>
        <w:t xml:space="preserve">In essence, this project acts as a digital collaboration bridge, delivering personalized guidance to every stakeholder in the education-to-employment journey. By harnessing modern web technologies and AI-driven matching, SkillBridge strives to improve employability, strengthen industry–institution partnerships and contribute to the vision of a skilled and future-ready workforce for India.</w:t>
      </w:r>
    </w:p>
    <w:p>
      <w:pPr>
        <w:keepNext/>
        <w:spacing w:after="160" w:before="280"/>
      </w:pPr>
      <w:r>
        <w:rPr>
          <w:rFonts w:ascii="Times New Roman" w:cs="Times New Roman" w:eastAsia="Times New Roman" w:hAnsi="Times New Roman"/>
          <w:b/>
          <w:bCs/>
          <w:sz w:val="28"/>
          <w:szCs w:val="28"/>
        </w:rPr>
        <w:t xml:space="preserve">1.2 NEED OF THE PROJECT</w:t>
      </w:r>
    </w:p>
    <w:p>
      <w:pPr>
        <w:spacing w:after="160" w:before="0" w:line="340"/>
        <w:ind w:firstLine="720"/>
        <w:jc w:val="both"/>
      </w:pPr>
      <w:r>
        <w:rPr>
          <w:rFonts w:ascii="Times New Roman" w:cs="Times New Roman" w:eastAsia="Times New Roman" w:hAnsi="Times New Roman"/>
          <w:sz w:val="26"/>
          <w:szCs w:val="26"/>
        </w:rPr>
        <w:t xml:space="preserve">The education-to-employment ecosystem in India faces several challenges that directly affect the employability of graduates, the productivity of industry and the reputation of institutions. Despite the availability of many job portals and online courses, a large number of students still depend on informal information, word of mouth and last-minute campus drives for internships and placements. This often leads to missed opportunities, poorly matched roles and long periods of unemployment or under-employment.</w:t>
      </w:r>
    </w:p>
    <w:p>
      <w:pPr>
        <w:spacing w:after="160" w:before="0" w:line="340"/>
        <w:jc w:val="both"/>
      </w:pPr>
      <w:r>
        <w:rPr>
          <w:rFonts w:ascii="Times New Roman" w:cs="Times New Roman" w:eastAsia="Times New Roman" w:hAnsi="Times New Roman"/>
          <w:sz w:val="26"/>
          <w:szCs w:val="26"/>
        </w:rPr>
        <w:t xml:space="preserve">The need for this project arises from the following critical gaps in the current system:</w:t>
      </w:r>
    </w:p>
    <w:p>
      <w:pPr>
        <w:keepNext/>
        <w:spacing w:after="120" w:before="120"/>
      </w:pPr>
      <w:r>
        <w:rPr>
          <w:rFonts w:ascii="Times New Roman" w:cs="Times New Roman" w:eastAsia="Times New Roman" w:hAnsi="Times New Roman"/>
          <w:b/>
          <w:bCs/>
          <w:sz w:val="26"/>
          <w:szCs w:val="26"/>
        </w:rPr>
        <w:t xml:space="preserve">1. Widening Skill Gap</w:t>
      </w:r>
    </w:p>
    <w:p>
      <w:pPr>
        <w:spacing w:after="160" w:before="0" w:line="340"/>
        <w:ind w:firstLine="720"/>
        <w:jc w:val="both"/>
      </w:pPr>
      <w:r>
        <w:rPr>
          <w:rFonts w:ascii="Times New Roman" w:cs="Times New Roman" w:eastAsia="Times New Roman" w:hAnsi="Times New Roman"/>
          <w:sz w:val="26"/>
          <w:szCs w:val="26"/>
        </w:rPr>
        <w:t xml:space="preserve">Employability surveys such as the India Skills Report repeatedly show that only around half of Indian graduates are considered job-ready. Students are not aware of which specific skills employers expect, and curricula change much more slowly than technology.</w:t>
      </w:r>
    </w:p>
    <w:p>
      <w:pPr>
        <w:keepNext/>
        <w:spacing w:after="120" w:before="120"/>
      </w:pPr>
      <w:r>
        <w:rPr>
          <w:rFonts w:ascii="Times New Roman" w:cs="Times New Roman" w:eastAsia="Times New Roman" w:hAnsi="Times New Roman"/>
          <w:b/>
          <w:bCs/>
          <w:sz w:val="26"/>
          <w:szCs w:val="26"/>
        </w:rPr>
        <w:t xml:space="preserve">2. Fragmented Internship and Placement Channels</w:t>
      </w:r>
    </w:p>
    <w:p>
      <w:pPr>
        <w:spacing w:after="160" w:before="0" w:line="340"/>
        <w:ind w:firstLine="720"/>
        <w:jc w:val="both"/>
      </w:pPr>
      <w:r>
        <w:rPr>
          <w:rFonts w:ascii="Times New Roman" w:cs="Times New Roman" w:eastAsia="Times New Roman" w:hAnsi="Times New Roman"/>
          <w:sz w:val="26"/>
          <w:szCs w:val="26"/>
        </w:rPr>
        <w:t xml:space="preserve">Opportunities are spread across government portals, private job sites, company career pages and placement cell notices. Students and institutions have no single place to discover, apply for and track opportunities.</w:t>
      </w:r>
    </w:p>
    <w:p>
      <w:pPr>
        <w:keepNext/>
        <w:spacing w:after="120" w:before="120"/>
      </w:pPr>
      <w:r>
        <w:rPr>
          <w:rFonts w:ascii="Times New Roman" w:cs="Times New Roman" w:eastAsia="Times New Roman" w:hAnsi="Times New Roman"/>
          <w:b/>
          <w:bCs/>
          <w:sz w:val="26"/>
          <w:szCs w:val="26"/>
        </w:rPr>
        <w:t xml:space="preserve">3. Absence of Structured Skill Assessment</w:t>
      </w:r>
    </w:p>
    <w:p>
      <w:pPr>
        <w:spacing w:after="160" w:before="0" w:line="340"/>
        <w:ind w:firstLine="720"/>
        <w:jc w:val="both"/>
      </w:pPr>
      <w:r>
        <w:rPr>
          <w:rFonts w:ascii="Times New Roman" w:cs="Times New Roman" w:eastAsia="Times New Roman" w:hAnsi="Times New Roman"/>
          <w:sz w:val="26"/>
          <w:szCs w:val="26"/>
        </w:rPr>
        <w:t xml:space="preserve">Most students are evaluated only through academic marks. There is no standard, industry-validated mechanism to measure practical and soft skills and to compare them against role requirements.</w:t>
      </w:r>
    </w:p>
    <w:p>
      <w:pPr>
        <w:keepNext/>
        <w:spacing w:after="120" w:before="120"/>
      </w:pPr>
      <w:r>
        <w:rPr>
          <w:rFonts w:ascii="Times New Roman" w:cs="Times New Roman" w:eastAsia="Times New Roman" w:hAnsi="Times New Roman"/>
          <w:b/>
          <w:bCs/>
          <w:sz w:val="26"/>
          <w:szCs w:val="26"/>
        </w:rPr>
        <w:t xml:space="preserve">4. Limited Industry Exposure for Faculty</w:t>
      </w:r>
    </w:p>
    <w:p>
      <w:pPr>
        <w:spacing w:after="160" w:before="0" w:line="340"/>
        <w:ind w:firstLine="720"/>
        <w:jc w:val="both"/>
      </w:pPr>
      <w:r>
        <w:rPr>
          <w:rFonts w:ascii="Times New Roman" w:cs="Times New Roman" w:eastAsia="Times New Roman" w:hAnsi="Times New Roman"/>
          <w:sz w:val="26"/>
          <w:szCs w:val="26"/>
        </w:rPr>
        <w:t xml:space="preserve">Faculty members have few channels to undertake industry internships, consultancy or joint research, which makes it difficult to bring current industry practice into the classroom.</w:t>
      </w:r>
    </w:p>
    <w:p>
      <w:pPr>
        <w:keepNext/>
        <w:spacing w:after="120" w:before="120"/>
      </w:pPr>
      <w:r>
        <w:rPr>
          <w:rFonts w:ascii="Times New Roman" w:cs="Times New Roman" w:eastAsia="Times New Roman" w:hAnsi="Times New Roman"/>
          <w:b/>
          <w:bCs/>
          <w:sz w:val="26"/>
          <w:szCs w:val="26"/>
        </w:rPr>
        <w:t xml:space="preserve">5. Curriculum Lag Behind Industry Demand</w:t>
      </w:r>
    </w:p>
    <w:p>
      <w:pPr>
        <w:spacing w:after="160" w:before="0" w:line="340"/>
        <w:ind w:firstLine="720"/>
        <w:jc w:val="both"/>
      </w:pPr>
      <w:r>
        <w:rPr>
          <w:rFonts w:ascii="Times New Roman" w:cs="Times New Roman" w:eastAsia="Times New Roman" w:hAnsi="Times New Roman"/>
          <w:sz w:val="26"/>
          <w:szCs w:val="26"/>
        </w:rPr>
        <w:t xml:space="preserve">Institutions do not receive timely data on which skills are in demand. As a result, new technologies are introduced into the curriculum late, widening the gap further.</w:t>
      </w:r>
    </w:p>
    <w:p>
      <w:pPr>
        <w:keepNext/>
        <w:spacing w:after="120" w:before="120"/>
      </w:pPr>
      <w:r>
        <w:rPr>
          <w:rFonts w:ascii="Times New Roman" w:cs="Times New Roman" w:eastAsia="Times New Roman" w:hAnsi="Times New Roman"/>
          <w:b/>
          <w:bCs/>
          <w:sz w:val="26"/>
          <w:szCs w:val="26"/>
        </w:rPr>
        <w:t xml:space="preserve">6. No Unified Analytics for Institutions and Policymakers</w:t>
      </w:r>
    </w:p>
    <w:p>
      <w:pPr>
        <w:spacing w:after="160" w:before="0" w:line="340"/>
        <w:ind w:firstLine="720"/>
        <w:jc w:val="both"/>
      </w:pPr>
      <w:r>
        <w:rPr>
          <w:rFonts w:ascii="Times New Roman" w:cs="Times New Roman" w:eastAsia="Times New Roman" w:hAnsi="Times New Roman"/>
          <w:sz w:val="26"/>
          <w:szCs w:val="26"/>
        </w:rPr>
        <w:t xml:space="preserve">Placement and skill data are maintained in spreadsheets and separate records. Institutions cannot easily see department-wise readiness, internship participation or placement trends to plan interventions.</w:t>
      </w:r>
    </w:p>
    <w:p>
      <w:pPr>
        <w:keepNext/>
        <w:spacing w:after="120" w:before="120"/>
      </w:pPr>
      <w:r>
        <w:rPr>
          <w:rFonts w:ascii="Times New Roman" w:cs="Times New Roman" w:eastAsia="Times New Roman" w:hAnsi="Times New Roman"/>
          <w:b/>
          <w:bCs/>
          <w:sz w:val="26"/>
          <w:szCs w:val="26"/>
        </w:rPr>
        <w:t xml:space="preserve">7. Unverified Credentials and Data Security</w:t>
      </w:r>
    </w:p>
    <w:p>
      <w:pPr>
        <w:spacing w:after="160" w:before="0" w:line="340"/>
        <w:ind w:firstLine="720"/>
        <w:jc w:val="both"/>
      </w:pPr>
      <w:r>
        <w:rPr>
          <w:rFonts w:ascii="Times New Roman" w:cs="Times New Roman" w:eastAsia="Times New Roman" w:hAnsi="Times New Roman"/>
          <w:sz w:val="26"/>
          <w:szCs w:val="26"/>
        </w:rPr>
        <w:t xml:space="preserve">Certificates and project records are usually shared as scanned documents that are difficult to verify and easy to forge. A secure, role-based system with a verified digital portfolio is required to build trust between students and recruiters.</w:t>
      </w:r>
    </w:p>
    <w:p>
      <w:pPr>
        <w:keepNext/>
        <w:spacing w:after="160" w:before="280"/>
      </w:pPr>
      <w:r>
        <w:rPr>
          <w:rFonts w:ascii="Times New Roman" w:cs="Times New Roman" w:eastAsia="Times New Roman" w:hAnsi="Times New Roman"/>
          <w:b/>
          <w:bCs/>
          <w:sz w:val="28"/>
          <w:szCs w:val="28"/>
        </w:rPr>
        <w:t xml:space="preserve">1.3 OBJECTIVE OF THE PROJECT</w:t>
      </w:r>
    </w:p>
    <w:p>
      <w:pPr>
        <w:spacing w:after="160" w:before="0" w:line="340"/>
        <w:ind w:firstLine="720"/>
        <w:jc w:val="both"/>
      </w:pPr>
      <w:r>
        <w:rPr>
          <w:rFonts w:ascii="Times New Roman" w:cs="Times New Roman" w:eastAsia="Times New Roman" w:hAnsi="Times New Roman"/>
          <w:sz w:val="26"/>
          <w:szCs w:val="26"/>
        </w:rPr>
        <w:t xml:space="preserve">The primary objective of the SkillBridge project is to develop an AI-driven academia–industry collaboration platform that empowers students, industry, academicians and institutions with real-time, data-based insights for skill development, internships and placements. The project aims to improve employability, reduce hiring effort and strengthen institution–industry partnerships.</w:t>
      </w:r>
    </w:p>
    <w:p>
      <w:pPr>
        <w:spacing w:after="160" w:before="0" w:line="340"/>
        <w:jc w:val="both"/>
      </w:pPr>
      <w:r>
        <w:rPr>
          <w:rFonts w:ascii="Times New Roman" w:cs="Times New Roman" w:eastAsia="Times New Roman" w:hAnsi="Times New Roman"/>
          <w:sz w:val="26"/>
          <w:szCs w:val="26"/>
        </w:rPr>
        <w:t xml:space="preserve">The major objectives of the project are as follows:</w:t>
      </w:r>
    </w:p>
    <w:p>
      <w:pPr>
        <w:keepNext/>
        <w:spacing w:after="120" w:before="120"/>
      </w:pPr>
      <w:r>
        <w:rPr>
          <w:rFonts w:ascii="Times New Roman" w:cs="Times New Roman" w:eastAsia="Times New Roman" w:hAnsi="Times New Roman"/>
          <w:b/>
          <w:bCs/>
          <w:sz w:val="26"/>
          <w:szCs w:val="26"/>
        </w:rPr>
        <w:t xml:space="preserve">1. To Provide Structured Skill Assessment</w:t>
      </w:r>
    </w:p>
    <w:p>
      <w:pPr>
        <w:spacing w:after="160" w:before="0" w:line="340"/>
        <w:ind w:firstLine="720"/>
        <w:jc w:val="both"/>
      </w:pPr>
      <w:r>
        <w:rPr>
          <w:rFonts w:ascii="Times New Roman" w:cs="Times New Roman" w:eastAsia="Times New Roman" w:hAnsi="Times New Roman"/>
          <w:sz w:val="26"/>
          <w:szCs w:val="26"/>
        </w:rPr>
        <w:t xml:space="preserve">To allow industry partners to share assessments with students and to convert the responses into a clear skill profile for each student.</w:t>
      </w:r>
    </w:p>
    <w:p>
      <w:pPr>
        <w:keepNext/>
        <w:spacing w:after="120" w:before="120"/>
      </w:pPr>
      <w:r>
        <w:rPr>
          <w:rFonts w:ascii="Times New Roman" w:cs="Times New Roman" w:eastAsia="Times New Roman" w:hAnsi="Times New Roman"/>
          <w:b/>
          <w:bCs/>
          <w:sz w:val="26"/>
          <w:szCs w:val="26"/>
        </w:rPr>
        <w:t xml:space="preserve">2. To Perform Skill Mapping and Gap Analysis</w:t>
      </w:r>
    </w:p>
    <w:p>
      <w:pPr>
        <w:spacing w:after="160" w:before="0" w:line="340"/>
        <w:ind w:firstLine="720"/>
        <w:jc w:val="both"/>
      </w:pPr>
      <w:r>
        <w:rPr>
          <w:rFonts w:ascii="Times New Roman" w:cs="Times New Roman" w:eastAsia="Times New Roman" w:hAnsi="Times New Roman"/>
          <w:sz w:val="26"/>
          <w:szCs w:val="26"/>
        </w:rPr>
        <w:t xml:space="preserve">To compare each student’s skill levels with industry requirements and highlight the exact gaps that need to be closed.</w:t>
      </w:r>
    </w:p>
    <w:p>
      <w:pPr>
        <w:keepNext/>
        <w:spacing w:after="120" w:before="120"/>
      </w:pPr>
      <w:r>
        <w:rPr>
          <w:rFonts w:ascii="Times New Roman" w:cs="Times New Roman" w:eastAsia="Times New Roman" w:hAnsi="Times New Roman"/>
          <w:b/>
          <w:bCs/>
          <w:sz w:val="26"/>
          <w:szCs w:val="26"/>
        </w:rPr>
        <w:t xml:space="preserve">3. To Deliver AI-Matched Opportunities</w:t>
      </w:r>
    </w:p>
    <w:p>
      <w:pPr>
        <w:spacing w:after="160" w:before="0" w:line="340"/>
        <w:ind w:firstLine="720"/>
        <w:jc w:val="both"/>
      </w:pPr>
      <w:r>
        <w:rPr>
          <w:rFonts w:ascii="Times New Roman" w:cs="Times New Roman" w:eastAsia="Times New Roman" w:hAnsi="Times New Roman"/>
          <w:sz w:val="26"/>
          <w:szCs w:val="26"/>
        </w:rPr>
        <w:t xml:space="preserve">To recommend internships, jobs, courses and mentors that best fit a student’s current profile and career goals, and to rank candidates for recruiters by skill compatibility.</w:t>
      </w:r>
    </w:p>
    <w:p>
      <w:pPr>
        <w:keepNext/>
        <w:spacing w:after="120" w:before="120"/>
      </w:pPr>
      <w:r>
        <w:rPr>
          <w:rFonts w:ascii="Times New Roman" w:cs="Times New Roman" w:eastAsia="Times New Roman" w:hAnsi="Times New Roman"/>
          <w:b/>
          <w:bCs/>
          <w:sz w:val="26"/>
          <w:szCs w:val="26"/>
        </w:rPr>
        <w:t xml:space="preserve">4. To Enable Industry Participation</w:t>
      </w:r>
    </w:p>
    <w:p>
      <w:pPr>
        <w:spacing w:after="160" w:before="0" w:line="340"/>
        <w:ind w:firstLine="720"/>
        <w:jc w:val="both"/>
      </w:pPr>
      <w:r>
        <w:rPr>
          <w:rFonts w:ascii="Times New Roman" w:cs="Times New Roman" w:eastAsia="Times New Roman" w:hAnsi="Times New Roman"/>
          <w:sz w:val="26"/>
          <w:szCs w:val="26"/>
        </w:rPr>
        <w:t xml:space="preserve">To let companies post opportunities, publish certification programs, mentorship sessions and live projects, and shortlist candidates directly on the platform.</w:t>
      </w:r>
    </w:p>
    <w:p>
      <w:pPr>
        <w:keepNext/>
        <w:spacing w:after="120" w:before="120"/>
      </w:pPr>
      <w:r>
        <w:rPr>
          <w:rFonts w:ascii="Times New Roman" w:cs="Times New Roman" w:eastAsia="Times New Roman" w:hAnsi="Times New Roman"/>
          <w:b/>
          <w:bCs/>
          <w:sz w:val="26"/>
          <w:szCs w:val="26"/>
        </w:rPr>
        <w:t xml:space="preserve">5. To Support Faculty Development</w:t>
      </w:r>
    </w:p>
    <w:p>
      <w:pPr>
        <w:spacing w:after="160" w:before="0" w:line="340"/>
        <w:ind w:firstLine="720"/>
        <w:jc w:val="both"/>
      </w:pPr>
      <w:r>
        <w:rPr>
          <w:rFonts w:ascii="Times New Roman" w:cs="Times New Roman" w:eastAsia="Times New Roman" w:hAnsi="Times New Roman"/>
          <w:sz w:val="26"/>
          <w:szCs w:val="26"/>
        </w:rPr>
        <w:t xml:space="preserve">To provide academicians with access to industry immersion programs, faculty development programs, consultancy assignments, guest lectures and collaborative research.</w:t>
      </w:r>
    </w:p>
    <w:p>
      <w:pPr>
        <w:keepNext/>
        <w:spacing w:after="120" w:before="120"/>
      </w:pPr>
      <w:r>
        <w:rPr>
          <w:rFonts w:ascii="Times New Roman" w:cs="Times New Roman" w:eastAsia="Times New Roman" w:hAnsi="Times New Roman"/>
          <w:b/>
          <w:bCs/>
          <w:sz w:val="26"/>
          <w:szCs w:val="26"/>
        </w:rPr>
        <w:t xml:space="preserve">6. To Provide Institutional Analytics</w:t>
      </w:r>
    </w:p>
    <w:p>
      <w:pPr>
        <w:spacing w:after="160" w:before="0" w:line="340"/>
        <w:ind w:firstLine="720"/>
        <w:jc w:val="both"/>
      </w:pPr>
      <w:r>
        <w:rPr>
          <w:rFonts w:ascii="Times New Roman" w:cs="Times New Roman" w:eastAsia="Times New Roman" w:hAnsi="Times New Roman"/>
          <w:sz w:val="26"/>
          <w:szCs w:val="26"/>
        </w:rPr>
        <w:t xml:space="preserve">To give institutions a dashboard of students assessed, average skill match, active internships, placement rate and department-wise readiness, along with trend insights for curriculum planning.</w:t>
      </w:r>
    </w:p>
    <w:p>
      <w:pPr>
        <w:keepNext/>
        <w:spacing w:after="120" w:before="120"/>
      </w:pPr>
      <w:r>
        <w:rPr>
          <w:rFonts w:ascii="Times New Roman" w:cs="Times New Roman" w:eastAsia="Times New Roman" w:hAnsi="Times New Roman"/>
          <w:b/>
          <w:bCs/>
          <w:sz w:val="26"/>
          <w:szCs w:val="26"/>
        </w:rPr>
        <w:t xml:space="preserve">7. To Maintain a Verified Digital Portfolio</w:t>
      </w:r>
    </w:p>
    <w:p>
      <w:pPr>
        <w:spacing w:after="160" w:before="0" w:line="340"/>
        <w:ind w:firstLine="720"/>
        <w:jc w:val="both"/>
      </w:pPr>
      <w:r>
        <w:rPr>
          <w:rFonts w:ascii="Times New Roman" w:cs="Times New Roman" w:eastAsia="Times New Roman" w:hAnsi="Times New Roman"/>
          <w:sz w:val="26"/>
          <w:szCs w:val="26"/>
        </w:rPr>
        <w:t xml:space="preserve">To store certifications and project work as verified records and to track every application from submission to offer.</w:t>
      </w:r>
    </w:p>
    <w:p>
      <w:pPr>
        <w:keepNext/>
        <w:spacing w:after="120" w:before="120"/>
      </w:pPr>
      <w:r>
        <w:rPr>
          <w:rFonts w:ascii="Times New Roman" w:cs="Times New Roman" w:eastAsia="Times New Roman" w:hAnsi="Times New Roman"/>
          <w:b/>
          <w:bCs/>
          <w:sz w:val="26"/>
          <w:szCs w:val="26"/>
        </w:rPr>
        <w:t xml:space="preserve">8. To Create a Secure and User-Friendly Platform</w:t>
      </w:r>
    </w:p>
    <w:p>
      <w:pPr>
        <w:spacing w:after="160" w:before="0" w:line="340"/>
        <w:ind w:firstLine="720"/>
        <w:jc w:val="both"/>
      </w:pPr>
      <w:r>
        <w:rPr>
          <w:rFonts w:ascii="Times New Roman" w:cs="Times New Roman" w:eastAsia="Times New Roman" w:hAnsi="Times New Roman"/>
          <w:sz w:val="26"/>
          <w:szCs w:val="26"/>
        </w:rPr>
        <w:t xml:space="preserve">To provide a simple, responsive interface with role-based access so that every stakeholder sees only the information and actions relevant to them.</w:t>
      </w:r>
    </w:p>
    <w:p>
      <w:pPr>
        <w:keepNext/>
        <w:spacing w:after="160" w:before="280"/>
      </w:pPr>
      <w:r>
        <w:rPr>
          <w:rFonts w:ascii="Times New Roman" w:cs="Times New Roman" w:eastAsia="Times New Roman" w:hAnsi="Times New Roman"/>
          <w:b/>
          <w:bCs/>
          <w:sz w:val="28"/>
          <w:szCs w:val="28"/>
        </w:rPr>
        <w:t xml:space="preserve">1.4 THEME OF THE PROJECT</w:t>
      </w:r>
    </w:p>
    <w:p>
      <w:pPr>
        <w:spacing w:after="160" w:before="0" w:line="340"/>
        <w:ind w:firstLine="720"/>
        <w:jc w:val="both"/>
      </w:pPr>
      <w:r>
        <w:rPr>
          <w:rFonts w:ascii="Times New Roman" w:cs="Times New Roman" w:eastAsia="Times New Roman" w:hAnsi="Times New Roman"/>
          <w:sz w:val="26"/>
          <w:szCs w:val="26"/>
        </w:rPr>
        <w:t xml:space="preserve">The theme of the project SkillBridge revolves around leveraging modern technologies such as Artificial Intelligence, data analytics and web platforms to build a strong and continuous connection between academia and industry. The project addresses the fundamental need for skill-based, transparent and data-driven career development in a country with a very large and diverse student population.</w:t>
      </w:r>
    </w:p>
    <w:p>
      <w:pPr>
        <w:spacing w:after="160" w:before="0" w:line="340"/>
        <w:jc w:val="both"/>
      </w:pPr>
      <w:r>
        <w:rPr>
          <w:rFonts w:ascii="Times New Roman" w:cs="Times New Roman" w:eastAsia="Times New Roman" w:hAnsi="Times New Roman"/>
          <w:sz w:val="26"/>
          <w:szCs w:val="26"/>
        </w:rPr>
        <w:t xml:space="preserve">At its core, the project emphasizes </w:t>
      </w:r>
      <w:r>
        <w:rPr>
          <w:rFonts w:ascii="Times New Roman" w:cs="Times New Roman" w:eastAsia="Times New Roman" w:hAnsi="Times New Roman"/>
          <w:b/>
          <w:bCs/>
          <w:sz w:val="26"/>
          <w:szCs w:val="26"/>
        </w:rPr>
        <w:t xml:space="preserve">Education–Industry Integration</w:t>
      </w:r>
      <w:r>
        <w:rPr>
          <w:rFonts w:ascii="Times New Roman" w:cs="Times New Roman" w:eastAsia="Times New Roman" w:hAnsi="Times New Roman"/>
          <w:sz w:val="26"/>
          <w:szCs w:val="26"/>
        </w:rPr>
        <w:t xml:space="preserve">, enabling students to receive personalized skill insights and opportunities while giving industry and institutions the data they need to collaborate effectively.</w:t>
      </w:r>
    </w:p>
    <w:p>
      <w:pPr>
        <w:spacing w:after="160" w:before="0" w:line="340"/>
        <w:jc w:val="both"/>
      </w:pPr>
      <w:r>
        <w:rPr>
          <w:rFonts w:ascii="Times New Roman" w:cs="Times New Roman" w:eastAsia="Times New Roman" w:hAnsi="Times New Roman"/>
          <w:sz w:val="26"/>
          <w:szCs w:val="26"/>
        </w:rPr>
        <w:t xml:space="preserve">This project aligns with national priorities like:</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National Education Policy (NEP) 2020</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Skill India Mission</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Digital India</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AICTE Internship Policy</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Industry 4.0 Workforce Readiness</w:t>
      </w:r>
    </w:p>
    <w:p>
      <w:pPr>
        <w:spacing w:after="160" w:before="120" w:line="340"/>
        <w:jc w:val="both"/>
      </w:pPr>
      <w:r>
        <w:rPr>
          <w:rFonts w:ascii="Times New Roman" w:cs="Times New Roman" w:eastAsia="Times New Roman" w:hAnsi="Times New Roman"/>
          <w:sz w:val="26"/>
          <w:szCs w:val="26"/>
        </w:rPr>
        <w:t xml:space="preserve">By combining technology with practical academic and industry knowledge, the theme focuses on:</w:t>
      </w:r>
    </w:p>
    <w:p>
      <w:pPr>
        <w:keepNext/>
        <w:spacing w:after="120" w:before="120"/>
      </w:pPr>
      <w:r>
        <w:rPr>
          <w:rFonts w:ascii="Times New Roman" w:cs="Times New Roman" w:eastAsia="Times New Roman" w:hAnsi="Times New Roman"/>
          <w:b/>
          <w:bCs/>
          <w:sz w:val="26"/>
          <w:szCs w:val="26"/>
        </w:rPr>
        <w:t xml:space="preserve">• Empowering Students with Skill Insights</w:t>
      </w:r>
    </w:p>
    <w:p>
      <w:pPr>
        <w:spacing w:after="160" w:before="0" w:line="340"/>
        <w:jc w:val="both"/>
      </w:pPr>
      <w:r>
        <w:rPr>
          <w:rFonts w:ascii="Times New Roman" w:cs="Times New Roman" w:eastAsia="Times New Roman" w:hAnsi="Times New Roman"/>
          <w:sz w:val="26"/>
          <w:szCs w:val="26"/>
        </w:rPr>
        <w:t xml:space="preserve">Providing clear skill profiles, gap analysis and recommendations that guide students towards employable skills.</w:t>
      </w:r>
    </w:p>
    <w:p>
      <w:pPr>
        <w:keepNext/>
        <w:spacing w:after="120" w:before="120"/>
      </w:pPr>
      <w:r>
        <w:rPr>
          <w:rFonts w:ascii="Times New Roman" w:cs="Times New Roman" w:eastAsia="Times New Roman" w:hAnsi="Times New Roman"/>
          <w:b/>
          <w:bCs/>
          <w:sz w:val="26"/>
          <w:szCs w:val="26"/>
        </w:rPr>
        <w:t xml:space="preserve">• Strengthening Industry Partnerships</w:t>
      </w:r>
    </w:p>
    <w:p>
      <w:pPr>
        <w:spacing w:after="160" w:before="0" w:line="340"/>
        <w:jc w:val="both"/>
      </w:pPr>
      <w:r>
        <w:rPr>
          <w:rFonts w:ascii="Times New Roman" w:cs="Times New Roman" w:eastAsia="Times New Roman" w:hAnsi="Times New Roman"/>
          <w:sz w:val="26"/>
          <w:szCs w:val="26"/>
        </w:rPr>
        <w:t xml:space="preserve">Offering a direct channel for companies to engage with students and faculty through internships, programs and research.</w:t>
      </w:r>
    </w:p>
    <w:p>
      <w:pPr>
        <w:keepNext/>
        <w:spacing w:after="120" w:before="120"/>
      </w:pPr>
      <w:r>
        <w:rPr>
          <w:rFonts w:ascii="Times New Roman" w:cs="Times New Roman" w:eastAsia="Times New Roman" w:hAnsi="Times New Roman"/>
          <w:b/>
          <w:bCs/>
          <w:sz w:val="26"/>
          <w:szCs w:val="26"/>
        </w:rPr>
        <w:t xml:space="preserve">• Continuous Faculty Development</w:t>
      </w:r>
    </w:p>
    <w:p>
      <w:pPr>
        <w:spacing w:after="160" w:before="0" w:line="340"/>
        <w:jc w:val="both"/>
      </w:pPr>
      <w:r>
        <w:rPr>
          <w:rFonts w:ascii="Times New Roman" w:cs="Times New Roman" w:eastAsia="Times New Roman" w:hAnsi="Times New Roman"/>
          <w:sz w:val="26"/>
          <w:szCs w:val="26"/>
        </w:rPr>
        <w:t xml:space="preserve">Connecting academicians with industry immersion, FDPs and consultancy so that teaching stays current.</w:t>
      </w:r>
    </w:p>
    <w:p>
      <w:pPr>
        <w:keepNext/>
        <w:spacing w:after="120" w:before="120"/>
      </w:pPr>
      <w:r>
        <w:rPr>
          <w:rFonts w:ascii="Times New Roman" w:cs="Times New Roman" w:eastAsia="Times New Roman" w:hAnsi="Times New Roman"/>
          <w:b/>
          <w:bCs/>
          <w:sz w:val="26"/>
          <w:szCs w:val="26"/>
        </w:rPr>
        <w:t xml:space="preserve">• Data-Driven Institutional Planning</w:t>
      </w:r>
    </w:p>
    <w:p>
      <w:pPr>
        <w:spacing w:after="160" w:before="0" w:line="340"/>
        <w:jc w:val="both"/>
      </w:pPr>
      <w:r>
        <w:rPr>
          <w:rFonts w:ascii="Times New Roman" w:cs="Times New Roman" w:eastAsia="Times New Roman" w:hAnsi="Times New Roman"/>
          <w:sz w:val="26"/>
          <w:szCs w:val="26"/>
        </w:rPr>
        <w:t xml:space="preserve">Using real placement and readiness data to update curricula and plan training programs.</w:t>
      </w:r>
    </w:p>
    <w:p>
      <w:pPr>
        <w:keepNext/>
        <w:spacing w:after="120" w:before="120"/>
      </w:pPr>
      <w:r>
        <w:rPr>
          <w:rFonts w:ascii="Times New Roman" w:cs="Times New Roman" w:eastAsia="Times New Roman" w:hAnsi="Times New Roman"/>
          <w:b/>
          <w:bCs/>
          <w:sz w:val="26"/>
          <w:szCs w:val="26"/>
        </w:rPr>
        <w:t xml:space="preserve">• Trust and Security</w:t>
      </w:r>
    </w:p>
    <w:p>
      <w:pPr>
        <w:spacing w:after="160" w:before="0" w:line="340"/>
        <w:jc w:val="both"/>
      </w:pPr>
      <w:r>
        <w:rPr>
          <w:rFonts w:ascii="Times New Roman" w:cs="Times New Roman" w:eastAsia="Times New Roman" w:hAnsi="Times New Roman"/>
          <w:sz w:val="26"/>
          <w:szCs w:val="26"/>
        </w:rPr>
        <w:t xml:space="preserve">Ensuring role-based access, a secure document vault and verified credentials so that every stakeholder can trust the data on the platform.</w:t>
      </w:r>
    </w:p>
    <w:p>
      <w:pPr>
        <w:keepNext/>
        <w:spacing w:after="160" w:before="280"/>
      </w:pPr>
      <w:r>
        <w:rPr>
          <w:rFonts w:ascii="Times New Roman" w:cs="Times New Roman" w:eastAsia="Times New Roman" w:hAnsi="Times New Roman"/>
          <w:b/>
          <w:bCs/>
          <w:sz w:val="28"/>
          <w:szCs w:val="28"/>
        </w:rPr>
        <w:t xml:space="preserve">1.5 ORGANIZATION</w:t>
      </w:r>
    </w:p>
    <w:p>
      <w:pPr>
        <w:spacing w:after="160" w:before="0" w:line="340"/>
        <w:jc w:val="both"/>
      </w:pPr>
      <w:r>
        <w:rPr>
          <w:rFonts w:ascii="Times New Roman" w:cs="Times New Roman" w:eastAsia="Times New Roman" w:hAnsi="Times New Roman"/>
          <w:sz w:val="26"/>
          <w:szCs w:val="26"/>
        </w:rPr>
        <w:t xml:space="preserve">This report is organized into five chapters: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Chapter 1</w:t>
      </w:r>
      <w:r>
        <w:rPr>
          <w:rFonts w:ascii="Times New Roman" w:cs="Times New Roman" w:eastAsia="Times New Roman" w:hAnsi="Times New Roman"/>
          <w:sz w:val="26"/>
          <w:szCs w:val="26"/>
        </w:rPr>
        <w:t xml:space="preserve"> introduces the project, need, objectives, and theme.</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Chapter 2</w:t>
      </w:r>
      <w:r>
        <w:rPr>
          <w:rFonts w:ascii="Times New Roman" w:cs="Times New Roman" w:eastAsia="Times New Roman" w:hAnsi="Times New Roman"/>
          <w:sz w:val="26"/>
          <w:szCs w:val="26"/>
        </w:rPr>
        <w:t xml:space="preserve"> reviews existing internship, placement and skill platforms, related research on job recommender systems, and their limitations.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Chapter 3</w:t>
      </w:r>
      <w:r>
        <w:rPr>
          <w:rFonts w:ascii="Times New Roman" w:cs="Times New Roman" w:eastAsia="Times New Roman" w:hAnsi="Times New Roman"/>
          <w:sz w:val="26"/>
          <w:szCs w:val="26"/>
        </w:rPr>
        <w:t xml:space="preserve"> details the system design, proposed architecture, workflow and implementation methodology.</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Chapter 4</w:t>
      </w:r>
      <w:r>
        <w:rPr>
          <w:rFonts w:ascii="Times New Roman" w:cs="Times New Roman" w:eastAsia="Times New Roman" w:hAnsi="Times New Roman"/>
          <w:sz w:val="26"/>
          <w:szCs w:val="26"/>
        </w:rPr>
        <w:t xml:space="preserve"> presents the results, functional analysis, experimental analysis and discussion.</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Chapter 5</w:t>
      </w:r>
      <w:r>
        <w:rPr>
          <w:rFonts w:ascii="Times New Roman" w:cs="Times New Roman" w:eastAsia="Times New Roman" w:hAnsi="Times New Roman"/>
          <w:sz w:val="26"/>
          <w:szCs w:val="26"/>
        </w:rPr>
        <w:t xml:space="preserve"> concludes the report and highlights possible future improvements and applications.</w:t>
      </w:r>
    </w:p>
    <w:p>
      <w:pPr>
        <w:keepNext/>
        <w:spacing w:after="160" w:before="280"/>
      </w:pPr>
      <w:r>
        <w:rPr>
          <w:rFonts w:ascii="Times New Roman" w:cs="Times New Roman" w:eastAsia="Times New Roman" w:hAnsi="Times New Roman"/>
          <w:b/>
          <w:bCs/>
          <w:sz w:val="28"/>
          <w:szCs w:val="28"/>
        </w:rPr>
        <w:t xml:space="preserve">1.6 SUMMARY</w:t>
      </w:r>
    </w:p>
    <w:p>
      <w:pPr>
        <w:spacing w:after="160" w:before="0" w:line="340"/>
        <w:ind w:firstLine="720"/>
        <w:jc w:val="both"/>
      </w:pPr>
      <w:r>
        <w:rPr>
          <w:rFonts w:ascii="Times New Roman" w:cs="Times New Roman" w:eastAsia="Times New Roman" w:hAnsi="Times New Roman"/>
          <w:sz w:val="26"/>
          <w:szCs w:val="26"/>
        </w:rPr>
        <w:t xml:space="preserve">Chapter 1 presented an overview of </w:t>
      </w:r>
      <w:r>
        <w:rPr>
          <w:rFonts w:ascii="Times New Roman" w:cs="Times New Roman" w:eastAsia="Times New Roman" w:hAnsi="Times New Roman"/>
          <w:b/>
          <w:bCs/>
          <w:sz w:val="26"/>
          <w:szCs w:val="26"/>
        </w:rPr>
        <w:t xml:space="preserve">SkillBridge – AI Based Academia–Industry Collaboration Portal</w:t>
      </w:r>
      <w:r>
        <w:rPr>
          <w:rFonts w:ascii="Times New Roman" w:cs="Times New Roman" w:eastAsia="Times New Roman" w:hAnsi="Times New Roman"/>
          <w:sz w:val="26"/>
          <w:szCs w:val="26"/>
        </w:rPr>
        <w:t xml:space="preserve">, highlighting the motivation, relevance and foundational concepts behind the project. The chapter introduced the purpose of the platform and explained why an intelligent, data-driven collaboration system is essential for students, industry, faculty and institutions across India.</w:t>
      </w:r>
    </w:p>
    <w:p>
      <w:pPr>
        <w:spacing w:after="160" w:before="0" w:line="340"/>
        <w:jc w:val="both"/>
      </w:pPr>
      <w:r>
        <w:rPr>
          <w:rFonts w:ascii="Times New Roman" w:cs="Times New Roman" w:eastAsia="Times New Roman" w:hAnsi="Times New Roman"/>
          <w:sz w:val="26"/>
          <w:szCs w:val="26"/>
        </w:rPr>
        <w:t xml:space="preserve">The discussion covered the need for the project, emphasizing major challenges such as the skill gap, fragmented opportunity channels, the absence of structured assessment and the lack of institutional analytics. The objectives were clearly defined to demonstrate how the system aims to empower every stakeholder through skill mapping, AI-based matching and analytics.</w:t>
      </w:r>
    </w:p>
    <w:p>
      <w:pPr>
        <w:spacing w:after="160" w:before="0" w:line="340"/>
        <w:jc w:val="both"/>
      </w:pPr>
      <w:r>
        <w:rPr>
          <w:rFonts w:ascii="Times New Roman" w:cs="Times New Roman" w:eastAsia="Times New Roman" w:hAnsi="Times New Roman"/>
          <w:sz w:val="26"/>
          <w:szCs w:val="26"/>
        </w:rPr>
        <w:t xml:space="preserve">The theme of the project focused on education–industry integration supported by modern digital technologies. The organizational structure of the report was also outlined, giving readers a clear understanding of how the subsequent chapters are arranged.</w:t>
      </w:r>
    </w:p>
    <w:p>
      <w:pPr>
        <w:spacing w:after="160" w:before="0" w:line="340"/>
        <w:jc w:val="both"/>
      </w:pPr>
      <w:r>
        <w:rPr>
          <w:rFonts w:ascii="Times New Roman" w:cs="Times New Roman" w:eastAsia="Times New Roman" w:hAnsi="Times New Roman"/>
          <w:sz w:val="26"/>
          <w:szCs w:val="26"/>
        </w:rPr>
        <w:t xml:space="preserve">Overall, this chapter set the foundation for understanding the importance and vision of the proposed system, preparing the reader for the detailed technical and analytical sections ahead.</w:t>
      </w:r>
    </w:p>
    <w:p>
      <w:pPr>
        <w:pageBreakBefore/>
        <w:spacing w:after="360" w:before="0"/>
        <w:jc w:val="center"/>
      </w:pPr>
      <w:r>
        <w:rPr>
          <w:rFonts w:ascii="Times New Roman" w:cs="Times New Roman" w:eastAsia="Times New Roman" w:hAnsi="Times New Roman"/>
          <w:b/>
          <w:bCs/>
          <w:sz w:val="32"/>
          <w:szCs w:val="32"/>
        </w:rPr>
        <w:t xml:space="preserve">CHAPTER 2 – LITERATURE REVIEW</w:t>
      </w:r>
    </w:p>
    <w:p>
      <w:pPr>
        <w:keepNext/>
        <w:spacing w:after="160" w:before="0"/>
      </w:pPr>
      <w:r>
        <w:rPr>
          <w:rFonts w:ascii="Times New Roman" w:cs="Times New Roman" w:eastAsia="Times New Roman" w:hAnsi="Times New Roman"/>
          <w:b/>
          <w:bCs/>
          <w:sz w:val="28"/>
          <w:szCs w:val="28"/>
        </w:rPr>
        <w:t xml:space="preserve">2.1 INTRODUCTION</w:t>
      </w:r>
    </w:p>
    <w:p>
      <w:pPr>
        <w:spacing w:after="160" w:before="0" w:line="340"/>
        <w:ind w:firstLine="720"/>
        <w:jc w:val="both"/>
      </w:pPr>
      <w:r>
        <w:rPr>
          <w:rFonts w:ascii="Times New Roman" w:cs="Times New Roman" w:eastAsia="Times New Roman" w:hAnsi="Times New Roman"/>
          <w:sz w:val="26"/>
          <w:szCs w:val="26"/>
        </w:rPr>
        <w:t xml:space="preserve">A literature review is essential for understanding the existing research, technologies and digital platforms related to internships, placements, skill development and academia–industry collaboration. It provides insights into how modern portals, recommender systems and skill assessment tools have evolved, and where current systems fall short. This chapter evaluates previously developed systems, research studies and AI-based career platforms to identify technological gaps and opportunities.</w:t>
      </w:r>
    </w:p>
    <w:p>
      <w:pPr>
        <w:spacing w:after="160" w:before="0" w:line="340"/>
        <w:jc w:val="both"/>
      </w:pPr>
      <w:r>
        <w:rPr>
          <w:rFonts w:ascii="Times New Roman" w:cs="Times New Roman" w:eastAsia="Times New Roman" w:hAnsi="Times New Roman"/>
          <w:sz w:val="26"/>
          <w:szCs w:val="26"/>
        </w:rPr>
        <w:t xml:space="preserve">In recent years, several digital tools have been introduced for students and job seekers, such as government internship portals, private job and internship sites, online learning platforms and institutional placement management systems. While these systems contribute valuable services, they usually address only one part of the problem – either discovery of jobs, or learning, or record-keeping – and rarely connect students, industry, faculty and institutions in one place. As technology changes rapidly, the need for an integrated, skill-centric and personalized collaboration platform has grown significantly.</w:t>
      </w:r>
    </w:p>
    <w:p>
      <w:pPr>
        <w:spacing w:after="160" w:before="0" w:line="340"/>
        <w:jc w:val="both"/>
      </w:pPr>
      <w:r>
        <w:rPr>
          <w:rFonts w:ascii="Times New Roman" w:cs="Times New Roman" w:eastAsia="Times New Roman" w:hAnsi="Times New Roman"/>
          <w:sz w:val="26"/>
          <w:szCs w:val="26"/>
        </w:rPr>
        <w:t xml:space="preserve">This chapter reviews existing literature on job and course recommender systems, government and private internship portals and institutional placement tools. It establishes the foundation for understanding how </w:t>
      </w:r>
      <w:r>
        <w:rPr>
          <w:rFonts w:ascii="Times New Roman" w:cs="Times New Roman" w:eastAsia="Times New Roman" w:hAnsi="Times New Roman"/>
          <w:b/>
          <w:bCs/>
          <w:sz w:val="26"/>
          <w:szCs w:val="26"/>
        </w:rPr>
        <w:t xml:space="preserve">SkillBridge</w:t>
      </w:r>
      <w:r>
        <w:rPr>
          <w:rFonts w:ascii="Times New Roman" w:cs="Times New Roman" w:eastAsia="Times New Roman" w:hAnsi="Times New Roman"/>
          <w:sz w:val="26"/>
          <w:szCs w:val="26"/>
        </w:rPr>
        <w:t xml:space="preserve"> advances beyond these models by using skill mapping, gap analysis, AI-based matching and role-based analytics tailored for the Indian higher-education ecosystem.</w:t>
      </w:r>
    </w:p>
    <w:p>
      <w:pPr>
        <w:keepNext/>
        <w:spacing w:after="160" w:before="280"/>
      </w:pPr>
      <w:r>
        <w:rPr>
          <w:rFonts w:ascii="Times New Roman" w:cs="Times New Roman" w:eastAsia="Times New Roman" w:hAnsi="Times New Roman"/>
          <w:b/>
          <w:bCs/>
          <w:sz w:val="28"/>
          <w:szCs w:val="28"/>
        </w:rPr>
        <w:t xml:space="preserve">2.2 EXISTING SYSTEMS AND THEIR LIMITATIONS</w:t>
      </w:r>
    </w:p>
    <w:p>
      <w:pPr>
        <w:spacing w:after="160" w:before="0" w:line="340"/>
        <w:ind w:firstLine="720"/>
        <w:jc w:val="both"/>
      </w:pPr>
      <w:r>
        <w:rPr>
          <w:rFonts w:ascii="Times New Roman" w:cs="Times New Roman" w:eastAsia="Times New Roman" w:hAnsi="Times New Roman"/>
          <w:sz w:val="26"/>
          <w:szCs w:val="26"/>
        </w:rPr>
        <w:t xml:space="preserve">Over the years, various platforms have been developed to support students with internships, jobs and skill development. Some of the common systems include government portals, private job and internship platforms, online learning platforms, institutional placement cells and research-based recommender systems. The key existing systems and their limitations are summarized below:</w:t>
      </w:r>
    </w:p>
    <w:p>
      <w:pPr>
        <w:keepNext/>
        <w:spacing w:after="120" w:before="120"/>
      </w:pPr>
      <w:r>
        <w:rPr>
          <w:rFonts w:ascii="Times New Roman" w:cs="Times New Roman" w:eastAsia="Times New Roman" w:hAnsi="Times New Roman"/>
          <w:b/>
          <w:bCs/>
          <w:sz w:val="26"/>
          <w:szCs w:val="26"/>
        </w:rPr>
        <w:t xml:space="preserve">1. Government Portals (e.g., AICTE Internship Portal, National Apprenticeship Training Scheme, Skill India Digital Hub)</w:t>
      </w:r>
    </w:p>
    <w:p>
      <w:pPr>
        <w:keepNext/>
        <w:spacing w:after="120" w:before="40"/>
      </w:pPr>
      <w:r>
        <w:rPr>
          <w:rFonts w:ascii="Times New Roman" w:cs="Times New Roman" w:eastAsia="Times New Roman" w:hAnsi="Times New Roman"/>
          <w:b/>
          <w:bCs/>
          <w:sz w:val="26"/>
          <w:szCs w:val="26"/>
        </w:rPr>
        <w:t xml:space="preserve">Limitations: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Focus on listing opportunities rather than measuring individual skill gaps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Limited personalization and AI-based matching for each student</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Faculty development and research collaboration are handled separately</w:t>
      </w:r>
    </w:p>
    <w:p>
      <w:pPr>
        <w:keepNext/>
        <w:spacing w:after="120" w:before="120"/>
      </w:pPr>
      <w:r>
        <w:rPr>
          <w:rFonts w:ascii="Times New Roman" w:cs="Times New Roman" w:eastAsia="Times New Roman" w:hAnsi="Times New Roman"/>
          <w:b/>
          <w:bCs/>
          <w:sz w:val="26"/>
          <w:szCs w:val="26"/>
        </w:rPr>
        <w:t xml:space="preserve">2. Private Job and Internship Platforms (Internshala, Naukri, LinkedIn)</w:t>
      </w:r>
    </w:p>
    <w:p>
      <w:pPr>
        <w:keepNext/>
        <w:spacing w:after="120" w:before="40"/>
      </w:pPr>
      <w:r>
        <w:rPr>
          <w:rFonts w:ascii="Times New Roman" w:cs="Times New Roman" w:eastAsia="Times New Roman" w:hAnsi="Times New Roman"/>
          <w:b/>
          <w:bCs/>
          <w:sz w:val="26"/>
          <w:szCs w:val="26"/>
        </w:rPr>
        <w:t xml:space="preserve">Limitations: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Matching is largely keyword-based and depends on self-reported skills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No direct involvement of the student’s institution or faculty</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Premium features and visibility often require paid subscriptions</w:t>
      </w:r>
    </w:p>
    <w:p>
      <w:pPr>
        <w:keepNext/>
        <w:spacing w:after="120" w:before="120"/>
      </w:pPr>
      <w:r>
        <w:rPr>
          <w:rFonts w:ascii="Times New Roman" w:cs="Times New Roman" w:eastAsia="Times New Roman" w:hAnsi="Times New Roman"/>
          <w:b/>
          <w:bCs/>
          <w:sz w:val="26"/>
          <w:szCs w:val="26"/>
        </w:rPr>
        <w:t xml:space="preserve">3. Online Learning Platforms</w:t>
      </w:r>
    </w:p>
    <w:p>
      <w:pPr>
        <w:spacing w:after="80" w:before="0" w:line="340"/>
        <w:jc w:val="both"/>
      </w:pPr>
      <w:r>
        <w:rPr>
          <w:rFonts w:ascii="Times New Roman" w:cs="Times New Roman" w:eastAsia="Times New Roman" w:hAnsi="Times New Roman"/>
          <w:sz w:val="26"/>
          <w:szCs w:val="26"/>
        </w:rPr>
        <w:t xml:space="preserve">(NPTEL / SWAYAM, Coursera and similar MOOCs)</w:t>
      </w:r>
    </w:p>
    <w:p>
      <w:pPr>
        <w:keepNext/>
        <w:spacing w:after="120" w:before="40"/>
      </w:pPr>
      <w:r>
        <w:rPr>
          <w:rFonts w:ascii="Times New Roman" w:cs="Times New Roman" w:eastAsia="Times New Roman" w:hAnsi="Times New Roman"/>
          <w:b/>
          <w:bCs/>
          <w:sz w:val="26"/>
          <w:szCs w:val="26"/>
        </w:rPr>
        <w:t xml:space="preserve">Limitations: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Provide courses and certificates but are not linked to specific job requirements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Learners must decide on their own which courses close which skill gaps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Course completion does not automatically reach recruiters as a verified credential</w:t>
      </w:r>
    </w:p>
    <w:p>
      <w:pPr>
        <w:keepNext/>
        <w:spacing w:after="120" w:before="120"/>
      </w:pPr>
      <w:r>
        <w:rPr>
          <w:rFonts w:ascii="Times New Roman" w:cs="Times New Roman" w:eastAsia="Times New Roman" w:hAnsi="Times New Roman"/>
          <w:b/>
          <w:bCs/>
          <w:sz w:val="26"/>
          <w:szCs w:val="26"/>
        </w:rPr>
        <w:t xml:space="preserve">4. Institutional Placement Cells</w:t>
      </w:r>
    </w:p>
    <w:p>
      <w:pPr>
        <w:spacing w:after="80" w:before="0" w:line="340"/>
        <w:jc w:val="both"/>
      </w:pPr>
      <w:r>
        <w:rPr>
          <w:rFonts w:ascii="Times New Roman" w:cs="Times New Roman" w:eastAsia="Times New Roman" w:hAnsi="Times New Roman"/>
          <w:sz w:val="26"/>
          <w:szCs w:val="26"/>
        </w:rPr>
        <w:t xml:space="preserve">(Training and Placement Office records, spreadsheets and e-mail notices)</w:t>
      </w:r>
    </w:p>
    <w:p>
      <w:pPr>
        <w:keepNext/>
        <w:spacing w:after="120" w:before="40"/>
      </w:pPr>
      <w:r>
        <w:rPr>
          <w:rFonts w:ascii="Times New Roman" w:cs="Times New Roman" w:eastAsia="Times New Roman" w:hAnsi="Times New Roman"/>
          <w:b/>
          <w:bCs/>
          <w:sz w:val="26"/>
          <w:szCs w:val="26"/>
        </w:rPr>
        <w:t xml:space="preserve">Limitations: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Manual, time-consuming and prone to data-entry errors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No real-time view of student readiness or department-wise skill gaps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Opportunities depend on the personal network of the placement officer</w:t>
      </w:r>
    </w:p>
    <w:p>
      <w:pPr>
        <w:keepNext/>
        <w:spacing w:after="120" w:before="120"/>
      </w:pPr>
      <w:r>
        <w:rPr>
          <w:rFonts w:ascii="Times New Roman" w:cs="Times New Roman" w:eastAsia="Times New Roman" w:hAnsi="Times New Roman"/>
          <w:b/>
          <w:bCs/>
          <w:sz w:val="26"/>
          <w:szCs w:val="26"/>
        </w:rPr>
        <w:t xml:space="preserve">5. Research-Based Job Recommender Systems</w:t>
      </w:r>
    </w:p>
    <w:p>
      <w:pPr>
        <w:spacing w:after="80" w:before="0" w:line="340"/>
        <w:jc w:val="both"/>
      </w:pPr>
      <w:r>
        <w:rPr>
          <w:rFonts w:ascii="Times New Roman" w:cs="Times New Roman" w:eastAsia="Times New Roman" w:hAnsi="Times New Roman"/>
          <w:sz w:val="26"/>
          <w:szCs w:val="26"/>
        </w:rPr>
        <w:t xml:space="preserve">(Academic models using content-based, collaborative and hybrid filtering)</w:t>
      </w:r>
    </w:p>
    <w:p>
      <w:pPr>
        <w:keepNext/>
        <w:spacing w:after="120" w:before="40"/>
      </w:pPr>
      <w:r>
        <w:rPr>
          <w:rFonts w:ascii="Times New Roman" w:cs="Times New Roman" w:eastAsia="Times New Roman" w:hAnsi="Times New Roman"/>
          <w:b/>
          <w:bCs/>
          <w:sz w:val="26"/>
          <w:szCs w:val="26"/>
        </w:rPr>
        <w:t xml:space="preserve">Limitations: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Usually evaluated on offline datasets and not deployed for Indian institutions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Focus only on candidate–job matching and ignore faculty and institutional needs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Rarely provide an explanation of the skill gap behind a recommendation</w:t>
      </w:r>
    </w:p>
    <w:p>
      <w:pPr>
        <w:keepNext/>
        <w:spacing w:after="120" w:before="120"/>
      </w:pPr>
      <w:r>
        <w:rPr>
          <w:rFonts w:ascii="Times New Roman" w:cs="Times New Roman" w:eastAsia="Times New Roman" w:hAnsi="Times New Roman"/>
          <w:b/>
          <w:bCs/>
          <w:sz w:val="26"/>
          <w:szCs w:val="26"/>
        </w:rPr>
        <w:t xml:space="preserve">Key Limitations Across All Existing Systems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Not skill-gap centric</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Not connected across students, industry, faculty and institutions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No structured, industry-validated skill assessment</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Limited verification of credentials and portfolios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No unified analytics for institutions and policymakers</w:t>
      </w:r>
    </w:p>
    <w:p>
      <w:pPr>
        <w:spacing w:after="160" w:before="120" w:line="340"/>
        <w:jc w:val="both"/>
      </w:pPr>
      <w:r>
        <w:rPr>
          <w:rFonts w:ascii="Times New Roman" w:cs="Times New Roman" w:eastAsia="Times New Roman" w:hAnsi="Times New Roman"/>
          <w:sz w:val="26"/>
          <w:szCs w:val="26"/>
        </w:rPr>
        <w:t xml:space="preserve">These limitations justify the need for a comprehensive, AI-driven academia–industry collaboration platform like </w:t>
      </w:r>
      <w:r>
        <w:rPr>
          <w:rFonts w:ascii="Times New Roman" w:cs="Times New Roman" w:eastAsia="Times New Roman" w:hAnsi="Times New Roman"/>
          <w:b/>
          <w:bCs/>
          <w:sz w:val="26"/>
          <w:szCs w:val="26"/>
        </w:rPr>
        <w:t xml:space="preserve">SkillBridge</w:t>
      </w:r>
      <w:r>
        <w:rPr>
          <w:rFonts w:ascii="Times New Roman" w:cs="Times New Roman" w:eastAsia="Times New Roman" w:hAnsi="Times New Roman"/>
          <w:sz w:val="26"/>
          <w:szCs w:val="26"/>
        </w:rPr>
        <w:t xml:space="preserve">.</w:t>
      </w:r>
    </w:p>
    <w:p>
      <w:pPr>
        <w:keepNext/>
        <w:spacing w:after="160" w:before="280"/>
      </w:pPr>
      <w:r>
        <w:rPr>
          <w:rFonts w:ascii="Times New Roman" w:cs="Times New Roman" w:eastAsia="Times New Roman" w:hAnsi="Times New Roman"/>
          <w:b/>
          <w:bCs/>
          <w:sz w:val="28"/>
          <w:szCs w:val="28"/>
        </w:rPr>
        <w:t xml:space="preserve">2.3 SCOPE OF THE PROJECT</w:t>
      </w:r>
    </w:p>
    <w:p>
      <w:pPr>
        <w:spacing w:after="160" w:before="0" w:line="340"/>
        <w:jc w:val="both"/>
      </w:pPr>
      <w:r>
        <w:rPr>
          <w:rFonts w:ascii="Times New Roman" w:cs="Times New Roman" w:eastAsia="Times New Roman" w:hAnsi="Times New Roman"/>
          <w:sz w:val="26"/>
          <w:szCs w:val="26"/>
        </w:rPr>
        <w:t xml:space="preserve">The scope of SkillBridge extends across multiple dimensions of skill development, internships, placements and academic collaboration:</w:t>
      </w:r>
    </w:p>
    <w:p>
      <w:pPr>
        <w:keepNext/>
        <w:spacing w:after="120" w:before="120"/>
      </w:pPr>
      <w:r>
        <w:rPr>
          <w:rFonts w:ascii="Times New Roman" w:cs="Times New Roman" w:eastAsia="Times New Roman" w:hAnsi="Times New Roman"/>
          <w:b/>
          <w:bCs/>
          <w:sz w:val="26"/>
          <w:szCs w:val="26"/>
        </w:rPr>
        <w:t xml:space="preserve">1. Multi-Stakeholder Platform</w:t>
      </w:r>
    </w:p>
    <w:p>
      <w:pPr>
        <w:spacing w:after="160" w:before="0" w:line="340"/>
        <w:jc w:val="both"/>
      </w:pPr>
      <w:r>
        <w:rPr>
          <w:rFonts w:ascii="Times New Roman" w:cs="Times New Roman" w:eastAsia="Times New Roman" w:hAnsi="Times New Roman"/>
          <w:sz w:val="26"/>
          <w:szCs w:val="26"/>
        </w:rPr>
        <w:t xml:space="preserve">Designed to serve students, industry partners, academicians and institutions through dedicated role-based views.</w:t>
      </w:r>
    </w:p>
    <w:p>
      <w:pPr>
        <w:keepNext/>
        <w:spacing w:after="120" w:before="120"/>
      </w:pPr>
      <w:r>
        <w:rPr>
          <w:rFonts w:ascii="Times New Roman" w:cs="Times New Roman" w:eastAsia="Times New Roman" w:hAnsi="Times New Roman"/>
          <w:b/>
          <w:bCs/>
          <w:sz w:val="26"/>
          <w:szCs w:val="26"/>
        </w:rPr>
        <w:t xml:space="preserve">2. Skill Assessment and Mapping</w:t>
      </w:r>
    </w:p>
    <w:p>
      <w:pPr>
        <w:spacing w:after="160" w:before="0" w:line="340"/>
        <w:jc w:val="both"/>
      </w:pPr>
      <w:r>
        <w:rPr>
          <w:rFonts w:ascii="Times New Roman" w:cs="Times New Roman" w:eastAsia="Times New Roman" w:hAnsi="Times New Roman"/>
          <w:sz w:val="26"/>
          <w:szCs w:val="26"/>
        </w:rPr>
        <w:t xml:space="preserve">Uses industry-shared assessments to build skill profiles and compare them with role requirements.</w:t>
      </w:r>
    </w:p>
    <w:p>
      <w:pPr>
        <w:keepNext/>
        <w:spacing w:after="120" w:before="120"/>
      </w:pPr>
      <w:r>
        <w:rPr>
          <w:rFonts w:ascii="Times New Roman" w:cs="Times New Roman" w:eastAsia="Times New Roman" w:hAnsi="Times New Roman"/>
          <w:b/>
          <w:bCs/>
          <w:sz w:val="26"/>
          <w:szCs w:val="26"/>
        </w:rPr>
        <w:t xml:space="preserve">3. AI-Powered Matching</w:t>
      </w:r>
    </w:p>
    <w:p>
      <w:pPr>
        <w:spacing w:after="160" w:before="0" w:line="340"/>
        <w:jc w:val="both"/>
      </w:pPr>
      <w:r>
        <w:rPr>
          <w:rFonts w:ascii="Times New Roman" w:cs="Times New Roman" w:eastAsia="Times New Roman" w:hAnsi="Times New Roman"/>
          <w:sz w:val="26"/>
          <w:szCs w:val="26"/>
        </w:rPr>
        <w:t xml:space="preserve">Ranks internships, jobs, courses and mentors for students, and candidates for recruiters, based on skill compatibility.</w:t>
      </w:r>
    </w:p>
    <w:p>
      <w:pPr>
        <w:keepNext/>
        <w:spacing w:after="120" w:before="120"/>
      </w:pPr>
      <w:r>
        <w:rPr>
          <w:rFonts w:ascii="Times New Roman" w:cs="Times New Roman" w:eastAsia="Times New Roman" w:hAnsi="Times New Roman"/>
          <w:b/>
          <w:bCs/>
          <w:sz w:val="26"/>
          <w:szCs w:val="26"/>
        </w:rPr>
        <w:t xml:space="preserve">4. Faculty Collaboration</w:t>
      </w:r>
    </w:p>
    <w:p>
      <w:pPr>
        <w:spacing w:after="160" w:before="0" w:line="340"/>
        <w:jc w:val="both"/>
      </w:pPr>
      <w:r>
        <w:rPr>
          <w:rFonts w:ascii="Times New Roman" w:cs="Times New Roman" w:eastAsia="Times New Roman" w:hAnsi="Times New Roman"/>
          <w:sz w:val="26"/>
          <w:szCs w:val="26"/>
        </w:rPr>
        <w:t xml:space="preserve">Covers faculty internships, faculty development programs, consultancy, guest lectures and collaborative research.</w:t>
      </w:r>
    </w:p>
    <w:p>
      <w:pPr>
        <w:keepNext/>
        <w:spacing w:after="120" w:before="120"/>
      </w:pPr>
      <w:r>
        <w:rPr>
          <w:rFonts w:ascii="Times New Roman" w:cs="Times New Roman" w:eastAsia="Times New Roman" w:hAnsi="Times New Roman"/>
          <w:b/>
          <w:bCs/>
          <w:sz w:val="26"/>
          <w:szCs w:val="26"/>
        </w:rPr>
        <w:t xml:space="preserve">5. Institutional Analytics</w:t>
      </w:r>
    </w:p>
    <w:p>
      <w:pPr>
        <w:spacing w:after="160" w:before="0" w:line="340"/>
        <w:jc w:val="both"/>
      </w:pPr>
      <w:r>
        <w:rPr>
          <w:rFonts w:ascii="Times New Roman" w:cs="Times New Roman" w:eastAsia="Times New Roman" w:hAnsi="Times New Roman"/>
          <w:sz w:val="26"/>
          <w:szCs w:val="26"/>
        </w:rPr>
        <w:t xml:space="preserve">Provides department-wise readiness, placement pipeline and trend insights to support curriculum and policy decisions.</w:t>
      </w:r>
    </w:p>
    <w:p>
      <w:pPr>
        <w:keepNext/>
        <w:spacing w:after="120" w:before="120"/>
      </w:pPr>
      <w:r>
        <w:rPr>
          <w:rFonts w:ascii="Times New Roman" w:cs="Times New Roman" w:eastAsia="Times New Roman" w:hAnsi="Times New Roman"/>
          <w:b/>
          <w:bCs/>
          <w:sz w:val="26"/>
          <w:szCs w:val="26"/>
        </w:rPr>
        <w:t xml:space="preserve">6. Expandable Architecture</w:t>
      </w:r>
    </w:p>
    <w:p>
      <w:pPr>
        <w:spacing w:after="160" w:before="0" w:line="340"/>
        <w:jc w:val="both"/>
      </w:pPr>
      <w:r>
        <w:rPr>
          <w:rFonts w:ascii="Times New Roman" w:cs="Times New Roman" w:eastAsia="Times New Roman" w:hAnsi="Times New Roman"/>
          <w:sz w:val="26"/>
          <w:szCs w:val="26"/>
        </w:rPr>
        <w:t xml:space="preserve">Future modules can include resume parsing, verifiable digital credentials, chatbot guidance, multilingual support and integration with national portals.</w:t>
      </w:r>
    </w:p>
    <w:p>
      <w:pPr>
        <w:spacing w:after="160" w:before="200" w:line="340"/>
        <w:jc w:val="both"/>
      </w:pPr>
      <w:r>
        <w:rPr>
          <w:rFonts w:ascii="Times New Roman" w:cs="Times New Roman" w:eastAsia="Times New Roman" w:hAnsi="Times New Roman"/>
          <w:sz w:val="26"/>
          <w:szCs w:val="26"/>
        </w:rPr>
        <w:t xml:space="preserve">The scope ensures that the system is not limited to a single college or department but is scalable to institutions across the country.</w:t>
      </w:r>
    </w:p>
    <w:p>
      <w:pPr>
        <w:keepNext/>
        <w:spacing w:after="160" w:before="280"/>
      </w:pPr>
      <w:r>
        <w:rPr>
          <w:rFonts w:ascii="Times New Roman" w:cs="Times New Roman" w:eastAsia="Times New Roman" w:hAnsi="Times New Roman"/>
          <w:b/>
          <w:bCs/>
          <w:sz w:val="28"/>
          <w:szCs w:val="28"/>
        </w:rPr>
        <w:t xml:space="preserve">2.4 SUMMARY</w:t>
      </w:r>
    </w:p>
    <w:p>
      <w:pPr>
        <w:spacing w:after="160" w:before="0" w:line="340"/>
        <w:ind w:firstLine="720"/>
        <w:jc w:val="both"/>
      </w:pPr>
      <w:r>
        <w:rPr>
          <w:rFonts w:ascii="Times New Roman" w:cs="Times New Roman" w:eastAsia="Times New Roman" w:hAnsi="Times New Roman"/>
          <w:sz w:val="26"/>
          <w:szCs w:val="26"/>
        </w:rPr>
        <w:t xml:space="preserve">This chapter reviewed existing internship, placement, learning and recommender systems and identified major limitations that hinder their effectiveness. While current tools provide useful services, they lack integration across stakeholders, skill-gap analysis, verified credentials and institutional analytics. The literature highlights the need for a platform capable of delivering personalized, skill-based recommendations while keeping industry and institutions in the loop.</w:t>
      </w:r>
    </w:p>
    <w:p>
      <w:pPr>
        <w:spacing w:after="160" w:before="0" w:line="340"/>
        <w:jc w:val="both"/>
      </w:pPr>
      <w:r>
        <w:rPr>
          <w:rFonts w:ascii="Times New Roman" w:cs="Times New Roman" w:eastAsia="Times New Roman" w:hAnsi="Times New Roman"/>
          <w:sz w:val="26"/>
          <w:szCs w:val="26"/>
        </w:rPr>
        <w:t xml:space="preserve">The evaluation clearly shows how </w:t>
      </w:r>
      <w:r>
        <w:rPr>
          <w:rFonts w:ascii="Times New Roman" w:cs="Times New Roman" w:eastAsia="Times New Roman" w:hAnsi="Times New Roman"/>
          <w:b/>
          <w:bCs/>
          <w:sz w:val="26"/>
          <w:szCs w:val="26"/>
        </w:rPr>
        <w:t xml:space="preserve">SkillBridge</w:t>
      </w:r>
      <w:r>
        <w:rPr>
          <w:rFonts w:ascii="Times New Roman" w:cs="Times New Roman" w:eastAsia="Times New Roman" w:hAnsi="Times New Roman"/>
          <w:sz w:val="26"/>
          <w:szCs w:val="26"/>
        </w:rPr>
        <w:t xml:space="preserve"> addresses these gaps by combining modern technologies – AI-based matching, skill mapping, role-based access and analytics – to create a robust, user-friendly digital solution. The insights gained from this chapter provide the foundation for the system design and methodology described in the next chapter.</w:t>
      </w:r>
    </w:p>
    <w:p>
      <w:pPr>
        <w:pageBreakBefore/>
        <w:spacing w:after="360" w:before="0"/>
        <w:jc w:val="center"/>
      </w:pPr>
      <w:r>
        <w:rPr>
          <w:rFonts w:ascii="Times New Roman" w:cs="Times New Roman" w:eastAsia="Times New Roman" w:hAnsi="Times New Roman"/>
          <w:b/>
          <w:bCs/>
          <w:sz w:val="32"/>
          <w:szCs w:val="32"/>
        </w:rPr>
        <w:t xml:space="preserve">CHAPTER 3 – SYSTEM DESIGN AND DEVELOPMENT</w:t>
      </w:r>
    </w:p>
    <w:p>
      <w:pPr>
        <w:keepNext/>
        <w:spacing w:after="160" w:before="0"/>
      </w:pPr>
      <w:r>
        <w:rPr>
          <w:rFonts w:ascii="Times New Roman" w:cs="Times New Roman" w:eastAsia="Times New Roman" w:hAnsi="Times New Roman"/>
          <w:b/>
          <w:bCs/>
          <w:sz w:val="28"/>
          <w:szCs w:val="28"/>
        </w:rPr>
        <w:t xml:space="preserve">3.1 FUNDAMENTALS OF WEB-BASED ACADEMIA–INDUSTRY COLLABORATION SYSTEMS</w:t>
      </w:r>
    </w:p>
    <w:p>
      <w:pPr>
        <w:spacing w:after="160" w:before="0" w:line="340"/>
        <w:ind w:firstLine="720"/>
        <w:jc w:val="both"/>
      </w:pPr>
      <w:r>
        <w:rPr>
          <w:rFonts w:ascii="Times New Roman" w:cs="Times New Roman" w:eastAsia="Times New Roman" w:hAnsi="Times New Roman"/>
          <w:sz w:val="26"/>
          <w:szCs w:val="26"/>
        </w:rPr>
        <w:t xml:space="preserve">Web-based academia–industry collaboration systems are platforms designed to connect educational institutions with employers by providing skill information, opportunities and decision-support tools via the internet. These systems operate on the principle of presenting complex data – such as skill levels, role requirements, applications and placement statistics – in a simple and actionable format for each type of user.</w:t>
      </w:r>
    </w:p>
    <w:p>
      <w:pPr>
        <w:spacing w:after="160" w:before="0" w:line="340"/>
        <w:jc w:val="both"/>
      </w:pPr>
      <w:r>
        <w:rPr>
          <w:rFonts w:ascii="Times New Roman" w:cs="Times New Roman" w:eastAsia="Times New Roman" w:hAnsi="Times New Roman"/>
          <w:sz w:val="26"/>
          <w:szCs w:val="26"/>
        </w:rPr>
        <w:t xml:space="preserve">Fundamental characteristics include:</w:t>
      </w:r>
    </w:p>
    <w:p>
      <w:pPr>
        <w:keepNext/>
        <w:spacing w:after="120" w:before="120"/>
      </w:pPr>
      <w:r>
        <w:rPr>
          <w:rFonts w:ascii="Times New Roman" w:cs="Times New Roman" w:eastAsia="Times New Roman" w:hAnsi="Times New Roman"/>
          <w:b/>
          <w:bCs/>
          <w:sz w:val="26"/>
          <w:szCs w:val="26"/>
        </w:rPr>
        <w:t xml:space="preserve">1. User-Centric, Role-Based Access</w:t>
      </w:r>
    </w:p>
    <w:p>
      <w:pPr>
        <w:spacing w:after="160" w:before="0" w:line="340"/>
        <w:ind w:firstLine="720"/>
        <w:jc w:val="both"/>
      </w:pPr>
      <w:r>
        <w:rPr>
          <w:rFonts w:ascii="Times New Roman" w:cs="Times New Roman" w:eastAsia="Times New Roman" w:hAnsi="Times New Roman"/>
          <w:sz w:val="26"/>
          <w:szCs w:val="26"/>
        </w:rPr>
        <w:t xml:space="preserve">Students, recruiters, faculty and institution administrators access the same platform but see different dashboards and actions. The browser-based approach removes the need for installation and ensures multi-platform compatibility.</w:t>
      </w:r>
    </w:p>
    <w:p>
      <w:pPr>
        <w:keepNext/>
        <w:spacing w:after="120" w:before="120"/>
      </w:pPr>
      <w:r>
        <w:rPr>
          <w:rFonts w:ascii="Times New Roman" w:cs="Times New Roman" w:eastAsia="Times New Roman" w:hAnsi="Times New Roman"/>
          <w:b/>
          <w:bCs/>
          <w:sz w:val="26"/>
          <w:szCs w:val="26"/>
        </w:rPr>
        <w:t xml:space="preserve">2. Centralized Data Processing</w:t>
      </w:r>
    </w:p>
    <w:p>
      <w:pPr>
        <w:spacing w:after="160" w:before="0" w:line="340"/>
        <w:ind w:firstLine="720"/>
        <w:jc w:val="both"/>
      </w:pPr>
      <w:r>
        <w:rPr>
          <w:rFonts w:ascii="Times New Roman" w:cs="Times New Roman" w:eastAsia="Times New Roman" w:hAnsi="Times New Roman"/>
          <w:sz w:val="26"/>
          <w:szCs w:val="26"/>
        </w:rPr>
        <w:t xml:space="preserve">The backend maintains student profiles, skills, opportunities, applications and certifications in one place, ensuring consistency, scalability and real-time updates for every stakeholder.</w:t>
      </w:r>
    </w:p>
    <w:p>
      <w:pPr>
        <w:keepNext/>
        <w:spacing w:after="120" w:before="120"/>
      </w:pPr>
      <w:r>
        <w:rPr>
          <w:rFonts w:ascii="Times New Roman" w:cs="Times New Roman" w:eastAsia="Times New Roman" w:hAnsi="Times New Roman"/>
          <w:b/>
          <w:bCs/>
          <w:sz w:val="26"/>
          <w:szCs w:val="26"/>
        </w:rPr>
        <w:t xml:space="preserve">3. Dynamic Decision Support</w:t>
      </w:r>
    </w:p>
    <w:p>
      <w:pPr>
        <w:spacing w:after="160" w:before="0" w:line="340"/>
        <w:ind w:firstLine="720"/>
        <w:jc w:val="both"/>
      </w:pPr>
      <w:r>
        <w:rPr>
          <w:rFonts w:ascii="Times New Roman" w:cs="Times New Roman" w:eastAsia="Times New Roman" w:hAnsi="Times New Roman"/>
          <w:sz w:val="26"/>
          <w:szCs w:val="26"/>
        </w:rPr>
        <w:t xml:space="preserve">These systems integrate matching algorithms and analytics to generate recommendations such as: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Suitable internships and jobs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Courses to close skill gaps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Mentors and learning programs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Ranked candidate lists for recruiters</w:t>
      </w:r>
    </w:p>
    <w:p>
      <w:pPr>
        <w:keepNext/>
        <w:spacing w:after="120" w:before="120"/>
      </w:pPr>
      <w:r>
        <w:rPr>
          <w:rFonts w:ascii="Times New Roman" w:cs="Times New Roman" w:eastAsia="Times New Roman" w:hAnsi="Times New Roman"/>
          <w:b/>
          <w:bCs/>
          <w:sz w:val="26"/>
          <w:szCs w:val="26"/>
        </w:rPr>
        <w:t xml:space="preserve">4. Integration with External Sources</w:t>
      </w:r>
    </w:p>
    <w:p>
      <w:pPr>
        <w:spacing w:after="160" w:before="0" w:line="340"/>
        <w:ind w:firstLine="720"/>
        <w:jc w:val="both"/>
      </w:pPr>
      <w:r>
        <w:rPr>
          <w:rFonts w:ascii="Times New Roman" w:cs="Times New Roman" w:eastAsia="Times New Roman" w:hAnsi="Times New Roman"/>
          <w:sz w:val="26"/>
          <w:szCs w:val="26"/>
        </w:rPr>
        <w:t xml:space="preserve">Modern collaboration platforms can rely on multiple data sources such as: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Industry assessments and job descriptions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Learning and certification platforms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National internship and apprenticeship portals</w:t>
      </w:r>
    </w:p>
    <w:p>
      <w:pPr>
        <w:spacing w:after="160" w:before="80" w:line="340"/>
        <w:jc w:val="both"/>
      </w:pPr>
      <w:r>
        <w:rPr>
          <w:rFonts w:ascii="Times New Roman" w:cs="Times New Roman" w:eastAsia="Times New Roman" w:hAnsi="Times New Roman"/>
          <w:sz w:val="26"/>
          <w:szCs w:val="26"/>
        </w:rPr>
        <w:t xml:space="preserve">The web platform acts as a unified interface bringing these data streams together.</w:t>
      </w:r>
    </w:p>
    <w:p>
      <w:pPr>
        <w:keepNext/>
        <w:spacing w:after="120" w:before="120"/>
      </w:pPr>
      <w:r>
        <w:rPr>
          <w:rFonts w:ascii="Times New Roman" w:cs="Times New Roman" w:eastAsia="Times New Roman" w:hAnsi="Times New Roman"/>
          <w:b/>
          <w:bCs/>
          <w:sz w:val="26"/>
          <w:szCs w:val="26"/>
        </w:rPr>
        <w:t xml:space="preserve">5. Visualization &amp; User Interface</w:t>
      </w:r>
    </w:p>
    <w:p>
      <w:pPr>
        <w:spacing w:after="160" w:before="0" w:line="340"/>
        <w:jc w:val="both"/>
      </w:pPr>
      <w:r>
        <w:rPr>
          <w:rFonts w:ascii="Times New Roman" w:cs="Times New Roman" w:eastAsia="Times New Roman" w:hAnsi="Times New Roman"/>
          <w:sz w:val="26"/>
          <w:szCs w:val="26"/>
        </w:rPr>
        <w:t xml:space="preserve">A key part of such systems is presenting results in a user-friendly manner:</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Dashboard statistics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Skill progress and gap bars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Clear status of applications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Responsive layout for all devices</w:t>
      </w:r>
    </w:p>
    <w:p>
      <w:pPr>
        <w:spacing w:after="160" w:before="120" w:line="340"/>
        <w:jc w:val="both"/>
      </w:pPr>
      <w:r>
        <w:rPr>
          <w:rFonts w:ascii="Times New Roman" w:cs="Times New Roman" w:eastAsia="Times New Roman" w:hAnsi="Times New Roman"/>
          <w:sz w:val="26"/>
          <w:szCs w:val="26"/>
        </w:rPr>
        <w:t xml:space="preserve">SkillBridge follows all these fundamentals and enhances them with AI-driven matching and analytics.</w:t>
      </w:r>
    </w:p>
    <w:p>
      <w:pPr>
        <w:keepNext/>
        <w:spacing w:after="160" w:before="280"/>
      </w:pPr>
      <w:r>
        <w:rPr>
          <w:rFonts w:ascii="Times New Roman" w:cs="Times New Roman" w:eastAsia="Times New Roman" w:hAnsi="Times New Roman"/>
          <w:b/>
          <w:bCs/>
          <w:sz w:val="28"/>
          <w:szCs w:val="28"/>
        </w:rPr>
        <w:t xml:space="preserve">3.2 PROPOSED SYSTEM ARCHITECTURE</w:t>
      </w:r>
    </w:p>
    <w:p>
      <w:pPr>
        <w:spacing w:after="160" w:before="0" w:line="340"/>
        <w:ind w:firstLine="720"/>
        <w:jc w:val="both"/>
      </w:pPr>
      <w:r>
        <w:rPr>
          <w:rFonts w:ascii="Times New Roman" w:cs="Times New Roman" w:eastAsia="Times New Roman" w:hAnsi="Times New Roman"/>
          <w:sz w:val="26"/>
          <w:szCs w:val="26"/>
        </w:rPr>
        <w:t xml:space="preserve">The proposed architecture of SkillBridge is designed using modular components to ensure scalability, security and smooth flow of data between stakeholders. The architecture consists of the following layers:</w:t>
      </w:r>
    </w:p>
    <w:p>
      <w:pPr>
        <w:keepNext/>
        <w:spacing w:after="120" w:before="120"/>
      </w:pPr>
      <w:r>
        <w:rPr>
          <w:rFonts w:ascii="Times New Roman" w:cs="Times New Roman" w:eastAsia="Times New Roman" w:hAnsi="Times New Roman"/>
          <w:b/>
          <w:bCs/>
          <w:sz w:val="26"/>
          <w:szCs w:val="26"/>
        </w:rPr>
        <w:t xml:space="preserve">1. User Interface Layer</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Web-based front-end with four role views: Student, Industry, Academician and Institution</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Built for easy navigation through a single role switcher</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Responsive layout for desktop, tablet and mobile</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Displays statistics, skill maps, opportunities and analytics clearly</w:t>
      </w:r>
    </w:p>
    <w:p>
      <w:pPr>
        <w:keepNext/>
        <w:spacing w:after="120" w:before="120"/>
      </w:pPr>
      <w:r>
        <w:rPr>
          <w:rFonts w:ascii="Times New Roman" w:cs="Times New Roman" w:eastAsia="Times New Roman" w:hAnsi="Times New Roman"/>
          <w:b/>
          <w:bCs/>
          <w:sz w:val="26"/>
          <w:szCs w:val="26"/>
        </w:rPr>
        <w:t xml:space="preserve">2. Application Layer</w:t>
      </w:r>
    </w:p>
    <w:p>
      <w:pPr>
        <w:spacing w:after="160" w:before="0" w:line="340"/>
        <w:jc w:val="both"/>
      </w:pPr>
      <w:r>
        <w:rPr>
          <w:rFonts w:ascii="Times New Roman" w:cs="Times New Roman" w:eastAsia="Times New Roman" w:hAnsi="Times New Roman"/>
          <w:sz w:val="26"/>
          <w:szCs w:val="26"/>
        </w:rPr>
        <w:t xml:space="preserve">This layer handles: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Role-based access control and session handling</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Processing assessment responses and opportunity postings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Tracking applications, shortlists and offers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Formatting results for display</w:t>
      </w:r>
    </w:p>
    <w:p>
      <w:pPr>
        <w:keepNext/>
        <w:spacing w:after="120" w:before="120"/>
      </w:pPr>
      <w:r>
        <w:rPr>
          <w:rFonts w:ascii="Times New Roman" w:cs="Times New Roman" w:eastAsia="Times New Roman" w:hAnsi="Times New Roman"/>
          <w:b/>
          <w:bCs/>
          <w:sz w:val="26"/>
          <w:szCs w:val="26"/>
        </w:rPr>
        <w:t xml:space="preserve">3. AI Processing Layer</w:t>
      </w:r>
    </w:p>
    <w:p>
      <w:pPr>
        <w:spacing w:after="160" w:before="0" w:line="340"/>
        <w:jc w:val="both"/>
      </w:pPr>
      <w:r>
        <w:rPr>
          <w:rFonts w:ascii="Times New Roman" w:cs="Times New Roman" w:eastAsia="Times New Roman" w:hAnsi="Times New Roman"/>
          <w:sz w:val="26"/>
          <w:szCs w:val="26"/>
        </w:rPr>
        <w:t xml:space="preserve">The intelligent decision-making component:</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Student skills + Role requirements = Skill Match Score and Skill Gap</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Ranks opportunities for students and candidates for recruiters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Recommends courses and mentors that close the largest gaps</w:t>
      </w:r>
    </w:p>
    <w:p>
      <w:pPr>
        <w:keepNext/>
        <w:spacing w:after="120" w:before="120"/>
      </w:pPr>
      <w:r>
        <w:rPr>
          <w:rFonts w:ascii="Times New Roman" w:cs="Times New Roman" w:eastAsia="Times New Roman" w:hAnsi="Times New Roman"/>
          <w:b/>
          <w:bCs/>
          <w:sz w:val="26"/>
          <w:szCs w:val="26"/>
        </w:rPr>
        <w:t xml:space="preserve">4. Data Layer</w:t>
      </w:r>
    </w:p>
    <w:p>
      <w:pPr>
        <w:spacing w:after="160" w:before="0" w:line="340"/>
        <w:jc w:val="both"/>
      </w:pPr>
      <w:r>
        <w:rPr>
          <w:rFonts w:ascii="Times New Roman" w:cs="Times New Roman" w:eastAsia="Times New Roman" w:hAnsi="Times New Roman"/>
          <w:sz w:val="26"/>
          <w:szCs w:val="26"/>
        </w:rPr>
        <w:t xml:space="preserve">Stores and manages: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Student profiles and skill scores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Job, internship and learning program data</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Verified certifications and project records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Applications and placement records</w:t>
      </w:r>
    </w:p>
    <w:p>
      <w:pPr>
        <w:keepNext/>
        <w:spacing w:after="120" w:before="120"/>
      </w:pPr>
      <w:r>
        <w:rPr>
          <w:rFonts w:ascii="Times New Roman" w:cs="Times New Roman" w:eastAsia="Times New Roman" w:hAnsi="Times New Roman"/>
          <w:b/>
          <w:bCs/>
          <w:sz w:val="26"/>
          <w:szCs w:val="26"/>
        </w:rPr>
        <w:t xml:space="preserve">5. Output &amp; Analytics Layer</w:t>
      </w:r>
    </w:p>
    <w:p>
      <w:pPr>
        <w:spacing w:after="160" w:before="0" w:line="340"/>
        <w:jc w:val="both"/>
      </w:pPr>
      <w:r>
        <w:rPr>
          <w:rFonts w:ascii="Times New Roman" w:cs="Times New Roman" w:eastAsia="Times New Roman" w:hAnsi="Times New Roman"/>
          <w:sz w:val="26"/>
          <w:szCs w:val="26"/>
        </w:rPr>
        <w:t xml:space="preserve">Produces: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Matched opportunities and recommendations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Verified digital portfolio</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Department-wise readiness and placement pipeline</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Trend insights for curriculum planning</w:t>
      </w:r>
    </w:p>
    <w:p>
      <w:pPr>
        <w:spacing w:after="160" w:before="120" w:line="340"/>
        <w:jc w:val="both"/>
      </w:pPr>
      <w:r>
        <w:rPr>
          <w:rFonts w:ascii="Times New Roman" w:cs="Times New Roman" w:eastAsia="Times New Roman" w:hAnsi="Times New Roman"/>
          <w:sz w:val="26"/>
          <w:szCs w:val="26"/>
        </w:rPr>
        <w:t xml:space="preserve">This architecture ensures secure, accurate and personalized collaboration between academia and industry.</w:t>
      </w:r>
    </w:p>
    <w:p>
      <w:pPr>
        <w:keepNext/>
        <w:spacing w:after="200" w:before="240"/>
      </w:pPr>
      <w:r>
        <w:rPr>
          <w:rFonts w:ascii="Times New Roman" w:cs="Times New Roman" w:eastAsia="Times New Roman" w:hAnsi="Times New Roman"/>
          <w:b/>
          <w:bCs/>
          <w:sz w:val="24"/>
          <w:szCs w:val="24"/>
        </w:rPr>
        <w:t xml:space="preserve">SYSTEM ARCHITECTURE DIAGRAM:</w:t>
      </w:r>
    </w:p>
    <w:p>
      <w:pPr>
        <w:keepNext/>
        <w:spacing w:after="60" w:before="120"/>
        <w:jc w:val="center"/>
      </w:pPr>
      <w:r>
        <w:drawing>
          <wp:inline distT="0" distB="0" distL="0" distR="0">
            <wp:extent cx="5334000" cy="3457575"/>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57575"/>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22"/>
          <w:szCs w:val="22"/>
        </w:rPr>
        <w:t xml:space="preserve">Figure 3.1 Layered architecture of SkillBridge</w:t>
      </w:r>
    </w:p>
    <w:p>
      <w:pPr>
        <w:keepNext/>
        <w:spacing w:after="160" w:before="280"/>
      </w:pPr>
      <w:r>
        <w:rPr>
          <w:rFonts w:ascii="Times New Roman" w:cs="Times New Roman" w:eastAsia="Times New Roman" w:hAnsi="Times New Roman"/>
          <w:b/>
          <w:bCs/>
          <w:sz w:val="28"/>
          <w:szCs w:val="28"/>
        </w:rPr>
        <w:t xml:space="preserve">3.3 SYSTEM WORKFLOW</w:t>
      </w:r>
    </w:p>
    <w:p>
      <w:pPr>
        <w:keepNext/>
        <w:spacing w:after="120" w:before="0"/>
      </w:pPr>
      <w:r>
        <w:rPr>
          <w:rFonts w:ascii="Times New Roman" w:cs="Times New Roman" w:eastAsia="Times New Roman" w:hAnsi="Times New Roman"/>
          <w:b/>
          <w:bCs/>
          <w:sz w:val="26"/>
          <w:szCs w:val="26"/>
        </w:rPr>
        <w:t xml:space="preserve">The workflow of SkillBridge follows a sequential, systematic process:</w:t>
      </w:r>
    </w:p>
    <w:p>
      <w:pPr>
        <w:keepNext/>
        <w:spacing w:after="120" w:before="120"/>
      </w:pPr>
      <w:r>
        <w:rPr>
          <w:rFonts w:ascii="Times New Roman" w:cs="Times New Roman" w:eastAsia="Times New Roman" w:hAnsi="Times New Roman"/>
          <w:b/>
          <w:bCs/>
          <w:sz w:val="26"/>
          <w:szCs w:val="26"/>
        </w:rPr>
        <w:t xml:space="preserve">Step 1: User Login and Role Selection</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The user signs in and selects or is assigned a role – Student, Industry, Academician or Institution.</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The interface loads only the dashboard and actions permitted for that role.</w:t>
      </w:r>
    </w:p>
    <w:p>
      <w:pPr>
        <w:keepNext/>
        <w:spacing w:after="120" w:before="120"/>
      </w:pPr>
      <w:r>
        <w:rPr>
          <w:rFonts w:ascii="Times New Roman" w:cs="Times New Roman" w:eastAsia="Times New Roman" w:hAnsi="Times New Roman"/>
          <w:b/>
          <w:bCs/>
          <w:sz w:val="26"/>
          <w:szCs w:val="26"/>
        </w:rPr>
        <w:t xml:space="preserve">Step 2: Skill Assessment</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The student answers an assessment shared by industry covering technical skills (for example Python, data analysis, SQL) and soft skills.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Responses are converted into skill levels for the student profile.</w:t>
      </w:r>
    </w:p>
    <w:p>
      <w:pPr>
        <w:keepNext/>
        <w:spacing w:after="120" w:before="120"/>
      </w:pPr>
      <w:r>
        <w:rPr>
          <w:rFonts w:ascii="Times New Roman" w:cs="Times New Roman" w:eastAsia="Times New Roman" w:hAnsi="Times New Roman"/>
          <w:b/>
          <w:bCs/>
          <w:sz w:val="26"/>
          <w:szCs w:val="26"/>
        </w:rPr>
        <w:t xml:space="preserve">Step 3: Skill Mapping and Gap Analysis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Each skill is compared with the requirement of the target role.</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The system calculates:</w:t>
      </w:r>
    </w:p>
    <w:p>
      <w:pPr>
        <w:pStyle w:val="ListParagraph"/>
        <w:numPr>
          <w:ilvl w:val="1"/>
          <w:numId w:val="2"/>
        </w:numPr>
        <w:spacing w:after="100" w:line="340"/>
        <w:jc w:val="both"/>
      </w:pPr>
      <w:r>
        <w:rPr>
          <w:rFonts w:ascii="Times New Roman" w:cs="Times New Roman" w:eastAsia="Times New Roman" w:hAnsi="Times New Roman"/>
          <w:sz w:val="26"/>
          <w:szCs w:val="26"/>
        </w:rPr>
        <w:t xml:space="preserve">Current skill level</w:t>
      </w:r>
    </w:p>
    <w:p>
      <w:pPr>
        <w:pStyle w:val="ListParagraph"/>
        <w:numPr>
          <w:ilvl w:val="1"/>
          <w:numId w:val="2"/>
        </w:numPr>
        <w:spacing w:after="100" w:line="340"/>
        <w:jc w:val="both"/>
      </w:pPr>
      <w:r>
        <w:rPr>
          <w:rFonts w:ascii="Times New Roman" w:cs="Times New Roman" w:eastAsia="Times New Roman" w:hAnsi="Times New Roman"/>
          <w:sz w:val="26"/>
          <w:szCs w:val="26"/>
        </w:rPr>
        <w:t xml:space="preserve">Required skill level</w:t>
      </w:r>
    </w:p>
    <w:p>
      <w:pPr>
        <w:pStyle w:val="ListParagraph"/>
        <w:numPr>
          <w:ilvl w:val="1"/>
          <w:numId w:val="2"/>
        </w:numPr>
        <w:spacing w:after="100" w:line="340"/>
        <w:jc w:val="both"/>
      </w:pPr>
      <w:r>
        <w:rPr>
          <w:rFonts w:ascii="Times New Roman" w:cs="Times New Roman" w:eastAsia="Times New Roman" w:hAnsi="Times New Roman"/>
          <w:sz w:val="26"/>
          <w:szCs w:val="26"/>
        </w:rPr>
        <w:t xml:space="preserve">Skill gap</w:t>
      </w:r>
    </w:p>
    <w:p>
      <w:pPr>
        <w:pStyle w:val="ListParagraph"/>
        <w:numPr>
          <w:ilvl w:val="1"/>
          <w:numId w:val="2"/>
        </w:numPr>
        <w:spacing w:after="100" w:line="340"/>
        <w:jc w:val="both"/>
      </w:pPr>
      <w:r>
        <w:rPr>
          <w:rFonts w:ascii="Times New Roman" w:cs="Times New Roman" w:eastAsia="Times New Roman" w:hAnsi="Times New Roman"/>
          <w:sz w:val="26"/>
          <w:szCs w:val="26"/>
        </w:rPr>
        <w:t xml:space="preserve">Overall skill match percentage</w:t>
      </w:r>
    </w:p>
    <w:p>
      <w:pPr>
        <w:keepNext/>
        <w:spacing w:after="120" w:before="120"/>
      </w:pPr>
      <w:r>
        <w:rPr>
          <w:rFonts w:ascii="Times New Roman" w:cs="Times New Roman" w:eastAsia="Times New Roman" w:hAnsi="Times New Roman"/>
          <w:b/>
          <w:bCs/>
          <w:sz w:val="26"/>
          <w:szCs w:val="26"/>
        </w:rPr>
        <w:t xml:space="preserve">Step 4: AI Matching and Recommendation</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The system outputs:</w:t>
      </w:r>
    </w:p>
    <w:p>
      <w:pPr>
        <w:pStyle w:val="ListParagraph"/>
        <w:numPr>
          <w:ilvl w:val="1"/>
          <w:numId w:val="2"/>
        </w:numPr>
        <w:spacing w:after="100" w:line="340"/>
        <w:jc w:val="both"/>
      </w:pPr>
      <w:r>
        <w:rPr>
          <w:rFonts w:ascii="Times New Roman" w:cs="Times New Roman" w:eastAsia="Times New Roman" w:hAnsi="Times New Roman"/>
          <w:sz w:val="26"/>
          <w:szCs w:val="26"/>
        </w:rPr>
        <w:t xml:space="preserve">Matched internships and jobs with matched and missing skills</w:t>
      </w:r>
    </w:p>
    <w:p>
      <w:pPr>
        <w:pStyle w:val="ListParagraph"/>
        <w:numPr>
          <w:ilvl w:val="1"/>
          <w:numId w:val="2"/>
        </w:numPr>
        <w:spacing w:after="100" w:line="340"/>
        <w:jc w:val="both"/>
      </w:pPr>
      <w:r>
        <w:rPr>
          <w:rFonts w:ascii="Times New Roman" w:cs="Times New Roman" w:eastAsia="Times New Roman" w:hAnsi="Times New Roman"/>
          <w:sz w:val="26"/>
          <w:szCs w:val="26"/>
        </w:rPr>
        <w:t xml:space="preserve">Courses to close the gaps</w:t>
      </w:r>
    </w:p>
    <w:p>
      <w:pPr>
        <w:pStyle w:val="ListParagraph"/>
        <w:numPr>
          <w:ilvl w:val="1"/>
          <w:numId w:val="2"/>
        </w:numPr>
        <w:spacing w:after="100" w:line="340"/>
        <w:jc w:val="both"/>
      </w:pPr>
      <w:r>
        <w:rPr>
          <w:rFonts w:ascii="Times New Roman" w:cs="Times New Roman" w:eastAsia="Times New Roman" w:hAnsi="Times New Roman"/>
          <w:sz w:val="26"/>
          <w:szCs w:val="26"/>
        </w:rPr>
        <w:t xml:space="preserve">Suitable mentors</w:t>
      </w:r>
    </w:p>
    <w:p>
      <w:pPr>
        <w:pStyle w:val="ListParagraph"/>
        <w:numPr>
          <w:ilvl w:val="1"/>
          <w:numId w:val="2"/>
        </w:numPr>
        <w:spacing w:after="100" w:line="340"/>
        <w:jc w:val="both"/>
      </w:pPr>
      <w:r>
        <w:rPr>
          <w:rFonts w:ascii="Times New Roman" w:cs="Times New Roman" w:eastAsia="Times New Roman" w:hAnsi="Times New Roman"/>
          <w:sz w:val="26"/>
          <w:szCs w:val="26"/>
        </w:rPr>
        <w:t xml:space="preserve">Ranked candidates for recruiters</w:t>
      </w:r>
    </w:p>
    <w:p>
      <w:pPr>
        <w:keepNext/>
        <w:spacing w:after="120" w:before="120"/>
      </w:pPr>
      <w:r>
        <w:rPr>
          <w:rFonts w:ascii="Times New Roman" w:cs="Times New Roman" w:eastAsia="Times New Roman" w:hAnsi="Times New Roman"/>
          <w:b/>
          <w:bCs/>
          <w:sz w:val="26"/>
          <w:szCs w:val="26"/>
        </w:rPr>
        <w:t xml:space="preserve">Step 5: Action and Tracking</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Students apply, industry shortlists, faculty enrol in programs, and every status change is tracked.</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Verified certifications and projects are added to the student’s digital portfolio.</w:t>
      </w:r>
    </w:p>
    <w:p>
      <w:pPr>
        <w:keepNext/>
        <w:spacing w:after="120" w:before="120"/>
      </w:pPr>
      <w:r>
        <w:rPr>
          <w:rFonts w:ascii="Times New Roman" w:cs="Times New Roman" w:eastAsia="Times New Roman" w:hAnsi="Times New Roman"/>
          <w:b/>
          <w:bCs/>
          <w:sz w:val="26"/>
          <w:szCs w:val="26"/>
        </w:rPr>
        <w:t xml:space="preserve">Step 6: Institutional Analytics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Aggregated data is shown to the institution as readiness, placement pipeline and trend insights.</w:t>
      </w:r>
    </w:p>
    <w:p>
      <w:pPr>
        <w:keepNext/>
        <w:spacing w:after="200" w:before="240"/>
      </w:pPr>
      <w:r>
        <w:rPr>
          <w:rFonts w:ascii="Times New Roman" w:cs="Times New Roman" w:eastAsia="Times New Roman" w:hAnsi="Times New Roman"/>
          <w:b/>
          <w:bCs/>
          <w:sz w:val="24"/>
          <w:szCs w:val="24"/>
        </w:rPr>
        <w:t xml:space="preserve">WORK FLOW DIAGRAM:</w:t>
      </w:r>
    </w:p>
    <w:p>
      <w:pPr>
        <w:keepNext/>
        <w:spacing w:after="60" w:before="120"/>
        <w:jc w:val="center"/>
      </w:pPr>
      <w:r>
        <w:drawing>
          <wp:inline distT="0" distB="0" distL="0" distR="0">
            <wp:extent cx="4476750" cy="3657600"/>
            <wp:effectExtent t="0" r="0" b="0" l="0"/>
            <wp:docPr id="1" name="workflow.png" descr="workflow.png"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657600"/>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22"/>
          <w:szCs w:val="22"/>
        </w:rPr>
        <w:t xml:space="preserve">Figure 3.2 Workflow of SkillBridge</w:t>
      </w:r>
    </w:p>
    <w:p>
      <w:pPr>
        <w:keepNext/>
        <w:spacing w:after="160" w:before="280"/>
      </w:pPr>
      <w:r>
        <w:rPr>
          <w:rFonts w:ascii="Times New Roman" w:cs="Times New Roman" w:eastAsia="Times New Roman" w:hAnsi="Times New Roman"/>
          <w:b/>
          <w:bCs/>
          <w:sz w:val="28"/>
          <w:szCs w:val="28"/>
        </w:rPr>
        <w:t xml:space="preserve">3.4 IMPLEMENTATION DETAILS</w:t>
      </w:r>
    </w:p>
    <w:p>
      <w:pPr>
        <w:spacing w:after="160" w:before="0" w:line="340"/>
        <w:ind w:firstLine="720"/>
        <w:jc w:val="both"/>
      </w:pPr>
      <w:r>
        <w:rPr>
          <w:rFonts w:ascii="Times New Roman" w:cs="Times New Roman" w:eastAsia="Times New Roman" w:hAnsi="Times New Roman"/>
          <w:sz w:val="26"/>
          <w:szCs w:val="26"/>
        </w:rPr>
        <w:t xml:space="preserve">This section describes the technologies, modules and methods used to build the SkillBridge platform.</w:t>
      </w:r>
    </w:p>
    <w:p>
      <w:pPr>
        <w:keepNext/>
        <w:spacing w:after="120" w:before="120"/>
      </w:pPr>
      <w:r>
        <w:rPr>
          <w:rFonts w:ascii="Times New Roman" w:cs="Times New Roman" w:eastAsia="Times New Roman" w:hAnsi="Times New Roman"/>
          <w:b/>
          <w:bCs/>
          <w:sz w:val="26"/>
          <w:szCs w:val="26"/>
        </w:rPr>
        <w:t xml:space="preserve">Frontend Development</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HTML5, CSS3 and JavaScript (no external frameworks, a single lightweight page)</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CSS custom properties for a consistent colour theme and CSS Grid for layout</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Media query at 760 px that collapses multi-column grids into a single column for mobile devices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Four role views rendered in the same page and switched without reloading</w:t>
      </w:r>
    </w:p>
    <w:p>
      <w:pPr>
        <w:keepNext/>
        <w:spacing w:after="120" w:before="120"/>
      </w:pPr>
      <w:r>
        <w:rPr>
          <w:rFonts w:ascii="Times New Roman" w:cs="Times New Roman" w:eastAsia="Times New Roman" w:hAnsi="Times New Roman"/>
          <w:b/>
          <w:bCs/>
          <w:sz w:val="26"/>
          <w:szCs w:val="26"/>
        </w:rPr>
        <w:t xml:space="preserve">Prototype Modules (JavaScript Functions)</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setRole()</w:t>
      </w:r>
      <w:r>
        <w:rPr>
          <w:rFonts w:ascii="Times New Roman" w:cs="Times New Roman" w:eastAsia="Times New Roman" w:hAnsi="Times New Roman"/>
          <w:sz w:val="26"/>
          <w:szCs w:val="26"/>
        </w:rPr>
        <w:t xml:space="preserve"> – switches between Student, Industry, Academician and Institution views and highlights the active role</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pick()</w:t>
      </w:r>
      <w:r>
        <w:rPr>
          <w:rFonts w:ascii="Times New Roman" w:cs="Times New Roman" w:eastAsia="Times New Roman" w:hAnsi="Times New Roman"/>
          <w:sz w:val="26"/>
          <w:szCs w:val="26"/>
        </w:rPr>
        <w:t xml:space="preserve"> – records the selected option for each assessment question</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runAssessment()</w:t>
      </w:r>
      <w:r>
        <w:rPr>
          <w:rFonts w:ascii="Times New Roman" w:cs="Times New Roman" w:eastAsia="Times New Roman" w:hAnsi="Times New Roman"/>
          <w:sz w:val="26"/>
          <w:szCs w:val="26"/>
        </w:rPr>
        <w:t xml:space="preserve"> – generates the skill profile and displays AI recommendations (course, internship and mentor)</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applyJob()</w:t>
      </w:r>
      <w:r>
        <w:rPr>
          <w:rFonts w:ascii="Times New Roman" w:cs="Times New Roman" w:eastAsia="Times New Roman" w:hAnsi="Times New Roman"/>
          <w:sz w:val="26"/>
          <w:szCs w:val="26"/>
        </w:rPr>
        <w:t xml:space="preserve"> – submits an application and updates the button state to “Applied”</w:t>
      </w:r>
    </w:p>
    <w:p>
      <w:pPr>
        <w:pStyle w:val="ListParagraph"/>
        <w:numPr>
          <w:ilvl w:val="0"/>
          <w:numId w:val="2"/>
        </w:numPr>
        <w:spacing w:after="100" w:line="340"/>
        <w:jc w:val="both"/>
      </w:pPr>
      <w:r>
        <w:rPr>
          <w:rFonts w:ascii="Times New Roman" w:cs="Times New Roman" w:eastAsia="Times New Roman" w:hAnsi="Times New Roman"/>
          <w:b/>
          <w:bCs/>
          <w:sz w:val="26"/>
          <w:szCs w:val="26"/>
        </w:rPr>
        <w:t xml:space="preserve">postJob()</w:t>
      </w:r>
      <w:r>
        <w:rPr>
          <w:rFonts w:ascii="Times New Roman" w:cs="Times New Roman" w:eastAsia="Times New Roman" w:hAnsi="Times New Roman"/>
          <w:sz w:val="26"/>
          <w:szCs w:val="26"/>
        </w:rPr>
        <w:t xml:space="preserve"> – publishes a new opportunity with title, required skills and details, marking it as live with students notified</w:t>
      </w:r>
    </w:p>
    <w:p>
      <w:pPr>
        <w:keepNext/>
        <w:spacing w:after="120" w:before="120"/>
      </w:pPr>
      <w:r>
        <w:rPr>
          <w:rFonts w:ascii="Times New Roman" w:cs="Times New Roman" w:eastAsia="Times New Roman" w:hAnsi="Times New Roman"/>
          <w:b/>
          <w:bCs/>
          <w:sz w:val="26"/>
          <w:szCs w:val="26"/>
        </w:rPr>
        <w:t xml:space="preserve">AI &amp; Matching Implementation</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Skill match score: Match % = Σ (wᵢ × min(sᵢ, rᵢ) / rᵢ) / Σ wᵢ × 100, where sᵢ is the student’s level, rᵢ the required level and wᵢ the weight of skill i</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Skill gap for each skill = rᵢ − sᵢ (shown as the red gap bar)</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Opportunities ranked by match score; matched skills shown in green and missing skills in red</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Planned model: TF-IDF / cosine-similarity matching of skills and job descriptions using Python and scikit-learn</w:t>
      </w:r>
    </w:p>
    <w:p>
      <w:pPr>
        <w:keepNext/>
        <w:spacing w:after="120" w:before="120"/>
      </w:pPr>
      <w:r>
        <w:rPr>
          <w:rFonts w:ascii="Times New Roman" w:cs="Times New Roman" w:eastAsia="Times New Roman" w:hAnsi="Times New Roman"/>
          <w:b/>
          <w:bCs/>
          <w:sz w:val="26"/>
          <w:szCs w:val="26"/>
        </w:rPr>
        <w:t xml:space="preserve">Database (Planned)</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Tables for users, roles, skills, assessments, opportunities, applications, certifications and placements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MySQL or PostgreSQL with access controlled per role</w:t>
      </w:r>
    </w:p>
    <w:p>
      <w:pPr>
        <w:keepNext/>
        <w:spacing w:after="120" w:before="120"/>
      </w:pPr>
      <w:r>
        <w:rPr>
          <w:rFonts w:ascii="Times New Roman" w:cs="Times New Roman" w:eastAsia="Times New Roman" w:hAnsi="Times New Roman"/>
          <w:b/>
          <w:bCs/>
          <w:sz w:val="26"/>
          <w:szCs w:val="26"/>
        </w:rPr>
        <w:t xml:space="preserve">Security Considerations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Role-based access control so each user sees only their permitted data</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Secure document vault for certificates with verification status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User input to be escaped before rendering to prevent Cross-Site Scripting (OWASP Top 10)</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Handling of personal data in line with the Digital Personal Data Protection Act, 2023</w:t>
      </w:r>
    </w:p>
    <w:p>
      <w:pPr>
        <w:keepNext/>
        <w:spacing w:after="120" w:before="120"/>
      </w:pPr>
      <w:r>
        <w:rPr>
          <w:rFonts w:ascii="Times New Roman" w:cs="Times New Roman" w:eastAsia="Times New Roman" w:hAnsi="Times New Roman"/>
          <w:b/>
          <w:bCs/>
          <w:sz w:val="26"/>
          <w:szCs w:val="26"/>
        </w:rPr>
        <w:t xml:space="preserve">Hosting</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The prototype is a static web page and can be hosted on any static hosting service or opened directly in a browser</w:t>
      </w:r>
    </w:p>
    <w:p>
      <w:pPr>
        <w:spacing w:after="160" w:before="120" w:line="340"/>
        <w:ind w:firstLine="720"/>
        <w:jc w:val="both"/>
      </w:pPr>
      <w:r>
        <w:rPr>
          <w:rFonts w:ascii="Times New Roman" w:cs="Times New Roman" w:eastAsia="Times New Roman" w:hAnsi="Times New Roman"/>
          <w:sz w:val="26"/>
          <w:szCs w:val="26"/>
        </w:rPr>
        <w:t xml:space="preserve">This implementation ensures a smooth, fast and secure experience for every stakeholder.</w:t>
      </w:r>
    </w:p>
    <w:p>
      <w:pPr>
        <w:keepNext/>
        <w:spacing w:after="160" w:before="280"/>
      </w:pPr>
      <w:r>
        <w:rPr>
          <w:rFonts w:ascii="Times New Roman" w:cs="Times New Roman" w:eastAsia="Times New Roman" w:hAnsi="Times New Roman"/>
          <w:b/>
          <w:bCs/>
          <w:sz w:val="28"/>
          <w:szCs w:val="28"/>
        </w:rPr>
        <w:t xml:space="preserve">3.5 SUMMARY</w:t>
      </w:r>
    </w:p>
    <w:p>
      <w:pPr>
        <w:spacing w:after="160" w:before="0" w:line="340"/>
        <w:ind w:firstLine="720"/>
        <w:jc w:val="both"/>
      </w:pPr>
      <w:r>
        <w:rPr>
          <w:rFonts w:ascii="Times New Roman" w:cs="Times New Roman" w:eastAsia="Times New Roman" w:hAnsi="Times New Roman"/>
          <w:sz w:val="26"/>
          <w:szCs w:val="26"/>
        </w:rPr>
        <w:t xml:space="preserve">This chapter described the system design and development process behind </w:t>
      </w:r>
      <w:r>
        <w:rPr>
          <w:rFonts w:ascii="Times New Roman" w:cs="Times New Roman" w:eastAsia="Times New Roman" w:hAnsi="Times New Roman"/>
          <w:b/>
          <w:bCs/>
          <w:sz w:val="26"/>
          <w:szCs w:val="26"/>
        </w:rPr>
        <w:t xml:space="preserve">SkillBridge</w:t>
      </w:r>
      <w:r>
        <w:rPr>
          <w:rFonts w:ascii="Times New Roman" w:cs="Times New Roman" w:eastAsia="Times New Roman" w:hAnsi="Times New Roman"/>
          <w:sz w:val="26"/>
          <w:szCs w:val="26"/>
        </w:rPr>
        <w:t xml:space="preserve">. It introduced the fundamentals of web-based academia–industry collaboration systems and presented the proposed layered architecture that integrates user roles, application logic, AI-based matching, data storage and analytics. The workflow and implementation details explained how the system collects assessment data, computes skill matches and gaps, and delivers personalized recommendations and analytics to each user.</w:t>
      </w:r>
    </w:p>
    <w:p>
      <w:pPr>
        <w:spacing w:after="160" w:before="0" w:line="340"/>
        <w:jc w:val="both"/>
      </w:pPr>
      <w:r>
        <w:rPr>
          <w:rFonts w:ascii="Times New Roman" w:cs="Times New Roman" w:eastAsia="Times New Roman" w:hAnsi="Times New Roman"/>
          <w:sz w:val="26"/>
          <w:szCs w:val="26"/>
        </w:rPr>
        <w:t xml:space="preserve">The next chapter will present the results, outputs and analysis of system performance.</w:t>
      </w:r>
    </w:p>
    <w:p>
      <w:pPr>
        <w:pageBreakBefore/>
        <w:spacing w:after="360" w:before="0"/>
        <w:jc w:val="center"/>
      </w:pPr>
      <w:r>
        <w:rPr>
          <w:rFonts w:ascii="Times New Roman" w:cs="Times New Roman" w:eastAsia="Times New Roman" w:hAnsi="Times New Roman"/>
          <w:b/>
          <w:bCs/>
          <w:sz w:val="32"/>
          <w:szCs w:val="32"/>
        </w:rPr>
        <w:t xml:space="preserve">CHAPTER 4 – RESULT AND DISCUSSION</w:t>
      </w:r>
    </w:p>
    <w:p>
      <w:pPr>
        <w:keepNext/>
        <w:spacing w:after="160" w:before="120"/>
      </w:pPr>
      <w:r>
        <w:rPr>
          <w:rFonts w:ascii="Times New Roman" w:cs="Times New Roman" w:eastAsia="Times New Roman" w:hAnsi="Times New Roman"/>
          <w:b/>
          <w:bCs/>
          <w:sz w:val="28"/>
          <w:szCs w:val="28"/>
        </w:rPr>
        <w:t xml:space="preserve">4.1 FUNCTIONAL ANALYSIS</w:t>
      </w:r>
    </w:p>
    <w:p>
      <w:pPr>
        <w:spacing w:after="160" w:before="0" w:line="340"/>
        <w:ind w:firstLine="720"/>
        <w:jc w:val="both"/>
      </w:pPr>
      <w:r>
        <w:rPr>
          <w:rFonts w:ascii="Times New Roman" w:cs="Times New Roman" w:eastAsia="Times New Roman" w:hAnsi="Times New Roman"/>
          <w:sz w:val="26"/>
          <w:szCs w:val="26"/>
        </w:rPr>
        <w:t xml:space="preserve">The functional analysis focuses on how effectively the SkillBridge system performs its intended operations and fulfils the needs of its users. The prototype was evaluated based on correctness of each feature, responsiveness, usability and the ability to deliver meaningful skill insights and recommendations to every role.</w:t>
      </w:r>
    </w:p>
    <w:p>
      <w:pPr>
        <w:keepNext/>
        <w:spacing w:after="120" w:before="100"/>
      </w:pPr>
      <w:r>
        <w:rPr>
          <w:rFonts w:ascii="Times New Roman" w:cs="Times New Roman" w:eastAsia="Times New Roman" w:hAnsi="Times New Roman"/>
          <w:b/>
          <w:bCs/>
          <w:sz w:val="26"/>
          <w:szCs w:val="26"/>
        </w:rPr>
        <w:t xml:space="preserve">1. Role-Based Navigation</w:t>
      </w:r>
    </w:p>
    <w:p>
      <w:pPr>
        <w:spacing w:after="60" w:before="0" w:line="340"/>
        <w:jc w:val="both"/>
      </w:pPr>
      <w:r>
        <w:rPr>
          <w:rFonts w:ascii="Times New Roman" w:cs="Times New Roman" w:eastAsia="Times New Roman" w:hAnsi="Times New Roman"/>
          <w:sz w:val="26"/>
          <w:szCs w:val="26"/>
        </w:rPr>
        <w:t xml:space="preserve">The system correctly separates the four stakeholder views: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Student dashboard</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Industry recruiter dashboard</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Academician portal</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Institution analytics</w:t>
      </w:r>
    </w:p>
    <w:p>
      <w:pPr>
        <w:spacing w:after="120" w:before="0" w:line="340"/>
        <w:jc w:val="both"/>
      </w:pPr>
      <w:r>
        <w:rPr>
          <w:rFonts w:ascii="Times New Roman" w:cs="Times New Roman" w:eastAsia="Times New Roman" w:hAnsi="Times New Roman"/>
          <w:sz w:val="26"/>
          <w:szCs w:val="26"/>
        </w:rPr>
        <w:t xml:space="preserve">Only one view is visible at a time and the active role is highlighted.</w:t>
      </w:r>
    </w:p>
    <w:p>
      <w:pPr>
        <w:keepNext/>
        <w:spacing w:after="120" w:before="100"/>
      </w:pPr>
      <w:r>
        <w:rPr>
          <w:rFonts w:ascii="Times New Roman" w:cs="Times New Roman" w:eastAsia="Times New Roman" w:hAnsi="Times New Roman"/>
          <w:b/>
          <w:bCs/>
          <w:sz w:val="26"/>
          <w:szCs w:val="26"/>
        </w:rPr>
        <w:t xml:space="preserve">2. Skill Assessment Handling</w:t>
      </w:r>
    </w:p>
    <w:p>
      <w:pPr>
        <w:spacing w:after="60" w:before="0" w:line="340"/>
        <w:jc w:val="both"/>
      </w:pPr>
      <w:r>
        <w:rPr>
          <w:rFonts w:ascii="Times New Roman" w:cs="Times New Roman" w:eastAsia="Times New Roman" w:hAnsi="Times New Roman"/>
          <w:sz w:val="26"/>
          <w:szCs w:val="26"/>
        </w:rPr>
        <w:t xml:space="preserve">Functional testing showed that the system successfully:</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Captures one answer per assessment question</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Highlights the selected option</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Generates a skill profile on submission</w:t>
      </w:r>
    </w:p>
    <w:p>
      <w:pPr>
        <w:spacing w:after="120" w:before="0" w:line="340"/>
        <w:jc w:val="both"/>
      </w:pPr>
      <w:r>
        <w:rPr>
          <w:rFonts w:ascii="Times New Roman" w:cs="Times New Roman" w:eastAsia="Times New Roman" w:hAnsi="Times New Roman"/>
          <w:sz w:val="26"/>
          <w:szCs w:val="26"/>
        </w:rPr>
        <w:t xml:space="preserve">This confirms correct handling of user input for assessments.</w:t>
      </w:r>
    </w:p>
    <w:p>
      <w:pPr>
        <w:keepNext/>
        <w:spacing w:after="120" w:before="100"/>
      </w:pPr>
      <w:r>
        <w:rPr>
          <w:rFonts w:ascii="Times New Roman" w:cs="Times New Roman" w:eastAsia="Times New Roman" w:hAnsi="Times New Roman"/>
          <w:b/>
          <w:bCs/>
          <w:sz w:val="26"/>
          <w:szCs w:val="26"/>
        </w:rPr>
        <w:t xml:space="preserve">3. Skill Mapping and AI Recommendation</w:t>
      </w:r>
    </w:p>
    <w:p>
      <w:pPr>
        <w:spacing w:after="60" w:before="0" w:line="340"/>
        <w:jc w:val="both"/>
      </w:pPr>
      <w:r>
        <w:rPr>
          <w:rFonts w:ascii="Times New Roman" w:cs="Times New Roman" w:eastAsia="Times New Roman" w:hAnsi="Times New Roman"/>
          <w:sz w:val="26"/>
          <w:szCs w:val="26"/>
        </w:rPr>
        <w:t xml:space="preserve">The core functionality is tested for:</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Correct display of skill levels (78%, 55% and 82%)</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Correct display of skill gaps (12%, 35% and 8%)</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Relevant course, internship and mentor recommendations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Matched and missing skills on every opportunity</w:t>
      </w:r>
    </w:p>
    <w:p>
      <w:pPr>
        <w:spacing w:after="120" w:before="0" w:line="340"/>
        <w:jc w:val="both"/>
      </w:pPr>
      <w:r>
        <w:rPr>
          <w:rFonts w:ascii="Times New Roman" w:cs="Times New Roman" w:eastAsia="Times New Roman" w:hAnsi="Times New Roman"/>
          <w:sz w:val="26"/>
          <w:szCs w:val="26"/>
        </w:rPr>
        <w:t xml:space="preserve">The system consistently presents recommendations that target the largest skill gap (SQL &amp; Databases).</w:t>
      </w:r>
    </w:p>
    <w:p>
      <w:pPr>
        <w:keepNext/>
        <w:spacing w:after="120" w:before="100"/>
      </w:pPr>
      <w:r>
        <w:rPr>
          <w:rFonts w:ascii="Times New Roman" w:cs="Times New Roman" w:eastAsia="Times New Roman" w:hAnsi="Times New Roman"/>
          <w:b/>
          <w:bCs/>
          <w:sz w:val="26"/>
          <w:szCs w:val="26"/>
        </w:rPr>
        <w:t xml:space="preserve">4. Industry and Faculty Features</w:t>
      </w:r>
    </w:p>
    <w:p>
      <w:pPr>
        <w:spacing w:after="60" w:before="0" w:line="340"/>
        <w:jc w:val="both"/>
      </w:pPr>
      <w:r>
        <w:rPr>
          <w:rFonts w:ascii="Times New Roman" w:cs="Times New Roman" w:eastAsia="Times New Roman" w:hAnsi="Times New Roman"/>
          <w:sz w:val="26"/>
          <w:szCs w:val="26"/>
        </w:rPr>
        <w:t xml:space="preserve">The interface:</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Publishes new opportunities instantly</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Ranks candidates by match percentage and supports shortlisting</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Lists industry learning programs, FDPs, consultancy and research collaborations</w:t>
      </w:r>
    </w:p>
    <w:p>
      <w:pPr>
        <w:keepNext/>
        <w:spacing w:after="120" w:before="100"/>
      </w:pPr>
      <w:r>
        <w:rPr>
          <w:rFonts w:ascii="Times New Roman" w:cs="Times New Roman" w:eastAsia="Times New Roman" w:hAnsi="Times New Roman"/>
          <w:b/>
          <w:bCs/>
          <w:sz w:val="26"/>
          <w:szCs w:val="26"/>
        </w:rPr>
        <w:t xml:space="preserve">5. Institutional Analytics</w:t>
      </w:r>
    </w:p>
    <w:p>
      <w:pPr>
        <w:spacing w:after="60" w:before="0" w:line="340"/>
        <w:jc w:val="both"/>
      </w:pPr>
      <w:r>
        <w:rPr>
          <w:rFonts w:ascii="Times New Roman" w:cs="Times New Roman" w:eastAsia="Times New Roman" w:hAnsi="Times New Roman"/>
          <w:sz w:val="26"/>
          <w:szCs w:val="26"/>
        </w:rPr>
        <w:t xml:space="preserve">The dashboard shows: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Students assessed, average skill match, active internships and placement rate</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Department-wise skill readiness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Placement pipeline from registration to offers with trend insights</w:t>
      </w:r>
    </w:p>
    <w:p>
      <w:pPr>
        <w:keepNext/>
        <w:spacing w:after="120" w:before="100"/>
      </w:pPr>
      <w:r>
        <w:rPr>
          <w:rFonts w:ascii="Times New Roman" w:cs="Times New Roman" w:eastAsia="Times New Roman" w:hAnsi="Times New Roman"/>
          <w:b/>
          <w:bCs/>
          <w:sz w:val="26"/>
          <w:szCs w:val="26"/>
        </w:rPr>
        <w:t xml:space="preserve">6. Usability</w:t>
      </w:r>
    </w:p>
    <w:p>
      <w:pPr>
        <w:spacing w:after="60" w:before="0" w:line="340"/>
        <w:jc w:val="both"/>
      </w:pPr>
      <w:r>
        <w:rPr>
          <w:rFonts w:ascii="Times New Roman" w:cs="Times New Roman" w:eastAsia="Times New Roman" w:hAnsi="Times New Roman"/>
          <w:sz w:val="26"/>
          <w:szCs w:val="26"/>
        </w:rPr>
        <w:t xml:space="preserve">The system has been verified to work on:</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Mobile devices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Laptops</w:t>
      </w:r>
    </w:p>
    <w:p>
      <w:pPr>
        <w:pStyle w:val="ListParagraph"/>
        <w:numPr>
          <w:ilvl w:val="0"/>
          <w:numId w:val="2"/>
        </w:numPr>
        <w:spacing w:after="100" w:line="340"/>
        <w:jc w:val="both"/>
      </w:pPr>
      <w:r>
        <w:rPr>
          <w:rFonts w:ascii="Times New Roman" w:cs="Times New Roman" w:eastAsia="Times New Roman" w:hAnsi="Times New Roman"/>
          <w:sz w:val="26"/>
          <w:szCs w:val="26"/>
        </w:rPr>
        <w:t xml:space="preserve">Tablets</w:t>
      </w:r>
    </w:p>
    <w:p>
      <w:pPr>
        <w:spacing w:after="120" w:before="0" w:line="340"/>
        <w:jc w:val="both"/>
      </w:pPr>
      <w:r>
        <w:rPr>
          <w:rFonts w:ascii="Times New Roman" w:cs="Times New Roman" w:eastAsia="Times New Roman" w:hAnsi="Times New Roman"/>
          <w:sz w:val="26"/>
          <w:szCs w:val="26"/>
        </w:rPr>
        <w:t xml:space="preserve">The UI is beginner-friendly and suitable for students, recruiters and faculty with varied digital literacy.</w:t>
      </w:r>
    </w:p>
    <w:p>
      <w:pPr>
        <w:spacing w:after="160" w:before="120" w:line="340"/>
        <w:jc w:val="both"/>
      </w:pPr>
      <w:r>
        <w:rPr>
          <w:rFonts w:ascii="Times New Roman" w:cs="Times New Roman" w:eastAsia="Times New Roman" w:hAnsi="Times New Roman"/>
          <w:sz w:val="26"/>
          <w:szCs w:val="26"/>
        </w:rPr>
        <w:t xml:space="preserve">Overall, the functional analysis shows that SkillBridge performs its core tasks effectively and meets the intended project objectives.</w:t>
      </w:r>
    </w:p>
    <w:p>
      <w:pPr>
        <w:keepNext/>
        <w:spacing w:after="160" w:before="280"/>
      </w:pPr>
      <w:r>
        <w:rPr>
          <w:rFonts w:ascii="Times New Roman" w:cs="Times New Roman" w:eastAsia="Times New Roman" w:hAnsi="Times New Roman"/>
          <w:b/>
          <w:bCs/>
          <w:sz w:val="28"/>
          <w:szCs w:val="28"/>
        </w:rPr>
        <w:t xml:space="preserve">4.2 EXPERIMENTAL ANALYSIS</w:t>
      </w:r>
    </w:p>
    <w:p>
      <w:pPr>
        <w:spacing w:after="160" w:before="0" w:line="340"/>
        <w:ind w:firstLine="720"/>
        <w:jc w:val="both"/>
      </w:pPr>
      <w:r>
        <w:rPr>
          <w:rFonts w:ascii="Times New Roman" w:cs="Times New Roman" w:eastAsia="Times New Roman" w:hAnsi="Times New Roman"/>
          <w:sz w:val="26"/>
          <w:szCs w:val="26"/>
        </w:rPr>
        <w:t xml:space="preserve">The prototype was tested in the Chromium web browser at three screen sizes. Each feature was exercised through automated browser interaction, and page load times were measured using the browser’s Navigation Timing API with the page loaded from local storage. The results are summarized below:</w:t>
      </w:r>
    </w:p>
    <w:tbl>
      <w:tblPr>
        <w:tblW w:type="dxa" w:w="8352"/>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50"/>
        <w:gridCol w:w="2152"/>
        <w:gridCol w:w="1050"/>
      </w:tblGrid>
      <w:tr>
        <w:trPr>
          <w:tblHeader/>
        </w:trPr>
        <w:tc>
          <w:tcPr>
            <w:tcW w:type="dxa" w:w="15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Test Category</w:t>
            </w:r>
          </w:p>
        </w:tc>
        <w:tc>
          <w:tcPr>
            <w:tcW w:type="dxa" w:w="19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Description</w:t>
            </w:r>
          </w:p>
        </w:tc>
        <w:tc>
          <w:tcPr>
            <w:tcW w:type="dxa" w:w="17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Input</w:t>
            </w:r>
          </w:p>
        </w:tc>
        <w:tc>
          <w:tcPr>
            <w:tcW w:type="dxa" w:w="2152"/>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Output</w:t>
            </w:r>
          </w:p>
        </w:tc>
        <w:tc>
          <w:tcPr>
            <w:tcW w:type="dxa" w:w="10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center"/>
            </w:pPr>
            <w:r>
              <w:rPr>
                <w:rFonts w:ascii="Times New Roman" w:cs="Times New Roman" w:eastAsia="Times New Roman" w:hAnsi="Times New Roman"/>
                <w:b/>
                <w:bCs/>
                <w:sz w:val="22"/>
                <w:szCs w:val="22"/>
              </w:rPr>
              <w:t xml:space="preserve">Result</w:t>
            </w:r>
          </w:p>
        </w:tc>
      </w:tr>
      <w:tr>
        <w:trPr>
          <w:cantSplit/>
        </w:trPr>
        <w:tc>
          <w:tcPr>
            <w:tcW w:type="dxa" w:w="15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Role Switching Test</w:t>
            </w:r>
          </w:p>
        </w:tc>
        <w:tc>
          <w:tcPr>
            <w:tcW w:type="dxa" w:w="19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Switching between the four stakeholder views</w:t>
            </w:r>
          </w:p>
        </w:tc>
        <w:tc>
          <w:tcPr>
            <w:tcW w:type="dxa" w:w="17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Student, Industry, Academician, Institution buttons</w:t>
            </w:r>
          </w:p>
        </w:tc>
        <w:tc>
          <w:tcPr>
            <w:tcW w:type="dxa" w:w="2152"/>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Correct view shown, others hidden, active role highlighted</w:t>
            </w:r>
          </w:p>
        </w:tc>
        <w:tc>
          <w:tcPr>
            <w:tcW w:type="dxa" w:w="10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center"/>
            </w:pPr>
            <w:r>
              <w:rPr>
                <w:rFonts w:ascii="Times New Roman" w:cs="Times New Roman" w:eastAsia="Times New Roman" w:hAnsi="Times New Roman"/>
                <w:sz w:val="22"/>
                <w:szCs w:val="22"/>
              </w:rPr>
              <w:t xml:space="preserve">Passed</w:t>
            </w:r>
          </w:p>
        </w:tc>
      </w:tr>
      <w:tr>
        <w:trPr>
          <w:cantSplit/>
        </w:trPr>
        <w:tc>
          <w:tcPr>
            <w:tcW w:type="dxa" w:w="15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Assessment Test</w:t>
            </w:r>
          </w:p>
        </w:tc>
        <w:tc>
          <w:tcPr>
            <w:tcW w:type="dxa" w:w="19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Selecting answers and generating the skill profile</w:t>
            </w:r>
          </w:p>
        </w:tc>
        <w:tc>
          <w:tcPr>
            <w:tcW w:type="dxa" w:w="17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One option per question, Generate Skill Profile</w:t>
            </w:r>
          </w:p>
        </w:tc>
        <w:tc>
          <w:tcPr>
            <w:tcW w:type="dxa" w:w="2152"/>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Selected options highlighted; AI recommendations displayed</w:t>
            </w:r>
          </w:p>
        </w:tc>
        <w:tc>
          <w:tcPr>
            <w:tcW w:type="dxa" w:w="10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center"/>
            </w:pPr>
            <w:r>
              <w:rPr>
                <w:rFonts w:ascii="Times New Roman" w:cs="Times New Roman" w:eastAsia="Times New Roman" w:hAnsi="Times New Roman"/>
                <w:sz w:val="22"/>
                <w:szCs w:val="22"/>
              </w:rPr>
              <w:t xml:space="preserve">Passed</w:t>
            </w:r>
          </w:p>
        </w:tc>
      </w:tr>
      <w:tr>
        <w:trPr>
          <w:cantSplit/>
        </w:trPr>
        <w:tc>
          <w:tcPr>
            <w:tcW w:type="dxa" w:w="15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Skill Mapping Test</w:t>
            </w:r>
          </w:p>
        </w:tc>
        <w:tc>
          <w:tcPr>
            <w:tcW w:type="dxa" w:w="19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Displaying skill levels against industry requirement</w:t>
            </w:r>
          </w:p>
        </w:tc>
        <w:tc>
          <w:tcPr>
            <w:tcW w:type="dxa" w:w="17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Python, SQL, Communication scores</w:t>
            </w:r>
          </w:p>
        </w:tc>
        <w:tc>
          <w:tcPr>
            <w:tcW w:type="dxa" w:w="2152"/>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Skill bars and gap bars with correct percentages</w:t>
            </w:r>
          </w:p>
        </w:tc>
        <w:tc>
          <w:tcPr>
            <w:tcW w:type="dxa" w:w="10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center"/>
            </w:pPr>
            <w:r>
              <w:rPr>
                <w:rFonts w:ascii="Times New Roman" w:cs="Times New Roman" w:eastAsia="Times New Roman" w:hAnsi="Times New Roman"/>
                <w:sz w:val="22"/>
                <w:szCs w:val="22"/>
              </w:rPr>
              <w:t xml:space="preserve">Passed</w:t>
            </w:r>
          </w:p>
        </w:tc>
      </w:tr>
      <w:tr>
        <w:trPr>
          <w:cantSplit/>
        </w:trPr>
        <w:tc>
          <w:tcPr>
            <w:tcW w:type="dxa" w:w="15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Application Test</w:t>
            </w:r>
          </w:p>
        </w:tc>
        <w:tc>
          <w:tcPr>
            <w:tcW w:type="dxa" w:w="19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Applying to a matched internship</w:t>
            </w:r>
          </w:p>
        </w:tc>
        <w:tc>
          <w:tcPr>
            <w:tcW w:type="dxa" w:w="17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Apply button on a job card</w:t>
            </w:r>
          </w:p>
        </w:tc>
        <w:tc>
          <w:tcPr>
            <w:tcW w:type="dxa" w:w="2152"/>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Status changes to “Applied” and button disabled</w:t>
            </w:r>
          </w:p>
        </w:tc>
        <w:tc>
          <w:tcPr>
            <w:tcW w:type="dxa" w:w="10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center"/>
            </w:pPr>
            <w:r>
              <w:rPr>
                <w:rFonts w:ascii="Times New Roman" w:cs="Times New Roman" w:eastAsia="Times New Roman" w:hAnsi="Times New Roman"/>
                <w:sz w:val="22"/>
                <w:szCs w:val="22"/>
              </w:rPr>
              <w:t xml:space="preserve">Passed</w:t>
            </w:r>
          </w:p>
        </w:tc>
      </w:tr>
      <w:tr>
        <w:trPr>
          <w:cantSplit/>
        </w:trPr>
        <w:tc>
          <w:tcPr>
            <w:tcW w:type="dxa" w:w="15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Opportunity Posting Test</w:t>
            </w:r>
          </w:p>
        </w:tc>
        <w:tc>
          <w:tcPr>
            <w:tcW w:type="dxa" w:w="19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Industry publishes a new role</w:t>
            </w:r>
          </w:p>
        </w:tc>
        <w:tc>
          <w:tcPr>
            <w:tcW w:type="dxa" w:w="17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Cloud Support Intern; Linux, AWS, Networking</w:t>
            </w:r>
          </w:p>
        </w:tc>
        <w:tc>
          <w:tcPr>
            <w:tcW w:type="dxa" w:w="2152"/>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New card listed as “Live – students notified”</w:t>
            </w:r>
          </w:p>
        </w:tc>
        <w:tc>
          <w:tcPr>
            <w:tcW w:type="dxa" w:w="10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center"/>
            </w:pPr>
            <w:r>
              <w:rPr>
                <w:rFonts w:ascii="Times New Roman" w:cs="Times New Roman" w:eastAsia="Times New Roman" w:hAnsi="Times New Roman"/>
                <w:sz w:val="22"/>
                <w:szCs w:val="22"/>
              </w:rPr>
              <w:t xml:space="preserve">Passed</w:t>
            </w:r>
          </w:p>
        </w:tc>
      </w:tr>
      <w:tr>
        <w:trPr>
          <w:cantSplit/>
        </w:trPr>
        <w:tc>
          <w:tcPr>
            <w:tcW w:type="dxa" w:w="15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Shortlisting Test</w:t>
            </w:r>
          </w:p>
        </w:tc>
        <w:tc>
          <w:tcPr>
            <w:tcW w:type="dxa" w:w="19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Recruiter shortlists a ranked candidate</w:t>
            </w:r>
          </w:p>
        </w:tc>
        <w:tc>
          <w:tcPr>
            <w:tcW w:type="dxa" w:w="17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Shortlist on 88% match candidate</w:t>
            </w:r>
          </w:p>
        </w:tc>
        <w:tc>
          <w:tcPr>
            <w:tcW w:type="dxa" w:w="2152"/>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Button changes to “Sent” and is disabled</w:t>
            </w:r>
          </w:p>
        </w:tc>
        <w:tc>
          <w:tcPr>
            <w:tcW w:type="dxa" w:w="10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center"/>
            </w:pPr>
            <w:r>
              <w:rPr>
                <w:rFonts w:ascii="Times New Roman" w:cs="Times New Roman" w:eastAsia="Times New Roman" w:hAnsi="Times New Roman"/>
                <w:sz w:val="22"/>
                <w:szCs w:val="22"/>
              </w:rPr>
              <w:t xml:space="preserve">Passed</w:t>
            </w:r>
          </w:p>
        </w:tc>
      </w:tr>
      <w:tr>
        <w:trPr>
          <w:cantSplit/>
        </w:trPr>
        <w:tc>
          <w:tcPr>
            <w:tcW w:type="dxa" w:w="15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Responsiveness Test</w:t>
            </w:r>
          </w:p>
        </w:tc>
        <w:tc>
          <w:tcPr>
            <w:tcW w:type="dxa" w:w="19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Layout on different screen sizes</w:t>
            </w:r>
          </w:p>
        </w:tc>
        <w:tc>
          <w:tcPr>
            <w:tcW w:type="dxa" w:w="17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1366 px, 768 px and 360 px widths</w:t>
            </w:r>
          </w:p>
        </w:tc>
        <w:tc>
          <w:tcPr>
            <w:tcW w:type="dxa" w:w="2152"/>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No horizontal scrolling; grid collapses to one column on mobile</w:t>
            </w:r>
          </w:p>
        </w:tc>
        <w:tc>
          <w:tcPr>
            <w:tcW w:type="dxa" w:w="10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center"/>
            </w:pPr>
            <w:r>
              <w:rPr>
                <w:rFonts w:ascii="Times New Roman" w:cs="Times New Roman" w:eastAsia="Times New Roman" w:hAnsi="Times New Roman"/>
                <w:sz w:val="22"/>
                <w:szCs w:val="22"/>
              </w:rPr>
              <w:t xml:space="preserve">Passed</w:t>
            </w:r>
          </w:p>
        </w:tc>
      </w:tr>
      <w:tr>
        <w:trPr>
          <w:cantSplit/>
        </w:trPr>
        <w:tc>
          <w:tcPr>
            <w:tcW w:type="dxa" w:w="15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Performance Test</w:t>
            </w:r>
          </w:p>
        </w:tc>
        <w:tc>
          <w:tcPr>
            <w:tcW w:type="dxa" w:w="19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Page load and view switching speed</w:t>
            </w:r>
          </w:p>
        </w:tc>
        <w:tc>
          <w:tcPr>
            <w:tcW w:type="dxa" w:w="17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5 page loads per screen size</w:t>
            </w:r>
          </w:p>
        </w:tc>
        <w:tc>
          <w:tcPr>
            <w:tcW w:type="dxa" w:w="2152"/>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Average load 20–28 ms; role switch &lt; 1 ms</w:t>
            </w:r>
          </w:p>
        </w:tc>
        <w:tc>
          <w:tcPr>
            <w:tcW w:type="dxa" w:w="10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center"/>
            </w:pPr>
            <w:r>
              <w:rPr>
                <w:rFonts w:ascii="Times New Roman" w:cs="Times New Roman" w:eastAsia="Times New Roman" w:hAnsi="Times New Roman"/>
                <w:sz w:val="22"/>
                <w:szCs w:val="22"/>
              </w:rPr>
              <w:t xml:space="preserve">Passed</w:t>
            </w:r>
          </w:p>
        </w:tc>
      </w:tr>
      <w:tr>
        <w:trPr>
          <w:cantSplit/>
        </w:trPr>
        <w:tc>
          <w:tcPr>
            <w:tcW w:type="dxa" w:w="15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b/>
                <w:bCs/>
                <w:sz w:val="22"/>
                <w:szCs w:val="22"/>
              </w:rPr>
              <w:t xml:space="preserve">Error Test</w:t>
            </w:r>
          </w:p>
        </w:tc>
        <w:tc>
          <w:tcPr>
            <w:tcW w:type="dxa" w:w="190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Checking for script errors</w:t>
            </w:r>
          </w:p>
        </w:tc>
        <w:tc>
          <w:tcPr>
            <w:tcW w:type="dxa" w:w="17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All interactions on all views</w:t>
            </w:r>
          </w:p>
        </w:tc>
        <w:tc>
          <w:tcPr>
            <w:tcW w:type="dxa" w:w="2152"/>
            <w:tcBorders>
              <w:top w:val="single" w:color="000000" w:sz="4"/>
              <w:left w:val="single" w:color="000000" w:sz="4"/>
              <w:bottom w:val="single" w:color="000000" w:sz="4"/>
              <w:right w:val="single" w:color="000000" w:sz="4"/>
            </w:tcBorders>
            <w:tcMar>
              <w:left w:type="dxa" w:w="80"/>
              <w:right w:type="dxa" w:w="80"/>
            </w:tcMar>
          </w:tcPr>
          <w:p>
            <w:pPr>
              <w:spacing w:after="40" w:before="40" w:line="240"/>
              <w:jc w:val="left"/>
            </w:pPr>
            <w:r>
              <w:rPr>
                <w:rFonts w:ascii="Times New Roman" w:cs="Times New Roman" w:eastAsia="Times New Roman" w:hAnsi="Times New Roman"/>
                <w:sz w:val="22"/>
                <w:szCs w:val="22"/>
              </w:rPr>
              <w:t xml:space="preserve">No JavaScript errors reported</w:t>
            </w:r>
          </w:p>
        </w:tc>
        <w:tc>
          <w:tcPr>
            <w:tcW w:type="dxa" w:w="1050"/>
            <w:tcBorders>
              <w:top w:val="single" w:color="000000" w:sz="4"/>
              <w:left w:val="single" w:color="000000" w:sz="4"/>
              <w:bottom w:val="single" w:color="000000" w:sz="4"/>
              <w:right w:val="single" w:color="000000" w:sz="4"/>
            </w:tcBorders>
            <w:tcMar>
              <w:left w:type="dxa" w:w="80"/>
              <w:right w:type="dxa" w:w="80"/>
            </w:tcMar>
          </w:tcPr>
          <w:p>
            <w:pPr>
              <w:spacing w:after="40" w:before="40" w:line="240"/>
              <w:jc w:val="center"/>
            </w:pPr>
            <w:r>
              <w:rPr>
                <w:rFonts w:ascii="Times New Roman" w:cs="Times New Roman" w:eastAsia="Times New Roman" w:hAnsi="Times New Roman"/>
                <w:sz w:val="22"/>
                <w:szCs w:val="22"/>
              </w:rPr>
              <w:t xml:space="preserve">Passed</w:t>
            </w:r>
          </w:p>
        </w:tc>
      </w:tr>
    </w:tbl>
    <w:p>
      <w:pPr>
        <w:keepNext/>
        <w:spacing w:after="200" w:before="240"/>
      </w:pPr>
      <w:r>
        <w:rPr>
          <w:rFonts w:ascii="Times New Roman" w:cs="Times New Roman" w:eastAsia="Times New Roman" w:hAnsi="Times New Roman"/>
          <w:b/>
          <w:bCs/>
          <w:sz w:val="24"/>
          <w:szCs w:val="24"/>
        </w:rPr>
        <w:t xml:space="preserve">PROTOTYPE WEB DESKTOP:</w:t>
      </w:r>
    </w:p>
    <w:p>
      <w:pPr>
        <w:keepNext/>
        <w:spacing w:after="60" w:before="120"/>
        <w:jc w:val="center"/>
      </w:pPr>
      <w:r>
        <w:drawing>
          <wp:inline distT="0" distB="0" distL="0" distR="0">
            <wp:extent cx="5334000" cy="3333750"/>
            <wp:effectExtent t="0" r="0" b="0" l="0"/>
            <wp:docPr id="1" name="student_dashboard.png" descr="student_dashboard.png" title="student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22"/>
          <w:szCs w:val="22"/>
        </w:rPr>
        <w:t xml:space="preserve">Figure 4.1 Student dashboard with skill assessment and skill mapping</w:t>
      </w:r>
    </w:p>
    <w:p>
      <w:pPr>
        <w:keepNext/>
        <w:spacing w:after="60" w:before="120"/>
        <w:jc w:val="center"/>
      </w:pPr>
      <w:r>
        <w:drawing>
          <wp:inline distT="0" distB="0" distL="0" distR="0">
            <wp:extent cx="5334000" cy="3810000"/>
            <wp:effectExtent t="0" r="0" b="0" l="0"/>
            <wp:docPr id="1" name="industry.png" descr="industry.png" title="indus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10000"/>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22"/>
          <w:szCs w:val="22"/>
        </w:rPr>
        <w:t xml:space="preserve">Figure 4.2 Industry dashboard – opportunity posting and AI-matched candidates</w:t>
      </w:r>
    </w:p>
    <w:p>
      <w:pPr>
        <w:keepNext/>
        <w:spacing w:after="60" w:before="120"/>
        <w:jc w:val="center"/>
      </w:pPr>
      <w:r>
        <w:drawing>
          <wp:inline distT="0" distB="0" distL="0" distR="0">
            <wp:extent cx="5029200" cy="3143250"/>
            <wp:effectExtent t="0" r="0" b="0" l="0"/>
            <wp:docPr id="1" name="faculty.png" descr="faculty.png" title="fa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143250"/>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22"/>
          <w:szCs w:val="22"/>
        </w:rPr>
        <w:t xml:space="preserve">Figure 4.3 Academician portal – faculty internships, FDPs and research</w:t>
      </w:r>
    </w:p>
    <w:p>
      <w:pPr>
        <w:keepNext/>
        <w:spacing w:after="60" w:before="120"/>
        <w:jc w:val="center"/>
      </w:pPr>
      <w:r>
        <w:drawing>
          <wp:inline distT="0" distB="0" distL="0" distR="0">
            <wp:extent cx="5029200" cy="3143250"/>
            <wp:effectExtent t="0" r="0" b="0" l="0"/>
            <wp:docPr id="1" name="institution.png" descr="institution.png" title="instit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3143250"/>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22"/>
          <w:szCs w:val="22"/>
        </w:rPr>
        <w:t xml:space="preserve">Figure 4.4 Institution analytics – readiness and placement pipeline</w:t>
      </w:r>
    </w:p>
    <w:p>
      <w:pPr>
        <w:keepNext/>
        <w:spacing w:after="200" w:before="240"/>
      </w:pPr>
      <w:r>
        <w:rPr>
          <w:rFonts w:ascii="Times New Roman" w:cs="Times New Roman" w:eastAsia="Times New Roman" w:hAnsi="Times New Roman"/>
          <w:b/>
          <w:bCs/>
          <w:sz w:val="24"/>
          <w:szCs w:val="24"/>
        </w:rPr>
        <w:t xml:space="preserve">PROTOTYPE APP MOBILE:</w:t>
      </w:r>
    </w:p>
    <w:tbl>
      <w:tblPr>
        <w:tblW w:type="dxa" w:w="8352"/>
        <w:tblBorders>
          <w:top w:val="none" w:color="FFFFFF" w:sz="0"/>
          <w:left w:val="none" w:color="FFFFFF" w:sz="0"/>
          <w:bottom w:val="none" w:color="FFFFFF" w:sz="0"/>
          <w:right w:val="none" w:color="FFFFFF" w:sz="0"/>
          <w:insideH w:val="none" w:color="FFFFFF" w:sz="0"/>
          <w:insideV w:val="none" w:color="FFFFFF" w:sz="0"/>
        </w:tblBorders>
      </w:tblPr>
      <w:tblGrid>
        <w:gridCol w:w="4176"/>
        <w:gridCol w:w="4176"/>
      </w:tblGrid>
      <w:tr>
        <w:trPr>
          <w:cantSplit/>
        </w:trPr>
        <w:tc>
          <w:tcPr>
            <w:tcW w:type="dxa" w:w="4176"/>
            <w:tcBorders>
              <w:top w:val="none" w:color="FFFFFF" w:sz="0"/>
              <w:left w:val="none" w:color="FFFFFF" w:sz="0"/>
              <w:bottom w:val="none" w:color="FFFFFF" w:sz="0"/>
              <w:right w:val="none" w:color="FFFFFF" w:sz="0"/>
            </w:tcBorders>
          </w:tcPr>
          <w:p>
            <w:pPr>
              <w:jc w:val="center"/>
            </w:pPr>
            <w:r>
              <w:drawing>
                <wp:inline distT="0" distB="0" distL="0" distR="0">
                  <wp:extent cx="1809750" cy="3914775"/>
                  <wp:effectExtent t="0" r="0" b="0" l="0"/>
                  <wp:docPr id="1" name="mobile_student.png" descr="mobile_student.png" title="mobile_stud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3914775"/>
                          </a:xfrm>
                          <a:prstGeom prst="rect">
                            <a:avLst/>
                          </a:prstGeom>
                        </pic:spPr>
                      </pic:pic>
                    </a:graphicData>
                  </a:graphic>
                </wp:inline>
              </w:drawing>
            </w:r>
          </w:p>
        </w:tc>
        <w:tc>
          <w:tcPr>
            <w:tcW w:type="dxa" w:w="4176"/>
            <w:tcBorders>
              <w:top w:val="none" w:color="FFFFFF" w:sz="0"/>
              <w:left w:val="none" w:color="FFFFFF" w:sz="0"/>
              <w:bottom w:val="none" w:color="FFFFFF" w:sz="0"/>
              <w:right w:val="none" w:color="FFFFFF" w:sz="0"/>
            </w:tcBorders>
          </w:tcPr>
          <w:p>
            <w:pPr>
              <w:jc w:val="center"/>
            </w:pPr>
            <w:r>
              <w:drawing>
                <wp:inline distT="0" distB="0" distL="0" distR="0">
                  <wp:extent cx="1809750" cy="3914775"/>
                  <wp:effectExtent t="0" r="0" b="0" l="0"/>
                  <wp:docPr id="1" name="mobile_reco.png" descr="mobile_reco.png" title="mobile_re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3914775"/>
                          </a:xfrm>
                          <a:prstGeom prst="rect">
                            <a:avLst/>
                          </a:prstGeom>
                        </pic:spPr>
                      </pic:pic>
                    </a:graphicData>
                  </a:graphic>
                </wp:inline>
              </w:drawing>
            </w:r>
          </w:p>
        </w:tc>
      </w:tr>
    </w:tbl>
    <w:p>
      <w:pPr>
        <w:spacing w:after="240" w:before="100"/>
        <w:jc w:val="center"/>
      </w:pPr>
      <w:r>
        <w:rPr>
          <w:rFonts w:ascii="Times New Roman" w:cs="Times New Roman" w:eastAsia="Times New Roman" w:hAnsi="Times New Roman"/>
          <w:i/>
          <w:iCs/>
          <w:sz w:val="22"/>
          <w:szCs w:val="22"/>
        </w:rPr>
        <w:t xml:space="preserve">Figure 4.5 Mobile view – student dashboard and AI recommendations</w:t>
      </w:r>
    </w:p>
    <w:p>
      <w:pPr>
        <w:keepNext/>
        <w:spacing w:after="160" w:before="280"/>
      </w:pPr>
      <w:r>
        <w:rPr>
          <w:rFonts w:ascii="Times New Roman" w:cs="Times New Roman" w:eastAsia="Times New Roman" w:hAnsi="Times New Roman"/>
          <w:b/>
          <w:bCs/>
          <w:sz w:val="28"/>
          <w:szCs w:val="28"/>
        </w:rPr>
        <w:t xml:space="preserve">4.3 SUMMARY</w:t>
      </w:r>
    </w:p>
    <w:p>
      <w:pPr>
        <w:spacing w:after="160" w:before="0" w:line="340"/>
        <w:ind w:firstLine="720"/>
        <w:jc w:val="both"/>
      </w:pPr>
      <w:r>
        <w:rPr>
          <w:rFonts w:ascii="Times New Roman" w:cs="Times New Roman" w:eastAsia="Times New Roman" w:hAnsi="Times New Roman"/>
          <w:sz w:val="26"/>
          <w:szCs w:val="26"/>
        </w:rPr>
        <w:t xml:space="preserve">This chapter presented the results and detailed analysis of the </w:t>
      </w:r>
      <w:r>
        <w:rPr>
          <w:rFonts w:ascii="Times New Roman" w:cs="Times New Roman" w:eastAsia="Times New Roman" w:hAnsi="Times New Roman"/>
          <w:b/>
          <w:bCs/>
          <w:sz w:val="26"/>
          <w:szCs w:val="26"/>
        </w:rPr>
        <w:t xml:space="preserve">SkillBridge</w:t>
      </w:r>
      <w:r>
        <w:rPr>
          <w:rFonts w:ascii="Times New Roman" w:cs="Times New Roman" w:eastAsia="Times New Roman" w:hAnsi="Times New Roman"/>
          <w:sz w:val="26"/>
          <w:szCs w:val="26"/>
        </w:rPr>
        <w:t xml:space="preserve"> system. Functional analysis demonstrated that the platform correctly separates the four stakeholder roles, captures assessment responses, presents skill mapping and gap analysis, and delivers relevant recommendations, postings, shortlists and analytics. The system performed reliably in terms of speed, stability and user interface responsiveness.</w:t>
      </w:r>
    </w:p>
    <w:p>
      <w:pPr>
        <w:spacing w:after="160" w:before="0" w:line="340"/>
        <w:jc w:val="both"/>
      </w:pPr>
      <w:r>
        <w:rPr>
          <w:rFonts w:ascii="Times New Roman" w:cs="Times New Roman" w:eastAsia="Times New Roman" w:hAnsi="Times New Roman"/>
          <w:sz w:val="26"/>
          <w:szCs w:val="26"/>
        </w:rPr>
        <w:t xml:space="preserve">The experimental analysis, presented through structured test cases, confirmed that every feature of the prototype works as intended on desktop, tablet and mobile screen sizes, with very fast page loads and no script errors.</w:t>
      </w:r>
    </w:p>
    <w:p>
      <w:pPr>
        <w:spacing w:after="160" w:before="0" w:line="340"/>
        <w:jc w:val="both"/>
      </w:pPr>
      <w:r>
        <w:rPr>
          <w:rFonts w:ascii="Times New Roman" w:cs="Times New Roman" w:eastAsia="Times New Roman" w:hAnsi="Times New Roman"/>
          <w:sz w:val="26"/>
          <w:szCs w:val="26"/>
        </w:rPr>
        <w:t xml:space="preserve">Overall, the results highlight that </w:t>
      </w:r>
      <w:r>
        <w:rPr>
          <w:rFonts w:ascii="Times New Roman" w:cs="Times New Roman" w:eastAsia="Times New Roman" w:hAnsi="Times New Roman"/>
          <w:b/>
          <w:bCs/>
          <w:sz w:val="26"/>
          <w:szCs w:val="26"/>
        </w:rPr>
        <w:t xml:space="preserve">SkillBridge</w:t>
      </w:r>
      <w:r>
        <w:rPr>
          <w:rFonts w:ascii="Times New Roman" w:cs="Times New Roman" w:eastAsia="Times New Roman" w:hAnsi="Times New Roman"/>
          <w:sz w:val="26"/>
          <w:szCs w:val="26"/>
        </w:rPr>
        <w:t xml:space="preserve"> is a dependable and user-friendly collaboration tool capable of supporting students, industry, faculty and institutions in making informed decisions. The outcomes of Chapter 4 provide the foundation for the concluding reflections presented in the next chapter.</w:t>
      </w:r>
    </w:p>
    <w:p>
      <w:pPr>
        <w:pageBreakBefore/>
        <w:spacing w:after="360" w:before="0"/>
        <w:jc w:val="center"/>
      </w:pPr>
      <w:r>
        <w:rPr>
          <w:rFonts w:ascii="Times New Roman" w:cs="Times New Roman" w:eastAsia="Times New Roman" w:hAnsi="Times New Roman"/>
          <w:b/>
          <w:bCs/>
          <w:sz w:val="32"/>
          <w:szCs w:val="32"/>
        </w:rPr>
        <w:t xml:space="preserve">CHAPTER 5 – CONCLUSION AND FUTURE SCOPE</w:t>
      </w:r>
    </w:p>
    <w:p>
      <w:pPr>
        <w:keepNext/>
        <w:spacing w:after="160" w:before="120"/>
      </w:pPr>
      <w:r>
        <w:rPr>
          <w:rFonts w:ascii="Times New Roman" w:cs="Times New Roman" w:eastAsia="Times New Roman" w:hAnsi="Times New Roman"/>
          <w:b/>
          <w:bCs/>
          <w:sz w:val="28"/>
          <w:szCs w:val="28"/>
        </w:rPr>
        <w:t xml:space="preserve">5.1 CONCLUSION</w:t>
      </w:r>
    </w:p>
    <w:p>
      <w:pPr>
        <w:spacing w:after="160" w:before="0" w:line="340"/>
        <w:ind w:firstLine="720"/>
        <w:jc w:val="both"/>
      </w:pPr>
      <w:r>
        <w:rPr>
          <w:rFonts w:ascii="Times New Roman" w:cs="Times New Roman" w:eastAsia="Times New Roman" w:hAnsi="Times New Roman"/>
          <w:b/>
          <w:bCs/>
          <w:sz w:val="26"/>
          <w:szCs w:val="26"/>
        </w:rPr>
        <w:t xml:space="preserve">SkillBridge – AI Based Academia–Industry Collaboration Portal</w:t>
      </w:r>
      <w:r>
        <w:rPr>
          <w:rFonts w:ascii="Times New Roman" w:cs="Times New Roman" w:eastAsia="Times New Roman" w:hAnsi="Times New Roman"/>
          <w:sz w:val="26"/>
          <w:szCs w:val="26"/>
        </w:rPr>
        <w:t xml:space="preserve"> successfully addresses the major challenges faced by students, industry, faculty and institutions in India by providing structured skill assessment, skill mapping, gap analysis and AI-matched opportunities on a single platform. Through role-based dashboards, the system delivers clear insights that help every stakeholder make informed decisions.</w:t>
      </w:r>
    </w:p>
    <w:p>
      <w:pPr>
        <w:spacing w:after="160" w:before="0" w:line="340"/>
        <w:jc w:val="both"/>
      </w:pPr>
      <w:r>
        <w:rPr>
          <w:rFonts w:ascii="Times New Roman" w:cs="Times New Roman" w:eastAsia="Times New Roman" w:hAnsi="Times New Roman"/>
          <w:sz w:val="26"/>
          <w:szCs w:val="26"/>
        </w:rPr>
        <w:t xml:space="preserve">The project achieves its primary objective of promoting data-driven skill development, improving employability and strengthening industry–institution collaboration. The system’s simple and responsive interface ensures easy access for users regardless of technical background or device. Overall, SkillBridge is a practical, scalable and impactful solution that contributes to a skilled and future-ready workforce in India.</w:t>
      </w:r>
    </w:p>
    <w:p>
      <w:pPr>
        <w:keepNext/>
        <w:spacing w:after="160" w:before="280"/>
      </w:pPr>
      <w:r>
        <w:rPr>
          <w:rFonts w:ascii="Times New Roman" w:cs="Times New Roman" w:eastAsia="Times New Roman" w:hAnsi="Times New Roman"/>
          <w:b/>
          <w:bCs/>
          <w:sz w:val="28"/>
          <w:szCs w:val="28"/>
        </w:rPr>
        <w:t xml:space="preserve">5.2 FUTURE SCOPE</w:t>
      </w:r>
    </w:p>
    <w:p>
      <w:pPr>
        <w:spacing w:after="160" w:before="0" w:line="340"/>
        <w:jc w:val="both"/>
      </w:pPr>
      <w:r>
        <w:rPr>
          <w:rFonts w:ascii="Times New Roman" w:cs="Times New Roman" w:eastAsia="Times New Roman" w:hAnsi="Times New Roman"/>
          <w:sz w:val="26"/>
          <w:szCs w:val="26"/>
        </w:rPr>
        <w:t xml:space="preserve">The system has strong potential for expansion and can be enhanced with several additional features to increase its usefulness for institutions nationwide:</w:t>
      </w:r>
    </w:p>
    <w:p>
      <w:pPr>
        <w:keepNext/>
        <w:spacing w:after="120" w:before="120"/>
        <w:ind w:left="360"/>
      </w:pPr>
      <w:r>
        <w:rPr>
          <w:rFonts w:ascii="Times New Roman" w:cs="Times New Roman" w:eastAsia="Times New Roman" w:hAnsi="Times New Roman"/>
          <w:b/>
          <w:bCs/>
          <w:sz w:val="26"/>
          <w:szCs w:val="26"/>
        </w:rPr>
        <w:t xml:space="preserve">1. Machine Learning on Real Placement Data</w:t>
      </w:r>
    </w:p>
    <w:p>
      <w:pPr>
        <w:spacing w:after="160" w:before="0" w:line="340"/>
        <w:jc w:val="both"/>
      </w:pPr>
      <w:r>
        <w:rPr>
          <w:rFonts w:ascii="Times New Roman" w:cs="Times New Roman" w:eastAsia="Times New Roman" w:hAnsi="Times New Roman"/>
          <w:sz w:val="26"/>
          <w:szCs w:val="26"/>
        </w:rPr>
        <w:t xml:space="preserve">Training matching models on real assessment, application and placement outcomes to improve recommendation accuracy.</w:t>
      </w:r>
    </w:p>
    <w:p>
      <w:pPr>
        <w:keepNext/>
        <w:spacing w:after="120" w:before="120"/>
        <w:ind w:left="360"/>
      </w:pPr>
      <w:r>
        <w:rPr>
          <w:rFonts w:ascii="Times New Roman" w:cs="Times New Roman" w:eastAsia="Times New Roman" w:hAnsi="Times New Roman"/>
          <w:b/>
          <w:bCs/>
          <w:sz w:val="26"/>
          <w:szCs w:val="26"/>
        </w:rPr>
        <w:t xml:space="preserve">2. Secure Backend and Authentication</w:t>
      </w:r>
    </w:p>
    <w:p>
      <w:pPr>
        <w:spacing w:after="160" w:before="0" w:line="340"/>
        <w:jc w:val="both"/>
      </w:pPr>
      <w:r>
        <w:rPr>
          <w:rFonts w:ascii="Times New Roman" w:cs="Times New Roman" w:eastAsia="Times New Roman" w:hAnsi="Times New Roman"/>
          <w:sz w:val="26"/>
          <w:szCs w:val="26"/>
        </w:rPr>
        <w:t xml:space="preserve">Adding a full backend with database, secure login, multi-factor authentication and audit logs.</w:t>
      </w:r>
    </w:p>
    <w:p>
      <w:pPr>
        <w:keepNext/>
        <w:spacing w:after="120" w:before="120"/>
        <w:ind w:left="360"/>
      </w:pPr>
      <w:r>
        <w:rPr>
          <w:rFonts w:ascii="Times New Roman" w:cs="Times New Roman" w:eastAsia="Times New Roman" w:hAnsi="Times New Roman"/>
          <w:b/>
          <w:bCs/>
          <w:sz w:val="26"/>
          <w:szCs w:val="26"/>
        </w:rPr>
        <w:t xml:space="preserve">3. Verifiable Digital Credentials</w:t>
      </w:r>
    </w:p>
    <w:p>
      <w:pPr>
        <w:spacing w:after="160" w:before="0" w:line="340"/>
        <w:jc w:val="both"/>
      </w:pPr>
      <w:r>
        <w:rPr>
          <w:rFonts w:ascii="Times New Roman" w:cs="Times New Roman" w:eastAsia="Times New Roman" w:hAnsi="Times New Roman"/>
          <w:sz w:val="26"/>
          <w:szCs w:val="26"/>
        </w:rPr>
        <w:t xml:space="preserve">Integrating with DigiLocker or digitally signed certificates so that recruiters can verify credentials instantly.</w:t>
      </w:r>
    </w:p>
    <w:p>
      <w:pPr>
        <w:keepNext/>
        <w:spacing w:after="120" w:before="120"/>
        <w:ind w:left="360"/>
      </w:pPr>
      <w:r>
        <w:rPr>
          <w:rFonts w:ascii="Times New Roman" w:cs="Times New Roman" w:eastAsia="Times New Roman" w:hAnsi="Times New Roman"/>
          <w:b/>
          <w:bCs/>
          <w:sz w:val="26"/>
          <w:szCs w:val="26"/>
        </w:rPr>
        <w:t xml:space="preserve">4. Resume Parsing with NLP</w:t>
      </w:r>
    </w:p>
    <w:p>
      <w:pPr>
        <w:spacing w:after="160" w:before="0" w:line="340"/>
        <w:jc w:val="both"/>
      </w:pPr>
      <w:r>
        <w:rPr>
          <w:rFonts w:ascii="Times New Roman" w:cs="Times New Roman" w:eastAsia="Times New Roman" w:hAnsi="Times New Roman"/>
          <w:sz w:val="26"/>
          <w:szCs w:val="26"/>
        </w:rPr>
        <w:t xml:space="preserve">Automatically extracting skills from resumes and project reports to pre-fill student profiles.</w:t>
      </w:r>
    </w:p>
    <w:p>
      <w:pPr>
        <w:keepNext/>
        <w:spacing w:after="120" w:before="120"/>
        <w:ind w:left="360"/>
      </w:pPr>
      <w:r>
        <w:rPr>
          <w:rFonts w:ascii="Times New Roman" w:cs="Times New Roman" w:eastAsia="Times New Roman" w:hAnsi="Times New Roman"/>
          <w:b/>
          <w:bCs/>
          <w:sz w:val="26"/>
          <w:szCs w:val="26"/>
        </w:rPr>
        <w:t xml:space="preserve">5. AI Career Chatbot</w:t>
      </w:r>
    </w:p>
    <w:p>
      <w:pPr>
        <w:spacing w:after="160" w:before="0" w:line="340"/>
        <w:jc w:val="both"/>
      </w:pPr>
      <w:r>
        <w:rPr>
          <w:rFonts w:ascii="Times New Roman" w:cs="Times New Roman" w:eastAsia="Times New Roman" w:hAnsi="Times New Roman"/>
          <w:sz w:val="26"/>
          <w:szCs w:val="26"/>
        </w:rPr>
        <w:t xml:space="preserve">24/7 chatbot guidance for students on skills, courses and opportunities.</w:t>
      </w:r>
    </w:p>
    <w:p>
      <w:pPr>
        <w:keepNext/>
        <w:spacing w:after="120" w:before="120"/>
        <w:ind w:left="360"/>
      </w:pPr>
      <w:r>
        <w:rPr>
          <w:rFonts w:ascii="Times New Roman" w:cs="Times New Roman" w:eastAsia="Times New Roman" w:hAnsi="Times New Roman"/>
          <w:b/>
          <w:bCs/>
          <w:sz w:val="26"/>
          <w:szCs w:val="26"/>
        </w:rPr>
        <w:t xml:space="preserve">6. Multi-Language Support</w:t>
      </w:r>
    </w:p>
    <w:p>
      <w:pPr>
        <w:spacing w:after="160" w:before="0" w:line="340"/>
        <w:jc w:val="both"/>
      </w:pPr>
      <w:r>
        <w:rPr>
          <w:rFonts w:ascii="Times New Roman" w:cs="Times New Roman" w:eastAsia="Times New Roman" w:hAnsi="Times New Roman"/>
          <w:sz w:val="26"/>
          <w:szCs w:val="26"/>
        </w:rPr>
        <w:t xml:space="preserve">Adding regional languages for better accessibility across states.</w:t>
      </w:r>
    </w:p>
    <w:p>
      <w:pPr>
        <w:keepNext/>
        <w:spacing w:after="120" w:before="120"/>
        <w:ind w:left="360"/>
      </w:pPr>
      <w:r>
        <w:rPr>
          <w:rFonts w:ascii="Times New Roman" w:cs="Times New Roman" w:eastAsia="Times New Roman" w:hAnsi="Times New Roman"/>
          <w:b/>
          <w:bCs/>
          <w:sz w:val="26"/>
          <w:szCs w:val="26"/>
        </w:rPr>
        <w:t xml:space="preserve">7. Mobile Application Version</w:t>
      </w:r>
    </w:p>
    <w:p>
      <w:pPr>
        <w:spacing w:after="160" w:before="0" w:line="340"/>
        <w:jc w:val="both"/>
      </w:pPr>
      <w:r>
        <w:rPr>
          <w:rFonts w:ascii="Times New Roman" w:cs="Times New Roman" w:eastAsia="Times New Roman" w:hAnsi="Times New Roman"/>
          <w:sz w:val="26"/>
          <w:szCs w:val="26"/>
        </w:rPr>
        <w:t xml:space="preserve">Launching an Android/iOS app with notifications for new matched opportunities.</w:t>
      </w:r>
    </w:p>
    <w:p>
      <w:pPr>
        <w:keepNext/>
        <w:spacing w:after="120" w:before="120"/>
        <w:ind w:left="360"/>
      </w:pPr>
      <w:r>
        <w:rPr>
          <w:rFonts w:ascii="Times New Roman" w:cs="Times New Roman" w:eastAsia="Times New Roman" w:hAnsi="Times New Roman"/>
          <w:b/>
          <w:bCs/>
          <w:sz w:val="26"/>
          <w:szCs w:val="26"/>
        </w:rPr>
        <w:t xml:space="preserve">8. Integration with National Portals</w:t>
      </w:r>
    </w:p>
    <w:p>
      <w:pPr>
        <w:spacing w:after="160" w:before="0" w:line="340"/>
        <w:jc w:val="both"/>
      </w:pPr>
      <w:r>
        <w:rPr>
          <w:rFonts w:ascii="Times New Roman" w:cs="Times New Roman" w:eastAsia="Times New Roman" w:hAnsi="Times New Roman"/>
          <w:sz w:val="26"/>
          <w:szCs w:val="26"/>
        </w:rPr>
        <w:t xml:space="preserve">Connecting with AICTE internship and apprenticeship portals to widen the pool of opportunities.</w:t>
      </w:r>
    </w:p>
    <w:p>
      <w:pPr>
        <w:spacing w:after="160" w:before="120" w:line="340"/>
        <w:jc w:val="both"/>
      </w:pPr>
      <w:r>
        <w:rPr>
          <w:rFonts w:ascii="Times New Roman" w:cs="Times New Roman" w:eastAsia="Times New Roman" w:hAnsi="Times New Roman"/>
          <w:sz w:val="26"/>
          <w:szCs w:val="26"/>
        </w:rPr>
        <w:t xml:space="preserve">These enhancements can significantly improve the system’s impact and inclusion across India.</w:t>
      </w:r>
    </w:p>
    <w:p>
      <w:pPr>
        <w:keepNext/>
        <w:spacing w:after="160" w:before="280"/>
      </w:pPr>
      <w:r>
        <w:rPr>
          <w:rFonts w:ascii="Times New Roman" w:cs="Times New Roman" w:eastAsia="Times New Roman" w:hAnsi="Times New Roman"/>
          <w:b/>
          <w:bCs/>
          <w:sz w:val="28"/>
          <w:szCs w:val="28"/>
        </w:rPr>
        <w:t xml:space="preserve">5.3 APPLICATIONS</w:t>
      </w:r>
    </w:p>
    <w:p>
      <w:pPr>
        <w:spacing w:after="160" w:before="0" w:line="340"/>
        <w:jc w:val="both"/>
      </w:pPr>
      <w:r>
        <w:rPr>
          <w:rFonts w:ascii="Times New Roman" w:cs="Times New Roman" w:eastAsia="Times New Roman" w:hAnsi="Times New Roman"/>
          <w:sz w:val="26"/>
          <w:szCs w:val="26"/>
        </w:rPr>
        <w:t xml:space="preserve">The SkillBridge system can be used in a variety of real-world academic and industry contexts:</w:t>
      </w:r>
    </w:p>
    <w:p>
      <w:pPr>
        <w:spacing w:after="160" w:before="0" w:line="340"/>
        <w:jc w:val="both"/>
      </w:pPr>
      <w:r>
        <w:rPr>
          <w:rFonts w:ascii="Times New Roman" w:cs="Times New Roman" w:eastAsia="Times New Roman" w:hAnsi="Times New Roman"/>
          <w:sz w:val="26"/>
          <w:szCs w:val="26"/>
        </w:rPr>
        <w:t xml:space="preserve">1. Engineering Colleges and Universities</w:t>
      </w:r>
    </w:p>
    <w:p>
      <w:pPr>
        <w:spacing w:after="160" w:before="0" w:line="340"/>
        <w:jc w:val="both"/>
      </w:pPr>
      <w:r>
        <w:rPr>
          <w:rFonts w:ascii="Times New Roman" w:cs="Times New Roman" w:eastAsia="Times New Roman" w:hAnsi="Times New Roman"/>
          <w:sz w:val="26"/>
          <w:szCs w:val="26"/>
        </w:rPr>
        <w:t xml:space="preserve">To assess students, close skill gaps and improve placement outcomes.</w:t>
      </w:r>
    </w:p>
    <w:p>
      <w:pPr>
        <w:spacing w:after="160" w:before="0" w:line="340"/>
        <w:jc w:val="both"/>
      </w:pPr>
      <w:r>
        <w:rPr>
          <w:rFonts w:ascii="Times New Roman" w:cs="Times New Roman" w:eastAsia="Times New Roman" w:hAnsi="Times New Roman"/>
          <w:sz w:val="26"/>
          <w:szCs w:val="26"/>
        </w:rPr>
        <w:t xml:space="preserve">2. Training and Placement Cells</w:t>
      </w:r>
    </w:p>
    <w:p>
      <w:pPr>
        <w:spacing w:after="160" w:before="0" w:line="340"/>
        <w:jc w:val="both"/>
      </w:pPr>
      <w:r>
        <w:rPr>
          <w:rFonts w:ascii="Times New Roman" w:cs="Times New Roman" w:eastAsia="Times New Roman" w:hAnsi="Times New Roman"/>
          <w:sz w:val="26"/>
          <w:szCs w:val="26"/>
        </w:rPr>
        <w:t xml:space="preserve">As a single tool to manage opportunities, applications, shortlists and offers.</w:t>
      </w:r>
    </w:p>
    <w:p>
      <w:pPr>
        <w:spacing w:after="160" w:before="0" w:line="340"/>
        <w:jc w:val="both"/>
      </w:pPr>
      <w:r>
        <w:rPr>
          <w:rFonts w:ascii="Times New Roman" w:cs="Times New Roman" w:eastAsia="Times New Roman" w:hAnsi="Times New Roman"/>
          <w:sz w:val="26"/>
          <w:szCs w:val="26"/>
        </w:rPr>
        <w:t xml:space="preserve">3. Industry and Recruiters</w:t>
      </w:r>
    </w:p>
    <w:p>
      <w:pPr>
        <w:spacing w:after="160" w:before="0" w:line="340"/>
        <w:jc w:val="both"/>
      </w:pPr>
      <w:r>
        <w:rPr>
          <w:rFonts w:ascii="Times New Roman" w:cs="Times New Roman" w:eastAsia="Times New Roman" w:hAnsi="Times New Roman"/>
          <w:sz w:val="26"/>
          <w:szCs w:val="26"/>
        </w:rPr>
        <w:t xml:space="preserve">To find job-ready candidates, run certification programs and build a talent pipeline.</w:t>
      </w:r>
    </w:p>
    <w:p>
      <w:pPr>
        <w:spacing w:after="160" w:before="0" w:line="340"/>
        <w:jc w:val="both"/>
      </w:pPr>
      <w:r>
        <w:rPr>
          <w:rFonts w:ascii="Times New Roman" w:cs="Times New Roman" w:eastAsia="Times New Roman" w:hAnsi="Times New Roman"/>
          <w:sz w:val="26"/>
          <w:szCs w:val="26"/>
        </w:rPr>
        <w:t xml:space="preserve">4. Faculty Development Cells</w:t>
      </w:r>
    </w:p>
    <w:p>
      <w:pPr>
        <w:spacing w:after="160" w:before="0" w:line="340"/>
        <w:jc w:val="both"/>
      </w:pPr>
      <w:r>
        <w:rPr>
          <w:rFonts w:ascii="Times New Roman" w:cs="Times New Roman" w:eastAsia="Times New Roman" w:hAnsi="Times New Roman"/>
          <w:sz w:val="26"/>
          <w:szCs w:val="26"/>
        </w:rPr>
        <w:t xml:space="preserve">To organize industry immersion, FDPs, consultancy and collaborative research.</w:t>
      </w:r>
    </w:p>
    <w:p>
      <w:pPr>
        <w:spacing w:after="160" w:before="0" w:line="340"/>
        <w:jc w:val="both"/>
      </w:pPr>
      <w:r>
        <w:rPr>
          <w:rFonts w:ascii="Times New Roman" w:cs="Times New Roman" w:eastAsia="Times New Roman" w:hAnsi="Times New Roman"/>
          <w:sz w:val="26"/>
          <w:szCs w:val="26"/>
        </w:rPr>
        <w:t xml:space="preserve">5. Regulatory Bodies and Policymakers</w:t>
      </w:r>
    </w:p>
    <w:p>
      <w:pPr>
        <w:spacing w:after="160" w:before="0" w:line="340"/>
        <w:jc w:val="both"/>
      </w:pPr>
      <w:r>
        <w:rPr>
          <w:rFonts w:ascii="Times New Roman" w:cs="Times New Roman" w:eastAsia="Times New Roman" w:hAnsi="Times New Roman"/>
          <w:sz w:val="26"/>
          <w:szCs w:val="26"/>
        </w:rPr>
        <w:t xml:space="preserve">To study skill demand and readiness trends for curriculum and policy decisions.</w:t>
      </w:r>
    </w:p>
    <w:p>
      <w:pPr>
        <w:spacing w:after="160" w:before="0" w:line="340"/>
        <w:jc w:val="both"/>
      </w:pPr>
      <w:r>
        <w:rPr>
          <w:rFonts w:ascii="Times New Roman" w:cs="Times New Roman" w:eastAsia="Times New Roman" w:hAnsi="Times New Roman"/>
          <w:sz w:val="26"/>
          <w:szCs w:val="26"/>
        </w:rPr>
        <w:t xml:space="preserve">6. Skill Development Agencies and NGOs</w:t>
      </w:r>
    </w:p>
    <w:p>
      <w:pPr>
        <w:spacing w:after="160" w:before="0" w:line="340"/>
        <w:jc w:val="both"/>
      </w:pPr>
      <w:r>
        <w:rPr>
          <w:rFonts w:ascii="Times New Roman" w:cs="Times New Roman" w:eastAsia="Times New Roman" w:hAnsi="Times New Roman"/>
          <w:sz w:val="26"/>
          <w:szCs w:val="26"/>
        </w:rPr>
        <w:t xml:space="preserve">For use in training, mentoring and employability programs for students.</w:t>
      </w:r>
    </w:p>
    <w:p>
      <w:pPr>
        <w:keepNext/>
        <w:spacing w:after="160" w:before="280"/>
      </w:pPr>
      <w:r>
        <w:rPr>
          <w:rFonts w:ascii="Times New Roman" w:cs="Times New Roman" w:eastAsia="Times New Roman" w:hAnsi="Times New Roman"/>
          <w:b/>
          <w:bCs/>
          <w:sz w:val="28"/>
          <w:szCs w:val="28"/>
        </w:rPr>
        <w:t xml:space="preserve">5.4 SUMMARY</w:t>
      </w:r>
    </w:p>
    <w:p>
      <w:pPr>
        <w:spacing w:after="160" w:before="0" w:line="340"/>
        <w:jc w:val="both"/>
      </w:pPr>
      <w:r>
        <w:rPr>
          <w:rFonts w:ascii="Times New Roman" w:cs="Times New Roman" w:eastAsia="Times New Roman" w:hAnsi="Times New Roman"/>
          <w:sz w:val="26"/>
          <w:szCs w:val="26"/>
        </w:rPr>
        <w:t xml:space="preserve">This chapter summarized the achievements, future potential and real-world applications of the </w:t>
      </w:r>
      <w:r>
        <w:rPr>
          <w:rFonts w:ascii="Times New Roman" w:cs="Times New Roman" w:eastAsia="Times New Roman" w:hAnsi="Times New Roman"/>
          <w:b/>
          <w:bCs/>
          <w:sz w:val="26"/>
          <w:szCs w:val="26"/>
        </w:rPr>
        <w:t xml:space="preserve">SkillBridge</w:t>
      </w:r>
      <w:r>
        <w:rPr>
          <w:rFonts w:ascii="Times New Roman" w:cs="Times New Roman" w:eastAsia="Times New Roman" w:hAnsi="Times New Roman"/>
          <w:sz w:val="26"/>
          <w:szCs w:val="26"/>
        </w:rPr>
        <w:t xml:space="preserve"> system. The project successfully demonstrates how technology can strengthen academia–industry collaboration, reduce the skill gap and support data-driven decisions. The conclusion reinforces that the system is scalable, practical and aligned with India’s mission for a skilled and digitally empowered workforce. Future enhancements can make SkillBridge even more impactful and widely accessible to institutions across the nation.</w:t>
      </w:r>
    </w:p>
    <w:p>
      <w:pPr>
        <w:pageBreakBefore/>
        <w:spacing w:after="300"/>
      </w:pPr>
      <w:r>
        <w:rPr>
          <w:rFonts w:ascii="Times New Roman" w:cs="Times New Roman" w:eastAsia="Times New Roman" w:hAnsi="Times New Roman"/>
          <w:sz w:val="28"/>
          <w:szCs w:val="28"/>
        </w:rPr>
        <w:t xml:space="preserve">REFERENCES</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Ministry of Education, Government of India, </w:t>
      </w:r>
      <w:r>
        <w:rPr>
          <w:rFonts w:ascii="Times New Roman" w:cs="Times New Roman" w:eastAsia="Times New Roman" w:hAnsi="Times New Roman"/>
          <w:i/>
          <w:iCs/>
          <w:sz w:val="26"/>
          <w:szCs w:val="26"/>
        </w:rPr>
        <w:t xml:space="preserve">National Education Policy 2020</w:t>
      </w:r>
      <w:r>
        <w:rPr>
          <w:rFonts w:ascii="Times New Roman" w:cs="Times New Roman" w:eastAsia="Times New Roman" w:hAnsi="Times New Roman"/>
          <w:sz w:val="26"/>
          <w:szCs w:val="26"/>
        </w:rPr>
        <w:t xml:space="preserve">, New Delhi, 2020.</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All India Council for Technical Education (AICTE), </w:t>
      </w:r>
      <w:r>
        <w:rPr>
          <w:rFonts w:ascii="Times New Roman" w:cs="Times New Roman" w:eastAsia="Times New Roman" w:hAnsi="Times New Roman"/>
          <w:i/>
          <w:iCs/>
          <w:sz w:val="26"/>
          <w:szCs w:val="26"/>
        </w:rPr>
        <w:t xml:space="preserve">AICTE Internship Policy: Guidelines &amp; Procedures</w:t>
      </w:r>
      <w:r>
        <w:rPr>
          <w:rFonts w:ascii="Times New Roman" w:cs="Times New Roman" w:eastAsia="Times New Roman" w:hAnsi="Times New Roman"/>
          <w:sz w:val="26"/>
          <w:szCs w:val="26"/>
        </w:rPr>
        <w:t xml:space="preserve">, New Delhi, 2019.</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All India Council for Technical Education (AICTE), </w:t>
      </w:r>
      <w:r>
        <w:rPr>
          <w:rFonts w:ascii="Times New Roman" w:cs="Times New Roman" w:eastAsia="Times New Roman" w:hAnsi="Times New Roman"/>
          <w:i/>
          <w:iCs/>
          <w:sz w:val="26"/>
          <w:szCs w:val="26"/>
        </w:rPr>
        <w:t xml:space="preserve">Model Curriculum for Undergraduate Degree Courses in Engineering &amp; Technology</w:t>
      </w:r>
      <w:r>
        <w:rPr>
          <w:rFonts w:ascii="Times New Roman" w:cs="Times New Roman" w:eastAsia="Times New Roman" w:hAnsi="Times New Roman"/>
          <w:sz w:val="26"/>
          <w:szCs w:val="26"/>
        </w:rPr>
        <w:t xml:space="preserve">, 2018.</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Ministry of Education’s Innovation Cell &amp; AICTE, </w:t>
      </w:r>
      <w:r>
        <w:rPr>
          <w:rFonts w:ascii="Times New Roman" w:cs="Times New Roman" w:eastAsia="Times New Roman" w:hAnsi="Times New Roman"/>
          <w:i/>
          <w:iCs/>
          <w:sz w:val="26"/>
          <w:szCs w:val="26"/>
        </w:rPr>
        <w:t xml:space="preserve">Smart India Hackathon – Problem Statement SIH26044</w:t>
      </w:r>
      <w:r>
        <w:rPr>
          <w:rFonts w:ascii="Times New Roman" w:cs="Times New Roman" w:eastAsia="Times New Roman" w:hAnsi="Times New Roman"/>
          <w:sz w:val="26"/>
          <w:szCs w:val="26"/>
        </w:rPr>
        <w:t xml:space="preserve">, Government of India.</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Wheebox, </w:t>
      </w:r>
      <w:r>
        <w:rPr>
          <w:rFonts w:ascii="Times New Roman" w:cs="Times New Roman" w:eastAsia="Times New Roman" w:hAnsi="Times New Roman"/>
          <w:i/>
          <w:iCs/>
          <w:sz w:val="26"/>
          <w:szCs w:val="26"/>
        </w:rPr>
        <w:t xml:space="preserve">India Skills Report 2024</w:t>
      </w:r>
      <w:r>
        <w:rPr>
          <w:rFonts w:ascii="Times New Roman" w:cs="Times New Roman" w:eastAsia="Times New Roman" w:hAnsi="Times New Roman"/>
          <w:sz w:val="26"/>
          <w:szCs w:val="26"/>
        </w:rPr>
        <w:t xml:space="preserve">, in association with AICTE, AIU and CII, 2024.</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World Economic Forum, </w:t>
      </w:r>
      <w:r>
        <w:rPr>
          <w:rFonts w:ascii="Times New Roman" w:cs="Times New Roman" w:eastAsia="Times New Roman" w:hAnsi="Times New Roman"/>
          <w:i/>
          <w:iCs/>
          <w:sz w:val="26"/>
          <w:szCs w:val="26"/>
        </w:rPr>
        <w:t xml:space="preserve">The Future of Jobs Report 2023</w:t>
      </w:r>
      <w:r>
        <w:rPr>
          <w:rFonts w:ascii="Times New Roman" w:cs="Times New Roman" w:eastAsia="Times New Roman" w:hAnsi="Times New Roman"/>
          <w:sz w:val="26"/>
          <w:szCs w:val="26"/>
        </w:rPr>
        <w:t xml:space="preserve">, Geneva, 2023.</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Ministry of Skill Development and Entrepreneurship, </w:t>
      </w:r>
      <w:r>
        <w:rPr>
          <w:rFonts w:ascii="Times New Roman" w:cs="Times New Roman" w:eastAsia="Times New Roman" w:hAnsi="Times New Roman"/>
          <w:i/>
          <w:iCs/>
          <w:sz w:val="26"/>
          <w:szCs w:val="26"/>
        </w:rPr>
        <w:t xml:space="preserve">Skill India Digital Hub</w:t>
      </w:r>
      <w:r>
        <w:rPr>
          <w:rFonts w:ascii="Times New Roman" w:cs="Times New Roman" w:eastAsia="Times New Roman" w:hAnsi="Times New Roman"/>
          <w:sz w:val="26"/>
          <w:szCs w:val="26"/>
        </w:rPr>
        <w:t xml:space="preserve">, Government of India, 2023.</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Board of Apprenticeship Training, </w:t>
      </w:r>
      <w:r>
        <w:rPr>
          <w:rFonts w:ascii="Times New Roman" w:cs="Times New Roman" w:eastAsia="Times New Roman" w:hAnsi="Times New Roman"/>
          <w:i/>
          <w:iCs/>
          <w:sz w:val="26"/>
          <w:szCs w:val="26"/>
        </w:rPr>
        <w:t xml:space="preserve">National Apprenticeship Training Scheme (NATS) Guidelines</w:t>
      </w:r>
      <w:r>
        <w:rPr>
          <w:rFonts w:ascii="Times New Roman" w:cs="Times New Roman" w:eastAsia="Times New Roman" w:hAnsi="Times New Roman"/>
          <w:sz w:val="26"/>
          <w:szCs w:val="26"/>
        </w:rPr>
        <w:t xml:space="preserve">, Ministry of Education, Government of India.</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Ricci, F., Rokach, L. &amp; Shapira, B., </w:t>
      </w:r>
      <w:r>
        <w:rPr>
          <w:rFonts w:ascii="Times New Roman" w:cs="Times New Roman" w:eastAsia="Times New Roman" w:hAnsi="Times New Roman"/>
          <w:i/>
          <w:iCs/>
          <w:sz w:val="26"/>
          <w:szCs w:val="26"/>
        </w:rPr>
        <w:t xml:space="preserve">Recommender Systems Handbook</w:t>
      </w:r>
      <w:r>
        <w:rPr>
          <w:rFonts w:ascii="Times New Roman" w:cs="Times New Roman" w:eastAsia="Times New Roman" w:hAnsi="Times New Roman"/>
          <w:sz w:val="26"/>
          <w:szCs w:val="26"/>
        </w:rPr>
        <w:t xml:space="preserve">, 2nd ed., Springer, 2015.</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Siting, Z., Wenxing, H., Ning, Z. &amp; Fan, Y., “Job Recommender Systems: A Survey,” </w:t>
      </w:r>
      <w:r>
        <w:rPr>
          <w:rFonts w:ascii="Times New Roman" w:cs="Times New Roman" w:eastAsia="Times New Roman" w:hAnsi="Times New Roman"/>
          <w:i/>
          <w:iCs/>
          <w:sz w:val="26"/>
          <w:szCs w:val="26"/>
        </w:rPr>
        <w:t xml:space="preserve">Proc. 7th International Conference on Computer Science &amp; Education (ICCSE)</w:t>
      </w:r>
      <w:r>
        <w:rPr>
          <w:rFonts w:ascii="Times New Roman" w:cs="Times New Roman" w:eastAsia="Times New Roman" w:hAnsi="Times New Roman"/>
          <w:sz w:val="26"/>
          <w:szCs w:val="26"/>
        </w:rPr>
        <w:t xml:space="preserve">, IEEE, 2012.</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de Ruijt, C. &amp; Bhulai, S., “Job Recommender Systems: A Review,” </w:t>
      </w:r>
      <w:r>
        <w:rPr>
          <w:rFonts w:ascii="Times New Roman" w:cs="Times New Roman" w:eastAsia="Times New Roman" w:hAnsi="Times New Roman"/>
          <w:i/>
          <w:iCs/>
          <w:sz w:val="26"/>
          <w:szCs w:val="26"/>
        </w:rPr>
        <w:t xml:space="preserve">arXiv preprint arXiv:2111.13576</w:t>
      </w:r>
      <w:r>
        <w:rPr>
          <w:rFonts w:ascii="Times New Roman" w:cs="Times New Roman" w:eastAsia="Times New Roman" w:hAnsi="Times New Roman"/>
          <w:sz w:val="26"/>
          <w:szCs w:val="26"/>
        </w:rPr>
        <w:t xml:space="preserve">, 2021.</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Paparrizos, I., Cambazoglu, B. B. &amp; Gionis, A., “Machine Learned Job Recommendation,” </w:t>
      </w:r>
      <w:r>
        <w:rPr>
          <w:rFonts w:ascii="Times New Roman" w:cs="Times New Roman" w:eastAsia="Times New Roman" w:hAnsi="Times New Roman"/>
          <w:i/>
          <w:iCs/>
          <w:sz w:val="26"/>
          <w:szCs w:val="26"/>
        </w:rPr>
        <w:t xml:space="preserve">Proc. 5th ACM Conference on Recommender Systems (RecSys)</w:t>
      </w:r>
      <w:r>
        <w:rPr>
          <w:rFonts w:ascii="Times New Roman" w:cs="Times New Roman" w:eastAsia="Times New Roman" w:hAnsi="Times New Roman"/>
          <w:sz w:val="26"/>
          <w:szCs w:val="26"/>
        </w:rPr>
        <w:t xml:space="preserve">, 2011.</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Salton, G. &amp; Buckley, C., “Term-Weighting Approaches in Automatic Text Retrieval,” </w:t>
      </w:r>
      <w:r>
        <w:rPr>
          <w:rFonts w:ascii="Times New Roman" w:cs="Times New Roman" w:eastAsia="Times New Roman" w:hAnsi="Times New Roman"/>
          <w:i/>
          <w:iCs/>
          <w:sz w:val="26"/>
          <w:szCs w:val="26"/>
        </w:rPr>
        <w:t xml:space="preserve">Information Processing &amp; Management</w:t>
      </w:r>
      <w:r>
        <w:rPr>
          <w:rFonts w:ascii="Times New Roman" w:cs="Times New Roman" w:eastAsia="Times New Roman" w:hAnsi="Times New Roman"/>
          <w:sz w:val="26"/>
          <w:szCs w:val="26"/>
        </w:rPr>
        <w:t xml:space="preserve">, vol. 24, no. 5, 1988.</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Pedregosa, F. et al., “Scikit-learn: Machine Learning in Python,” </w:t>
      </w:r>
      <w:r>
        <w:rPr>
          <w:rFonts w:ascii="Times New Roman" w:cs="Times New Roman" w:eastAsia="Times New Roman" w:hAnsi="Times New Roman"/>
          <w:i/>
          <w:iCs/>
          <w:sz w:val="26"/>
          <w:szCs w:val="26"/>
        </w:rPr>
        <w:t xml:space="preserve">Journal of Machine Learning Research</w:t>
      </w:r>
      <w:r>
        <w:rPr>
          <w:rFonts w:ascii="Times New Roman" w:cs="Times New Roman" w:eastAsia="Times New Roman" w:hAnsi="Times New Roman"/>
          <w:sz w:val="26"/>
          <w:szCs w:val="26"/>
        </w:rPr>
        <w:t xml:space="preserve">, vol. 12, 2011.</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Sandhu, R. S., Coyne, E. J., Feinstein, H. L. &amp; Youman, C. E., “Role-Based Access Control Models,” </w:t>
      </w:r>
      <w:r>
        <w:rPr>
          <w:rFonts w:ascii="Times New Roman" w:cs="Times New Roman" w:eastAsia="Times New Roman" w:hAnsi="Times New Roman"/>
          <w:i/>
          <w:iCs/>
          <w:sz w:val="26"/>
          <w:szCs w:val="26"/>
        </w:rPr>
        <w:t xml:space="preserve">IEEE Computer</w:t>
      </w:r>
      <w:r>
        <w:rPr>
          <w:rFonts w:ascii="Times New Roman" w:cs="Times New Roman" w:eastAsia="Times New Roman" w:hAnsi="Times New Roman"/>
          <w:sz w:val="26"/>
          <w:szCs w:val="26"/>
        </w:rPr>
        <w:t xml:space="preserve">, vol. 29, no. 2, 1996.</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OWASP Foundation, </w:t>
      </w:r>
      <w:r>
        <w:rPr>
          <w:rFonts w:ascii="Times New Roman" w:cs="Times New Roman" w:eastAsia="Times New Roman" w:hAnsi="Times New Roman"/>
          <w:i/>
          <w:iCs/>
          <w:sz w:val="26"/>
          <w:szCs w:val="26"/>
        </w:rPr>
        <w:t xml:space="preserve">OWASP Top 10 – 2021: The Ten Most Critical Web Application Security Risks</w:t>
      </w:r>
      <w:r>
        <w:rPr>
          <w:rFonts w:ascii="Times New Roman" w:cs="Times New Roman" w:eastAsia="Times New Roman" w:hAnsi="Times New Roman"/>
          <w:sz w:val="26"/>
          <w:szCs w:val="26"/>
        </w:rPr>
        <w:t xml:space="preserve">, 2021.</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Government of India, </w:t>
      </w:r>
      <w:r>
        <w:rPr>
          <w:rFonts w:ascii="Times New Roman" w:cs="Times New Roman" w:eastAsia="Times New Roman" w:hAnsi="Times New Roman"/>
          <w:i/>
          <w:iCs/>
          <w:sz w:val="26"/>
          <w:szCs w:val="26"/>
        </w:rPr>
        <w:t xml:space="preserve">The Digital Personal Data Protection Act, 2023</w:t>
      </w:r>
      <w:r>
        <w:rPr>
          <w:rFonts w:ascii="Times New Roman" w:cs="Times New Roman" w:eastAsia="Times New Roman" w:hAnsi="Times New Roman"/>
          <w:sz w:val="26"/>
          <w:szCs w:val="26"/>
        </w:rPr>
        <w:t xml:space="preserve">, Ministry of Electronics and Information Technology, 2023.</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World Wide Web Consortium (W3C), </w:t>
      </w:r>
      <w:r>
        <w:rPr>
          <w:rFonts w:ascii="Times New Roman" w:cs="Times New Roman" w:eastAsia="Times New Roman" w:hAnsi="Times New Roman"/>
          <w:i/>
          <w:iCs/>
          <w:sz w:val="26"/>
          <w:szCs w:val="26"/>
        </w:rPr>
        <w:t xml:space="preserve">Web Content Accessibility Guidelines (WCAG) 2.1</w:t>
      </w:r>
      <w:r>
        <w:rPr>
          <w:rFonts w:ascii="Times New Roman" w:cs="Times New Roman" w:eastAsia="Times New Roman" w:hAnsi="Times New Roman"/>
          <w:sz w:val="26"/>
          <w:szCs w:val="26"/>
        </w:rPr>
        <w:t xml:space="preserve">, 2018.</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Mozilla Developer Network, </w:t>
      </w:r>
      <w:r>
        <w:rPr>
          <w:rFonts w:ascii="Times New Roman" w:cs="Times New Roman" w:eastAsia="Times New Roman" w:hAnsi="Times New Roman"/>
          <w:i/>
          <w:iCs/>
          <w:sz w:val="26"/>
          <w:szCs w:val="26"/>
        </w:rPr>
        <w:t xml:space="preserve">MDN Web Docs: HTML, CSS and JavaScript Reference</w:t>
      </w:r>
      <w:r>
        <w:rPr>
          <w:rFonts w:ascii="Times New Roman" w:cs="Times New Roman" w:eastAsia="Times New Roman" w:hAnsi="Times New Roman"/>
          <w:sz w:val="26"/>
          <w:szCs w:val="26"/>
        </w:rPr>
        <w:t xml:space="preserve">, Mozilla Foundation.</w:t>
      </w:r>
    </w:p>
    <w:p>
      <w:pPr>
        <w:pStyle w:val="ListParagraph"/>
        <w:numPr>
          <w:ilvl w:val="0"/>
          <w:numId w:val="3"/>
        </w:numPr>
        <w:spacing w:after="200" w:line="340"/>
        <w:jc w:val="both"/>
      </w:pPr>
      <w:r>
        <w:rPr>
          <w:rFonts w:ascii="Times New Roman" w:cs="Times New Roman" w:eastAsia="Times New Roman" w:hAnsi="Times New Roman"/>
          <w:sz w:val="26"/>
          <w:szCs w:val="26"/>
        </w:rPr>
        <w:t xml:space="preserve">National Programme on Technology Enhanced Learning (NPTEL), </w:t>
      </w:r>
      <w:r>
        <w:rPr>
          <w:rFonts w:ascii="Times New Roman" w:cs="Times New Roman" w:eastAsia="Times New Roman" w:hAnsi="Times New Roman"/>
          <w:i/>
          <w:iCs/>
          <w:sz w:val="26"/>
          <w:szCs w:val="26"/>
        </w:rPr>
        <w:t xml:space="preserve">SWAYAM–NPTEL Online Certification</w:t>
      </w:r>
      <w:r>
        <w:rPr>
          <w:rFonts w:ascii="Times New Roman" w:cs="Times New Roman" w:eastAsia="Times New Roman" w:hAnsi="Times New Roman"/>
          <w:sz w:val="26"/>
          <w:szCs w:val="26"/>
        </w:rPr>
        <w:t xml:space="preserve">, IITs and IISc, Government of India.</w:t>
      </w:r>
    </w:p>
    <w:sectPr>
      <w:footerReference w:type="default" r:id="rId9"/>
      <w:pgSz w:w="11906" w:h="16838" w:orient="portrait"/>
      <w:pgMar w:top="1800" w:right="1574" w:bottom="1700" w:left="1980" w:header="708" w:footer="125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4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fd0b3694defa0731382edb45b0d8fd2d23088cf.png"/><Relationship Id="rId11" Type="http://schemas.openxmlformats.org/officeDocument/2006/relationships/image" Target="media/74e51a3e9fbf640c0b45c5604922e3852ac1f908.png"/><Relationship Id="rId12" Type="http://schemas.openxmlformats.org/officeDocument/2006/relationships/image" Target="media/846ceaac388514c0451e34831341a8b0965d05e2.png"/><Relationship Id="rId13" Type="http://schemas.openxmlformats.org/officeDocument/2006/relationships/image" Target="media/723b1ae563d6d5436119f63ce24d943fafdc29fc.png"/><Relationship Id="rId14" Type="http://schemas.openxmlformats.org/officeDocument/2006/relationships/image" Target="media/2203b747a5fab70db0f158d69d837aa6489108d8.png"/><Relationship Id="rId15" Type="http://schemas.openxmlformats.org/officeDocument/2006/relationships/image" Target="media/11cd1aca3686190343c3a3bd9e94185d296bea7a.png"/><Relationship Id="rId16" Type="http://schemas.openxmlformats.org/officeDocument/2006/relationships/image" Target="media/220f467d008c15fc1743ce70788f8c5be4a9e97b.png"/><Relationship Id="rId17" Type="http://schemas.openxmlformats.org/officeDocument/2006/relationships/image" Target="media/29c6be8ecbe520b52d574aa3be2a36ff2294b722.png"/><Relationship Id="rId18" Type="http://schemas.openxmlformats.org/officeDocument/2006/relationships/image" Target="media/284421d370335c9be9bf6765e84cca16f797714a.png"/><Relationship Id="rId19" Type="http://schemas.openxmlformats.org/officeDocument/2006/relationships/image" Target="media/c858c4bd59c46d8a853646f124add06ebe44381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SKILLBRIDGE – AI BASED ACADEMIA–INDUSTRY COLLABORATION PORTAL</dc:title>
  <dc:creator>STUDENT NAME</dc:creator>
  <cp:lastModifiedBy>Un-named</cp:lastModifiedBy>
  <cp:revision>1</cp:revision>
  <dcterms:created xsi:type="dcterms:W3CDTF">2026-10-14T07:01:26.885Z</dcterms:created>
  <dcterms:modified xsi:type="dcterms:W3CDTF">2026-10-14T07:01:26.886Z</dcterms:modified>
</cp:coreProperties>
</file>

<file path=docProps/custom.xml><?xml version="1.0" encoding="utf-8"?>
<Properties xmlns="http://schemas.openxmlformats.org/officeDocument/2006/custom-properties" xmlns:vt="http://schemas.openxmlformats.org/officeDocument/2006/docPropsVTypes"/>
</file>