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  <w:rFonts w:ascii="Microsoft YaHei" w:cs="Microsoft YaHei" w:eastAsia="Microsoft YaHei" w:hAnsi="Microsoft YaHei"/>
              </w:rPr>
              <w:t xml:space="preserve">Year 11 Chinese &amp; Literature</w:t>
            </w:r>
          </w:p>
          <w:p>
            <w:pPr>
              <w:spacing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议题 2.2 教育在年轻人生活中的位置 | The role of education in young people's lives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0" w:after="60"/>
              <w:jc w:val="center"/>
            </w:pPr>
            <w:r>
              <w:rPr>
                <w:b/>
                <w:bCs/>
                <w:i w:val="false"/>
                <w:iCs w:val="false"/>
                <w:color w:val="1e2a4a"/>
                <w:sz w:val="28"/>
                <w:szCs w:val="28"/>
                <w:rFonts w:ascii="Microsoft YaHei" w:cs="Microsoft YaHei" w:eastAsia="Microsoft YaHei" w:hAnsi="Microsoft YaHei"/>
              </w:rPr>
              <w:t xml:space="preserve">Week 4 课堂工作纸 | In-class Worksheet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22"/>
                <w:szCs w:val="22"/>
                <w:rFonts w:ascii="Microsoft YaHei" w:cs="Microsoft YaHei" w:eastAsia="Microsoft YaHei" w:hAnsi="Microsoft YaHei"/>
              </w:rPr>
              <w:t xml:space="preserve">《中国合伙人》——6 个片段 + HSC Q3 / Q4 训练</w:t>
            </w:r>
          </w:p>
          <w:p>
            <w:pPr>
              <w:spacing w:after="100"/>
              <w:jc w:val="center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  <w:rFonts w:ascii="Calibri" w:cs="Calibri" w:eastAsia="Calibri" w:hAnsi="Calibri"/>
              </w:rPr>
              <w:t xml:space="preserve">American Dreams in China — 6 clips + HSC Q3 / Q4 drills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🗓️  本课目标 Lesson goals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1. 跟随 6 段电影片段，掌握议题 2.2 的 6 个核心概念。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2. 学会 HSC Q3 三段式 close-reading 结构（识别 → 技巧分析 → 综合分析）。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3. 学会 HSC Q4 跨文本主题作文的 4 段 + 小 TEEL 结构，写出 Intro + Body 1。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4. 为 Week 6 Task 2 Section I（跨文本作文 ~450 字）打好框架。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PART A — 议题概念词汇 Issue vocabulary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10 论证语汇 for Q3/Q4 essays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以下 10 个是议题 2.2 教育单元最常用的概念词汇——不是从剧本里抄的具体名词，而是写 HSC Q3/Q4/Q6/Q7 时能直接调用的「论证语汇」。请逐一查阅并尝试用 1 句话造出可放入议论文的句子。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议题概念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English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造句 / 应用笔记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教育的本质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the essence of education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教育公平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educational equity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教育目的的多元化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diversification of educational purposes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教育与生活的关联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education's connection to lived life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中国传统教育理念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traditional Chinese education ideals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中西方教育差异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East–West educational differences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批判性思维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critical thinking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内驱力 (Impel)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intrinsic motivation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失败教育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failure pedagogy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情感教育与心理健康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emotional education &amp; mental wellbeing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PART B — 6 段片段 · 课堂笔记 + 议题概念回应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Six-clip in-class notes + concept response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老师 每播完一段电影 + 讲完对应议题概念之后，请在下表每段对应的位置：① 抄下 老师 给出的「概念定义一句话」；② 写下你想到的 1 个具体证据（来自电影本身或当代生活）。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238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Clip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议题概念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老师 的概念定义 (1 句话)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我想到的证据 (1-2 句)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教育改变命运 · 中国传统教育理念 · 教育公平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教育公平 · 出国压力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教育的本质 · 教育权威的解构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批判性思维 · 中西教育差异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内驱力 · 教育的本质 · 教育目的的多元化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e2a4a"/>
                <w:sz w:val="20"/>
                <w:szCs w:val="20"/>
                <w:rFonts w:ascii="Microsoft YaHei" w:cs="Microsoft YaHei" w:eastAsia="Microsoft YaHei" w:hAnsi="Microsoft YaHei"/>
              </w:rPr>
              <w:t xml:space="preserve">教育目的的多元化 · 失败教育 · 情感教育与心理健康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PART C — HSC Q3 范题（Loser 演讲 · 15 分）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HSC Q3 model exercise on the Loser speech (15 marks)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📖  Q3 题型说明 Format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HSC Q3 是 Reading Part A 的「拆段练习」——给一段课文 / 电影片段，问 3 个递进的小题：(a) 内容理解 → (b) 技巧分析 → (c) 综合分析。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总分 15 分，对应 Task 2 Section I 之前的「细读训练」。一次掌握 3 项基本功：① 抓信息 → ② 拆技巧 → ③ 拉主题。</w:t>
            </w:r>
          </w:p>
        </w:tc>
      </w:tr>
    </w:tbl>
    <w:p>
      <w:pPr>
        <w:spacing w:before="120"/>
      </w:pPr>
    </w:p>
    <w:p>
      <w:pPr>
        <w:spacing w:before="200" w:after="8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片段：Loser 演讲（Scene 101 节选）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成东青：热，为什么还来这里？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一个男生：因为我是 Loser。如果我不是个 Loser，我就不会坐在这里。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（教室一片寂静。所有人看向成东青。）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成东青：其实，我也是个 Loser。（他停顿了一下，把演讲稿翻过来，扑在台面上。）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成东青：我从来就没有什么 dream，我也不知道什么是 dream，我只知道什么是 failure。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（成东青在黑板上写下「failure」大字。）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成东青：同学们——中国的学生是全世界最容易失败的，因为你们面临全世界最残酷的考试。1993 年初中升高中 44.1%，近 600 万人失败了；高考升学率 39.9%，140 万人失败了。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（成东青在黑板上写「Despairing」。）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成东青：failure 无处不在。那我们该怎么办？掉进水里你不会淹死，呆在水里你才会淹死。你只有游，不停地向前游。失败并不可怕，害怕失败才真正可怕。</w:t>
      </w:r>
    </w:p>
    <w:p>
      <w:pPr>
        <w:spacing w:before="50" w:after="50"/>
        <w:ind w:left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（成东青在黑板上写：Seek the victory in failure. Seed the hope in despairing.）</w:t>
      </w:r>
    </w:p>
    <w:p>
      <w:pPr>
        <w:spacing w:before="120"/>
      </w:pPr>
    </w:p>
    <w:p>
      <w:pPr>
        <w:spacing w:before="160" w:after="80"/>
      </w:pP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(a) </w:t>
      </w:r>
      <w:r>
        <w:rPr>
          <w:b/>
          <w:bCs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根据片段内容，成东青为什么说「我也是个 Loser」？请简述他给出的 2 个理由。</w:t>
      </w:r>
      <w:r>
        <w:rPr>
          <w:b w:val="false"/>
          <w:bCs w:val="false"/>
          <w:i w:val="false"/>
          <w:iCs w:val="false"/>
          <w:color w:val="666666"/>
          <w:sz w:val="18"/>
          <w:szCs w:val="18"/>
          <w:rFonts w:ascii="Microsoft YaHei" w:cs="Microsoft YaHei" w:eastAsia="Microsoft YaHei" w:hAnsi="Microsoft YaHei"/>
        </w:rPr>
        <w:t xml:space="preserve">    (3 marks)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💡  答题提示 Hint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考点：识别与理解 — 答案直接在片段内。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写答题时请直接引用 1-2 个 specific detail 作为依据。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20"/>
      </w:pPr>
    </w:p>
    <w:p>
      <w:pPr>
        <w:spacing w:before="200" w:after="80"/>
      </w:pP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(b) </w:t>
      </w:r>
      <w:r>
        <w:rPr>
          <w:b/>
          <w:bCs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成东青是如何把「失败」从一个尴尬话题转化为一种「教学方法」的？请结合至少 3 处语言或电影技巧分析。</w:t>
      </w:r>
      <w:r>
        <w:rPr>
          <w:b w:val="false"/>
          <w:bCs w:val="false"/>
          <w:i w:val="false"/>
          <w:iCs w:val="false"/>
          <w:color w:val="666666"/>
          <w:sz w:val="18"/>
          <w:szCs w:val="18"/>
          <w:rFonts w:ascii="Microsoft YaHei" w:cs="Microsoft YaHei" w:eastAsia="Microsoft YaHei" w:hAnsi="Microsoft YaHei"/>
        </w:rPr>
        <w:t xml:space="preserve">    (5 marks)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🛠️  答题提示 — Q3(b) TEE 结构 Hint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考点：技巧分析（题目不会告诉你哪些技巧——你要自己识别）。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答题用 TEE × 3：① Technique（自嘲 / 数字论据 / 排比 / 比喻 / 黑板符号视觉化）→ ② Example（直接引用片段原文）→ ③ Effect（这个技巧让「失败」变成了什么？）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推荐识别：① 自嘲「我也是个 Loser」② 数字论据（44.1% / 39.9% / 600 万 / 140 万）③ 比喻「掉进水里 / 呆在水里」④ 排比 + 押头韵「Seek the victory / Seed the hope」⑤ 黑板视觉化（failure / Despairing 大字 + 翻演讲稿动作）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120"/>
      </w:pPr>
    </w:p>
    <w:p>
      <w:pPr>
        <w:spacing w:before="200" w:after="80"/>
      </w:pPr>
      <w:r>
        <w:rPr>
          <w:b/>
          <w:bCs/>
          <w:i w:val="false"/>
          <w:iCs w:val="false"/>
          <w:color w:val="1e2a4a"/>
          <w:sz w:val="22"/>
          <w:szCs w:val="22"/>
          <w:rFonts w:ascii="Microsoft YaHei" w:cs="Microsoft YaHei" w:eastAsia="Microsoft YaHei" w:hAnsi="Microsoft YaHei"/>
        </w:rPr>
        <w:t xml:space="preserve">(c) </w:t>
      </w:r>
      <w:r>
        <w:rPr>
          <w:b/>
          <w:bCs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结合本片段以及整部《中国合伙人》（如 Scene 16 下跪、Scene 68 Expel/Impel 最后一课），分析成东青对「教育的目的」的理解经历了怎样的变化？这种变化能告诉我们关于「教育目的的多元化」的什么？</w:t>
      </w:r>
      <w:r>
        <w:rPr>
          <w:b w:val="false"/>
          <w:bCs w:val="false"/>
          <w:i w:val="false"/>
          <w:iCs w:val="false"/>
          <w:color w:val="666666"/>
          <w:sz w:val="18"/>
          <w:szCs w:val="18"/>
          <w:rFonts w:ascii="Microsoft YaHei" w:cs="Microsoft YaHei" w:eastAsia="Microsoft YaHei" w:hAnsi="Microsoft YaHei"/>
        </w:rPr>
        <w:t xml:space="preserve">    (7 marks)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🎯  答题提示 — Q3(c) 综合分析 Hint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考点：综合分析 — 必须跨片段、连主题。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建议结构：① 主旨句（点明「教育目的」三阶段变化）→ ② 早期（Scene 16 下跪求学：教育 = 改变命运的窄门）→ ③ 中期（Scene 68 Expel/Impel：教育 = 内驱力的觉醒）→ ④ 后期（Scene 101 Loser 演讲：教育 = 承认失败本身的力量）→ ⑤ 拉回主题：教育目的的多元化 — 教育不是一个目标，是一个不断重新定义的过程。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答题至少要用 4 处电影证据 + 至少 1 处技巧分析。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200"/>
      </w:pPr>
    </w:p>
    <w:p>
      <w:pPr>
        <w:pBdr>
          <w:bottom w:val="single" w:color="1e2a4a" w:sz="6" w:space="4"/>
        </w:pBdr>
        <w:spacing w:before="320" w:after="160"/>
      </w:pPr>
      <w:r>
        <w:rPr>
          <w:b/>
          <w:bCs/>
          <w:i w:val="false"/>
          <w:iCs w:val="false"/>
          <w:color w:val="1e2a4a"/>
          <w:sz w:val="26"/>
          <w:szCs w:val="26"/>
          <w:rFonts w:ascii="Microsoft YaHei" w:cs="Microsoft YaHei" w:eastAsia="Microsoft YaHei" w:hAnsi="Microsoft YaHei"/>
        </w:rPr>
        <w:t xml:space="preserve">PART D — HSC Q4 跨文本范题（寂寞十七岁 × 中国合伙人）</w:t>
      </w:r>
      <w:r>
        <w:rPr>
          <w:b w:val="false"/>
          <w:bCs w:val="false"/>
          <w:i w:val="false"/>
          <w:iCs w:val="false"/>
          <w:color w:val="666666"/>
          <w:sz w:val="20"/>
          <w:szCs w:val="20"/>
          <w:rFonts w:ascii="Calibri" w:cs="Calibri" w:eastAsia="Calibri" w:hAnsi="Calibri"/>
        </w:rPr>
        <w:t xml:space="preserve"> HSC Q4 cross-text exercise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📋  Q4 题型说明 + 题目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HSC Q4 = Task 2 Section I 的等价题型。25 分。要求：从 2-3 部 prescribed text 里任选 2 部，回应一句主题陈述。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字数：~440 字。结构：开头段 + Body 1 (Text 1) + Body 2 (Text 2) + 综上所述 收尾段。每个 Body 段必须有 3 个小 TEEL cycle。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————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本周题目（与 W6 考试 Section I 同一句话）：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「年轻人面对外部冲击的回应方式决定了他们的成长轨迹。」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请以《寂寞的十七岁》(白先勇) 与 《中国合伙人》(陈可辛) 为例，分析这一论述如何通过两位主要人物（杨云峰 / 成东青）体现。从作品的内容与语言特色两方面进行分析。约 440 字。</w:t>
            </w:r>
          </w:p>
        </w:tc>
      </w:tr>
    </w:tbl>
    <w:p>
      <w:pPr>
        <w:spacing w:before="120"/>
      </w:pPr>
    </w:p>
    <w:p>
      <w:pPr>
        <w:spacing w:before="200" w:after="8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Step 1 ▎ 4 段结构 + 小 TEEL 速查表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8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段落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结构 + 字数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我的内容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§1 开头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~65 字。重新表述论述 + 表明立场 + 点出两部作品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§2 Body 1 — 寂寞十七岁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~150 字。3 个小 TEEL cycle：首先 / 其次 / 最后 + E + E(技巧融合) + L。立场：杨云峰=被动逃避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§3 Body 2 — 中国合伙人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~150 字。3 个小 TEEL cycle：首先 / 其次 / 最后 + E + E(技巧融合) + L。立场：成东青=主动重塑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/>
                <w:bCs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§4 综上所述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~70 字。「综上所述」开头 + 概括两文 + 重申立场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before="200" w:after="80"/>
      </w:pPr>
      <w:r>
        <w:rPr>
          <w:b/>
          <w:bCs/>
          <w:i w:val="false"/>
          <w:iCs w:val="false"/>
          <w:color w:val="4a6a8a"/>
          <w:sz w:val="22"/>
          <w:szCs w:val="22"/>
          <w:rFonts w:ascii="Microsoft YaHei" w:cs="Microsoft YaHei" w:eastAsia="Microsoft YaHei" w:hAnsi="Microsoft YaHei"/>
        </w:rPr>
        <w:t xml:space="preserve">Step 2 ▎ 课堂在堂写：§1 开头段 + §2 Body 1（寂寞十七岁）~215 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✏️  在堂写作要求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用 25 分钟完成 §1 + §2。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Body 1 要写 3 个小 TEEL（杨云峰的 3 个反应：① 应试失败逃学 / ② 父亲三日不语「钻被窝」/ ③ 趴铁轨 极端象征），每个 cycle 要有 1 处技巧分析（心理描写 / 反复 / 极端象征）。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Body 2（成东青）+ §4 综上所述 回家作为 HW 完成。</w:t>
            </w:r>
          </w:p>
        </w:tc>
      </w:tr>
    </w:tbl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pBdr>
          <w:bottom w:val="single" w:color="1F1F1F" w:sz="6" w:space="1"/>
        </w:pBdr>
        <w:spacing w:before="200" w:after="200"/>
      </w:pPr>
      <w:r>
        <w:rPr>
          <w:b w:val="false"/>
          <w:bCs w:val="false"/>
          <w:i w:val="false"/>
          <w:iCs w:val="false"/>
          <w:color w:val="1F1F1F"/>
          <w:sz w:val="20"/>
          <w:szCs w:val="20"/>
          <w:rFonts w:ascii="Microsoft YaHei" w:cs="Microsoft YaHei" w:eastAsia="Microsoft YaHei" w:hAnsi="Microsoft YaHei"/>
        </w:rPr>
        <w:t xml:space="preserve"> 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e2a4a"/>
                <w:sz w:val="22"/>
                <w:szCs w:val="22"/>
                <w:rFonts w:ascii="Microsoft YaHei" w:cs="Microsoft YaHei" w:eastAsia="Microsoft YaHei" w:hAnsi="Microsoft YaHei"/>
              </w:rPr>
              <w:t xml:space="preserve">🎯  Week 5 + Week 6 预告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Week 5 我们集中训练考试两道大题：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① Section I 跨文本作文（HSC Q4 风格）—— 把 W4 写的 Intro + Body 1 改写完整，加 Body 2 + 综上所述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② Section II 演讲稿（HSC Q6/Q7 风格）—— Q2 应试教育压力 / Q3 全球化教育 二选一</w:t>
            </w:r>
          </w:p>
          <w:p>
            <w:pPr>
              <w:spacing w:before="40" w:after="40"/>
            </w:pPr>
            <w:r>
              <w:rPr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  <w:rFonts w:ascii="Microsoft YaHei" w:cs="Microsoft YaHei" w:eastAsia="Microsoft YaHei" w:hAnsi="Microsoft YaHei"/>
              </w:rPr>
              <w:t xml:space="preserve">Week 6（5 月 30 日周六）—— Task 2 正式考试。1 小时 20 分钟。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i/>
        <w:iCs/>
        <w:color w:val="666666"/>
        <w:sz w:val="18"/>
        <w:szCs w:val="18"/>
        <w:rFonts w:ascii="Microsoft YaHei" w:cs="Microsoft YaHei" w:eastAsia="Microsoft YaHei" w:hAnsi="Microsoft YaHei"/>
      </w:rPr>
      <w:t xml:space="preserve">Year 11 Chinese &amp; Literature 2026 · Issue 2.2 · Week 4 · Worksheet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Year 11 Chinese &amp; Literature</dc:creator>
  <dc:description>Issue 2.2 教育 — W4 学生工作纸 v2 (Q3 + Q4)</dc:description>
  <cp:lastModifiedBy>Un-named</cp:lastModifiedBy>
  <cp:revision>1</cp:revision>
  <dcterms:created xsi:type="dcterms:W3CDTF">2026-05-15T20:30:41.741Z</dcterms:created>
  <dcterms:modified xsi:type="dcterms:W3CDTF">2026-05-15T20:30:41.741Z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