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F0A36" w14:textId="0F976F60" w:rsidR="008F0462" w:rsidRPr="00762551" w:rsidRDefault="0026631C" w:rsidP="00762551">
      <w:pPr>
        <w:pStyle w:val="1"/>
      </w:pPr>
      <w:r w:rsidRPr="00762551">
        <w:t>Задание 1.</w:t>
      </w:r>
    </w:p>
    <w:p w14:paraId="5741DA05" w14:textId="433327EA" w:rsidR="0026631C" w:rsidRDefault="00762551" w:rsidP="00762551">
      <w:pPr>
        <w:pStyle w:val="2"/>
      </w:pPr>
      <w:r>
        <w:t>Бенчмаркинг</w:t>
      </w:r>
    </w:p>
    <w:p w14:paraId="68E4AC93" w14:textId="285E1A37" w:rsidR="00BD04E7" w:rsidRDefault="00BD04E7" w:rsidP="00BD04E7">
      <w:pPr>
        <w:pStyle w:val="a7"/>
        <w:numPr>
          <w:ilvl w:val="0"/>
          <w:numId w:val="1"/>
        </w:numPr>
      </w:pPr>
      <w:r>
        <w:t xml:space="preserve">В бенчмаркинге нет </w:t>
      </w:r>
      <w:proofErr w:type="spellStart"/>
      <w:r>
        <w:t>расшфровки</w:t>
      </w:r>
      <w:proofErr w:type="spellEnd"/>
      <w:r>
        <w:t xml:space="preserve"> что означают цвета</w:t>
      </w:r>
    </w:p>
    <w:p w14:paraId="5D17FF8A" w14:textId="67464CC7" w:rsidR="00FC4D6C" w:rsidRPr="00762551" w:rsidRDefault="00FC4D6C" w:rsidP="00762551">
      <w:pPr>
        <w:pStyle w:val="2"/>
        <w:rPr>
          <w:lang w:val="en-US"/>
        </w:rPr>
      </w:pPr>
      <w:r w:rsidRPr="00762551">
        <w:rPr>
          <w:lang w:val="en-US"/>
        </w:rPr>
        <w:t>SLA</w:t>
      </w:r>
      <w:r w:rsidRPr="00814563">
        <w:t xml:space="preserve"> Функционирование </w:t>
      </w:r>
      <w:r w:rsidRPr="00762551">
        <w:rPr>
          <w:lang w:val="en-US"/>
        </w:rPr>
        <w:t>IT</w:t>
      </w:r>
      <w:r w:rsidRPr="00814563">
        <w:t>-системы</w:t>
      </w:r>
    </w:p>
    <w:p w14:paraId="04A0B5E4" w14:textId="19994DA5" w:rsidR="00FC4D6C" w:rsidRDefault="00FC4D6C" w:rsidP="00762551">
      <w:pPr>
        <w:pStyle w:val="a7"/>
        <w:numPr>
          <w:ilvl w:val="0"/>
          <w:numId w:val="1"/>
        </w:numPr>
      </w:pPr>
      <w:r>
        <w:t xml:space="preserve">п.1-  сроки </w:t>
      </w:r>
      <w:r w:rsidRPr="00FC4D6C">
        <w:t xml:space="preserve">&gt;1 </w:t>
      </w:r>
      <w:r>
        <w:t xml:space="preserve">дня и </w:t>
      </w:r>
      <w:r w:rsidR="00762551">
        <w:t>Н</w:t>
      </w:r>
      <w:r>
        <w:t>еограниченно лучше уточнить, непонятно, когда ожидать решения проблемы</w:t>
      </w:r>
      <w:r w:rsidR="00762551">
        <w:t xml:space="preserve"> и ожидать ли вовсе</w:t>
      </w:r>
    </w:p>
    <w:p w14:paraId="48D8055E" w14:textId="29446824" w:rsidR="00FC4D6C" w:rsidRPr="00FC4D6C" w:rsidRDefault="00FC4D6C" w:rsidP="00762551">
      <w:pPr>
        <w:pStyle w:val="a7"/>
        <w:numPr>
          <w:ilvl w:val="0"/>
          <w:numId w:val="1"/>
        </w:numPr>
      </w:pPr>
      <w:r>
        <w:t>п.2 – лучше зафиксировать более конкретное и реалистичное время работы (</w:t>
      </w:r>
      <w:r w:rsidRPr="00814563">
        <w:t>99,5%</w:t>
      </w:r>
      <w:r>
        <w:t xml:space="preserve"> </w:t>
      </w:r>
      <w:proofErr w:type="spellStart"/>
      <w:r>
        <w:t>аптайм</w:t>
      </w:r>
      <w:r w:rsidR="00762551">
        <w:t>а</w:t>
      </w:r>
      <w:proofErr w:type="spellEnd"/>
      <w:r>
        <w:t xml:space="preserve"> в месяц к примеру)</w:t>
      </w:r>
    </w:p>
    <w:p w14:paraId="22985A5C" w14:textId="49F29EF5" w:rsidR="001A6539" w:rsidRDefault="00FC4D6C" w:rsidP="00762551">
      <w:pPr>
        <w:pStyle w:val="a7"/>
        <w:numPr>
          <w:ilvl w:val="0"/>
          <w:numId w:val="1"/>
        </w:numPr>
      </w:pPr>
      <w:r>
        <w:t xml:space="preserve">п.3 – по-моему это вообще не </w:t>
      </w:r>
      <w:r w:rsidRPr="00762551">
        <w:rPr>
          <w:lang w:val="en-US"/>
        </w:rPr>
        <w:t>SLA</w:t>
      </w:r>
      <w:r w:rsidRPr="00FC4D6C">
        <w:t xml:space="preserve">, </w:t>
      </w:r>
      <w:r>
        <w:t>а внутренне соглашение</w:t>
      </w:r>
    </w:p>
    <w:p w14:paraId="62D768B9" w14:textId="71782ED8" w:rsidR="00762551" w:rsidRPr="00762551" w:rsidRDefault="00762551" w:rsidP="00762551">
      <w:pPr>
        <w:pStyle w:val="2"/>
        <w:rPr>
          <w:lang w:val="en-US"/>
        </w:rPr>
      </w:pPr>
      <w:r w:rsidRPr="00762551">
        <w:rPr>
          <w:lang w:val="en-US"/>
        </w:rPr>
        <w:t>SLA</w:t>
      </w:r>
      <w:r w:rsidRPr="00814563">
        <w:t xml:space="preserve"> </w:t>
      </w:r>
      <w:r w:rsidRPr="00762551">
        <w:t>Операционная деятельность</w:t>
      </w:r>
    </w:p>
    <w:p w14:paraId="1FB53C9D" w14:textId="7CA547C3" w:rsidR="00762551" w:rsidRDefault="00762551" w:rsidP="00762551">
      <w:pPr>
        <w:pStyle w:val="a7"/>
        <w:numPr>
          <w:ilvl w:val="0"/>
          <w:numId w:val="1"/>
        </w:numPr>
      </w:pPr>
      <w:r>
        <w:t xml:space="preserve">п.2 – если </w:t>
      </w:r>
      <w:r w:rsidRPr="00762551">
        <w:t>Акт о проверке маршрутов</w:t>
      </w:r>
      <w:r>
        <w:t xml:space="preserve"> это то, что поставляет сервис заказчику, то </w:t>
      </w:r>
      <w:proofErr w:type="spellStart"/>
      <w:r>
        <w:t>ок</w:t>
      </w:r>
      <w:proofErr w:type="spellEnd"/>
      <w:r>
        <w:t>, если это какой-то внутренний документ</w:t>
      </w:r>
      <w:r w:rsidR="00A97AC0">
        <w:t>,</w:t>
      </w:r>
      <w:r>
        <w:t xml:space="preserve"> то это просто внутреннее соглашение</w:t>
      </w:r>
    </w:p>
    <w:p w14:paraId="17FECDD8" w14:textId="5DA93453" w:rsidR="00762551" w:rsidRDefault="001A6539" w:rsidP="00762551">
      <w:pPr>
        <w:pStyle w:val="a7"/>
        <w:numPr>
          <w:ilvl w:val="0"/>
          <w:numId w:val="1"/>
        </w:numPr>
      </w:pPr>
      <w:r>
        <w:t>п.</w:t>
      </w:r>
      <w:r w:rsidR="00762551">
        <w:t>3,4,5,6</w:t>
      </w:r>
      <w:r>
        <w:t xml:space="preserve"> – тоже скорее внутренний операционный регламент, не </w:t>
      </w:r>
      <w:proofErr w:type="spellStart"/>
      <w:r w:rsidRPr="00762551">
        <w:rPr>
          <w:lang w:val="en-US"/>
        </w:rPr>
        <w:t>sla</w:t>
      </w:r>
      <w:proofErr w:type="spellEnd"/>
    </w:p>
    <w:p w14:paraId="746FE273" w14:textId="4E1D784E" w:rsidR="00762551" w:rsidRPr="007C21D4" w:rsidRDefault="00762551" w:rsidP="007138D5">
      <w:pPr>
        <w:pStyle w:val="2"/>
      </w:pPr>
      <w:r w:rsidRPr="00762551">
        <w:rPr>
          <w:lang w:val="en-US"/>
        </w:rPr>
        <w:t>SLA</w:t>
      </w:r>
      <w:r w:rsidRPr="007C21D4">
        <w:t xml:space="preserve">  </w:t>
      </w:r>
      <w:r w:rsidRPr="00762551">
        <w:rPr>
          <w:lang w:val="en-US"/>
        </w:rPr>
        <w:t>Business</w:t>
      </w:r>
      <w:r w:rsidRPr="007C21D4">
        <w:t xml:space="preserve"> </w:t>
      </w:r>
      <w:r w:rsidRPr="00762551">
        <w:rPr>
          <w:lang w:val="en-US"/>
        </w:rPr>
        <w:t>development</w:t>
      </w:r>
      <w:r w:rsidRPr="007C21D4">
        <w:t xml:space="preserve">, </w:t>
      </w:r>
      <w:r w:rsidRPr="00762551">
        <w:rPr>
          <w:lang w:val="en-US"/>
        </w:rPr>
        <w:t>sales</w:t>
      </w:r>
      <w:r w:rsidRPr="007C21D4">
        <w:t xml:space="preserve">, </w:t>
      </w:r>
      <w:r w:rsidRPr="00762551">
        <w:rPr>
          <w:lang w:val="en-US"/>
        </w:rPr>
        <w:t>marketing</w:t>
      </w:r>
    </w:p>
    <w:p w14:paraId="371ADFAD" w14:textId="6E9A2AAB" w:rsidR="007138D5" w:rsidRDefault="007138D5" w:rsidP="007138D5">
      <w:r w:rsidRPr="007C21D4">
        <w:tab/>
      </w:r>
      <w:r w:rsidR="00756086">
        <w:t>П.2, 3 – больше похоже на ожидаемый эффект от внедрения, вряд ли можно обещать заказчику, что после внедрения продукта у него точно вырастут какие-то метрики + не совсем понятно, относительно какого базового значения считать проценты</w:t>
      </w:r>
    </w:p>
    <w:p w14:paraId="329DB3F0" w14:textId="186026AE" w:rsidR="00756086" w:rsidRPr="007C21D4" w:rsidRDefault="00756086" w:rsidP="007138D5">
      <w:r>
        <w:tab/>
        <w:t xml:space="preserve">П.4 – больше внутренний </w:t>
      </w:r>
      <w:r>
        <w:rPr>
          <w:lang w:val="en-US"/>
        </w:rPr>
        <w:t>KPI</w:t>
      </w:r>
      <w:r>
        <w:t xml:space="preserve"> чем </w:t>
      </w:r>
      <w:proofErr w:type="spellStart"/>
      <w:r>
        <w:rPr>
          <w:lang w:val="en-US"/>
        </w:rPr>
        <w:t>sla</w:t>
      </w:r>
      <w:proofErr w:type="spellEnd"/>
    </w:p>
    <w:p w14:paraId="758754E3" w14:textId="77777777" w:rsidR="008F124C" w:rsidRPr="007C21D4" w:rsidRDefault="008F124C" w:rsidP="007138D5"/>
    <w:p w14:paraId="733FDE1B" w14:textId="77777777" w:rsidR="004B5940" w:rsidRPr="004B5940" w:rsidRDefault="008F124C" w:rsidP="007138D5">
      <w:r>
        <w:t xml:space="preserve">Также мало где указаны ответственные за исполнение соглашений и санкции за </w:t>
      </w:r>
      <w:r w:rsidR="00810D3D">
        <w:t xml:space="preserve">их </w:t>
      </w:r>
      <w:r>
        <w:t>невыполнение.</w:t>
      </w:r>
    </w:p>
    <w:p w14:paraId="73954FDC" w14:textId="6E3B395E" w:rsidR="00F54A7C" w:rsidRPr="00EB008C" w:rsidRDefault="00F54A7C" w:rsidP="007138D5">
      <w:r>
        <w:t xml:space="preserve">Итого: </w:t>
      </w:r>
      <w:r w:rsidR="00633317">
        <w:t>76</w:t>
      </w:r>
      <w:r w:rsidRPr="008A26B9">
        <w:t xml:space="preserve">/120 </w:t>
      </w:r>
      <w:r w:rsidR="00EB008C" w:rsidRPr="008A26B9">
        <w:t>(</w:t>
      </w:r>
      <w:proofErr w:type="spellStart"/>
      <w:r w:rsidR="00F87322">
        <w:t>Удовл</w:t>
      </w:r>
      <w:proofErr w:type="spellEnd"/>
      <w:r w:rsidR="00EB008C">
        <w:t>)</w:t>
      </w:r>
      <w:r w:rsidR="00C30512">
        <w:t xml:space="preserve"> </w:t>
      </w:r>
    </w:p>
    <w:p w14:paraId="3645E8DC" w14:textId="77777777" w:rsidR="00F54A7C" w:rsidRDefault="00F54A7C" w:rsidP="007138D5"/>
    <w:p w14:paraId="4216C2CE" w14:textId="0A9E59CA" w:rsidR="007C21D4" w:rsidRPr="007A10A3" w:rsidRDefault="007C21D4" w:rsidP="007138D5">
      <w:r>
        <w:t>Блок 1. Анализ конкурентов</w:t>
      </w:r>
      <w:r w:rsidR="007A10A3">
        <w:t>(45</w:t>
      </w:r>
      <w:r w:rsidR="007A10A3" w:rsidRPr="008A26B9">
        <w:t>/60)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C21D4" w14:paraId="47BB8464" w14:textId="77777777" w:rsidTr="007C21D4">
        <w:tc>
          <w:tcPr>
            <w:tcW w:w="2336" w:type="dxa"/>
          </w:tcPr>
          <w:p w14:paraId="77DFA7C6" w14:textId="06EEC9F7" w:rsidR="007C21D4" w:rsidRDefault="007C21D4" w:rsidP="007138D5">
            <w:r>
              <w:t>Критерий</w:t>
            </w:r>
          </w:p>
        </w:tc>
        <w:tc>
          <w:tcPr>
            <w:tcW w:w="2336" w:type="dxa"/>
          </w:tcPr>
          <w:p w14:paraId="5A343FFA" w14:textId="2B270A59" w:rsidR="007C21D4" w:rsidRDefault="007C21D4" w:rsidP="007138D5">
            <w:r>
              <w:t xml:space="preserve">Макс </w:t>
            </w:r>
          </w:p>
        </w:tc>
        <w:tc>
          <w:tcPr>
            <w:tcW w:w="2336" w:type="dxa"/>
          </w:tcPr>
          <w:p w14:paraId="21874D23" w14:textId="3650EF21" w:rsidR="007C21D4" w:rsidRDefault="007C21D4" w:rsidP="007138D5">
            <w:r>
              <w:t>Балл</w:t>
            </w:r>
          </w:p>
        </w:tc>
        <w:tc>
          <w:tcPr>
            <w:tcW w:w="2337" w:type="dxa"/>
          </w:tcPr>
          <w:p w14:paraId="5EA70018" w14:textId="5532FADB" w:rsidR="007C21D4" w:rsidRDefault="007C21D4" w:rsidP="007138D5">
            <w:r>
              <w:t>Обоснование</w:t>
            </w:r>
          </w:p>
        </w:tc>
      </w:tr>
      <w:tr w:rsidR="007C21D4" w14:paraId="5790A504" w14:textId="77777777" w:rsidTr="007C21D4">
        <w:tc>
          <w:tcPr>
            <w:tcW w:w="2336" w:type="dxa"/>
          </w:tcPr>
          <w:p w14:paraId="7FD2CAD7" w14:textId="0C11FAA0" w:rsidR="007C21D4" w:rsidRDefault="007C21D4" w:rsidP="007138D5">
            <w:r w:rsidRPr="007C21D4">
              <w:t>Выбор конкурентов (×2)</w:t>
            </w:r>
          </w:p>
        </w:tc>
        <w:tc>
          <w:tcPr>
            <w:tcW w:w="2336" w:type="dxa"/>
          </w:tcPr>
          <w:p w14:paraId="54BC8421" w14:textId="37BD1C55" w:rsidR="007C21D4" w:rsidRDefault="004D7C75" w:rsidP="007138D5">
            <w:r>
              <w:t>8</w:t>
            </w:r>
          </w:p>
        </w:tc>
        <w:tc>
          <w:tcPr>
            <w:tcW w:w="2336" w:type="dxa"/>
          </w:tcPr>
          <w:p w14:paraId="5F25C0BA" w14:textId="49F73878" w:rsidR="007C21D4" w:rsidRDefault="004D7C75" w:rsidP="007138D5">
            <w:r>
              <w:t>8</w:t>
            </w:r>
          </w:p>
        </w:tc>
        <w:tc>
          <w:tcPr>
            <w:tcW w:w="2337" w:type="dxa"/>
          </w:tcPr>
          <w:p w14:paraId="465F7823" w14:textId="02FE362F" w:rsidR="007C21D4" w:rsidRDefault="004D7C75" w:rsidP="007138D5">
            <w:r>
              <w:t>Представлено 3 конкурента</w:t>
            </w:r>
          </w:p>
        </w:tc>
      </w:tr>
      <w:tr w:rsidR="007C21D4" w14:paraId="30F770E0" w14:textId="77777777" w:rsidTr="007C21D4">
        <w:tc>
          <w:tcPr>
            <w:tcW w:w="2336" w:type="dxa"/>
          </w:tcPr>
          <w:p w14:paraId="63175D2C" w14:textId="45CCF6FD" w:rsidR="007C21D4" w:rsidRDefault="007C21D4" w:rsidP="007138D5">
            <w:r w:rsidRPr="007C21D4">
              <w:t>Обоснование выбора (×2)</w:t>
            </w:r>
          </w:p>
        </w:tc>
        <w:tc>
          <w:tcPr>
            <w:tcW w:w="2336" w:type="dxa"/>
          </w:tcPr>
          <w:p w14:paraId="125E4F35" w14:textId="6CF4BCA5" w:rsidR="007C21D4" w:rsidRDefault="004D7C75" w:rsidP="007138D5">
            <w:r>
              <w:t>8</w:t>
            </w:r>
          </w:p>
        </w:tc>
        <w:tc>
          <w:tcPr>
            <w:tcW w:w="2336" w:type="dxa"/>
          </w:tcPr>
          <w:p w14:paraId="47115F26" w14:textId="72C62C0A" w:rsidR="007C21D4" w:rsidRDefault="002F441C" w:rsidP="007138D5">
            <w:r>
              <w:t>3</w:t>
            </w:r>
          </w:p>
        </w:tc>
        <w:tc>
          <w:tcPr>
            <w:tcW w:w="2337" w:type="dxa"/>
          </w:tcPr>
          <w:p w14:paraId="007C05CE" w14:textId="272E1B35" w:rsidR="007C21D4" w:rsidRDefault="004D7C75" w:rsidP="007138D5">
            <w:r w:rsidRPr="004D7C75">
              <w:t>Нет явного раздела «почему именно эти конкуренты».</w:t>
            </w:r>
          </w:p>
        </w:tc>
      </w:tr>
      <w:tr w:rsidR="007C21D4" w14:paraId="1A410B43" w14:textId="77777777" w:rsidTr="007C21D4">
        <w:tc>
          <w:tcPr>
            <w:tcW w:w="2336" w:type="dxa"/>
          </w:tcPr>
          <w:p w14:paraId="1FB20E54" w14:textId="54E7CD0F" w:rsidR="007C21D4" w:rsidRDefault="007C21D4" w:rsidP="007138D5">
            <w:r w:rsidRPr="007C21D4">
              <w:t>Полнота SWOT (×3)</w:t>
            </w:r>
          </w:p>
        </w:tc>
        <w:tc>
          <w:tcPr>
            <w:tcW w:w="2336" w:type="dxa"/>
          </w:tcPr>
          <w:p w14:paraId="0CDC8067" w14:textId="10C3C647" w:rsidR="007C21D4" w:rsidRDefault="004D7C75" w:rsidP="007138D5">
            <w:r>
              <w:t>12</w:t>
            </w:r>
          </w:p>
        </w:tc>
        <w:tc>
          <w:tcPr>
            <w:tcW w:w="2336" w:type="dxa"/>
          </w:tcPr>
          <w:p w14:paraId="02369D04" w14:textId="10EC51F5" w:rsidR="007C21D4" w:rsidRDefault="002F441C" w:rsidP="007138D5">
            <w:r>
              <w:t>12</w:t>
            </w:r>
          </w:p>
        </w:tc>
        <w:tc>
          <w:tcPr>
            <w:tcW w:w="2337" w:type="dxa"/>
          </w:tcPr>
          <w:p w14:paraId="04325705" w14:textId="3E0E0135" w:rsidR="007C21D4" w:rsidRDefault="002F441C" w:rsidP="007138D5">
            <w:r>
              <w:t>Все есть</w:t>
            </w:r>
          </w:p>
        </w:tc>
      </w:tr>
      <w:tr w:rsidR="007C21D4" w14:paraId="2259641E" w14:textId="77777777" w:rsidTr="007C21D4">
        <w:tc>
          <w:tcPr>
            <w:tcW w:w="2336" w:type="dxa"/>
          </w:tcPr>
          <w:p w14:paraId="4C59D126" w14:textId="5EB94BC7" w:rsidR="007C21D4" w:rsidRDefault="007C21D4" w:rsidP="007138D5">
            <w:r w:rsidRPr="007C21D4">
              <w:t>Методологическая корректность SWOT (×2)</w:t>
            </w:r>
          </w:p>
        </w:tc>
        <w:tc>
          <w:tcPr>
            <w:tcW w:w="2336" w:type="dxa"/>
          </w:tcPr>
          <w:p w14:paraId="2CB98083" w14:textId="419A48A4" w:rsidR="007C21D4" w:rsidRDefault="004D7C75" w:rsidP="007138D5">
            <w:r>
              <w:t>8</w:t>
            </w:r>
          </w:p>
        </w:tc>
        <w:tc>
          <w:tcPr>
            <w:tcW w:w="2336" w:type="dxa"/>
          </w:tcPr>
          <w:p w14:paraId="6383F608" w14:textId="6542BDFD" w:rsidR="007C21D4" w:rsidRDefault="002F441C" w:rsidP="007138D5">
            <w:r>
              <w:t>8</w:t>
            </w:r>
          </w:p>
        </w:tc>
        <w:tc>
          <w:tcPr>
            <w:tcW w:w="2337" w:type="dxa"/>
          </w:tcPr>
          <w:p w14:paraId="588285F1" w14:textId="3ADDF6F8" w:rsidR="007C21D4" w:rsidRDefault="002F441C" w:rsidP="007138D5">
            <w:r>
              <w:t>Ок</w:t>
            </w:r>
          </w:p>
        </w:tc>
      </w:tr>
      <w:tr w:rsidR="007C21D4" w14:paraId="76F21CF6" w14:textId="77777777" w:rsidTr="007C21D4">
        <w:tc>
          <w:tcPr>
            <w:tcW w:w="2336" w:type="dxa"/>
          </w:tcPr>
          <w:p w14:paraId="5A628626" w14:textId="391E2150" w:rsidR="007C21D4" w:rsidRDefault="007C21D4" w:rsidP="007138D5">
            <w:r w:rsidRPr="007C21D4">
              <w:lastRenderedPageBreak/>
              <w:t>Глубина анализа (×2)</w:t>
            </w:r>
          </w:p>
        </w:tc>
        <w:tc>
          <w:tcPr>
            <w:tcW w:w="2336" w:type="dxa"/>
          </w:tcPr>
          <w:p w14:paraId="10C142F0" w14:textId="56E193EB" w:rsidR="007C21D4" w:rsidRDefault="004D7C75" w:rsidP="007138D5">
            <w:r>
              <w:t>8</w:t>
            </w:r>
          </w:p>
        </w:tc>
        <w:tc>
          <w:tcPr>
            <w:tcW w:w="2336" w:type="dxa"/>
          </w:tcPr>
          <w:p w14:paraId="6131B093" w14:textId="59BBEF50" w:rsidR="007C21D4" w:rsidRDefault="002F441C" w:rsidP="007138D5">
            <w:r>
              <w:t>8</w:t>
            </w:r>
          </w:p>
        </w:tc>
        <w:tc>
          <w:tcPr>
            <w:tcW w:w="2337" w:type="dxa"/>
          </w:tcPr>
          <w:p w14:paraId="4A4FEADE" w14:textId="729859DA" w:rsidR="007C21D4" w:rsidRDefault="002F441C" w:rsidP="007138D5">
            <w:r>
              <w:t>Ок</w:t>
            </w:r>
          </w:p>
        </w:tc>
      </w:tr>
      <w:tr w:rsidR="007C21D4" w14:paraId="0B143925" w14:textId="77777777" w:rsidTr="007C21D4">
        <w:tc>
          <w:tcPr>
            <w:tcW w:w="2336" w:type="dxa"/>
          </w:tcPr>
          <w:p w14:paraId="6A9FE5B5" w14:textId="4D098660" w:rsidR="007C21D4" w:rsidRPr="007C21D4" w:rsidRDefault="007C21D4" w:rsidP="007138D5">
            <w:r w:rsidRPr="007C21D4">
              <w:t>Бенчмаркинг (×2)</w:t>
            </w:r>
          </w:p>
        </w:tc>
        <w:tc>
          <w:tcPr>
            <w:tcW w:w="2336" w:type="dxa"/>
          </w:tcPr>
          <w:p w14:paraId="133C3F80" w14:textId="26F47E22" w:rsidR="007C21D4" w:rsidRDefault="004D7C75" w:rsidP="007138D5">
            <w:r>
              <w:t>8</w:t>
            </w:r>
          </w:p>
        </w:tc>
        <w:tc>
          <w:tcPr>
            <w:tcW w:w="2336" w:type="dxa"/>
          </w:tcPr>
          <w:p w14:paraId="095CD6D0" w14:textId="74421EED" w:rsidR="007C21D4" w:rsidRDefault="002F441C" w:rsidP="007138D5">
            <w:r>
              <w:t>3</w:t>
            </w:r>
          </w:p>
        </w:tc>
        <w:tc>
          <w:tcPr>
            <w:tcW w:w="2337" w:type="dxa"/>
          </w:tcPr>
          <w:p w14:paraId="49A99DB6" w14:textId="4AACAE8E" w:rsidR="007C21D4" w:rsidRDefault="002F441C" w:rsidP="007138D5">
            <w:r>
              <w:t>Не понятно что означают цвета</w:t>
            </w:r>
          </w:p>
        </w:tc>
      </w:tr>
      <w:tr w:rsidR="004D7C75" w14:paraId="3B05D5E1" w14:textId="77777777" w:rsidTr="007C21D4">
        <w:tc>
          <w:tcPr>
            <w:tcW w:w="2336" w:type="dxa"/>
          </w:tcPr>
          <w:p w14:paraId="72E597B6" w14:textId="57586D59" w:rsidR="004D7C75" w:rsidRPr="007C21D4" w:rsidRDefault="004D7C75" w:rsidP="007138D5">
            <w:r w:rsidRPr="004D7C75">
              <w:t>Обоснование критериев (×1)</w:t>
            </w:r>
          </w:p>
        </w:tc>
        <w:tc>
          <w:tcPr>
            <w:tcW w:w="2336" w:type="dxa"/>
          </w:tcPr>
          <w:p w14:paraId="6CFA1F12" w14:textId="0C979713" w:rsidR="004D7C75" w:rsidRDefault="004D7C75" w:rsidP="007138D5">
            <w:r>
              <w:t>4</w:t>
            </w:r>
          </w:p>
        </w:tc>
        <w:tc>
          <w:tcPr>
            <w:tcW w:w="2336" w:type="dxa"/>
          </w:tcPr>
          <w:p w14:paraId="5286DC6A" w14:textId="37947C23" w:rsidR="004D7C75" w:rsidRDefault="002F441C" w:rsidP="007138D5">
            <w:r>
              <w:t>4</w:t>
            </w:r>
          </w:p>
        </w:tc>
        <w:tc>
          <w:tcPr>
            <w:tcW w:w="2337" w:type="dxa"/>
          </w:tcPr>
          <w:p w14:paraId="1AC2B77C" w14:textId="117C15E9" w:rsidR="004D7C75" w:rsidRDefault="002F441C" w:rsidP="007138D5">
            <w:r>
              <w:t>Все логично</w:t>
            </w:r>
          </w:p>
        </w:tc>
      </w:tr>
      <w:tr w:rsidR="004D7C75" w14:paraId="554FBA61" w14:textId="77777777" w:rsidTr="007C21D4">
        <w:tc>
          <w:tcPr>
            <w:tcW w:w="2336" w:type="dxa"/>
          </w:tcPr>
          <w:p w14:paraId="723D4801" w14:textId="7D96D2E6" w:rsidR="004D7C75" w:rsidRPr="007C21D4" w:rsidRDefault="004D7C75" w:rsidP="007138D5">
            <w:r w:rsidRPr="004D7C75">
              <w:t>Выводы (×1)</w:t>
            </w:r>
          </w:p>
        </w:tc>
        <w:tc>
          <w:tcPr>
            <w:tcW w:w="2336" w:type="dxa"/>
          </w:tcPr>
          <w:p w14:paraId="34005011" w14:textId="2E8B7AA3" w:rsidR="004D7C75" w:rsidRDefault="004D7C75" w:rsidP="007138D5">
            <w:r>
              <w:t>4</w:t>
            </w:r>
          </w:p>
        </w:tc>
        <w:tc>
          <w:tcPr>
            <w:tcW w:w="2336" w:type="dxa"/>
          </w:tcPr>
          <w:p w14:paraId="0B0C5FD7" w14:textId="60614E7B" w:rsidR="004D7C75" w:rsidRDefault="002F441C" w:rsidP="007138D5">
            <w:r>
              <w:t>1</w:t>
            </w:r>
          </w:p>
        </w:tc>
        <w:tc>
          <w:tcPr>
            <w:tcW w:w="2337" w:type="dxa"/>
          </w:tcPr>
          <w:p w14:paraId="74C56F67" w14:textId="35912A5B" w:rsidR="004D7C75" w:rsidRDefault="002F441C" w:rsidP="007138D5">
            <w:r>
              <w:t>Итогового вывода нет</w:t>
            </w:r>
          </w:p>
        </w:tc>
      </w:tr>
    </w:tbl>
    <w:p w14:paraId="67AA3A6C" w14:textId="77777777" w:rsidR="007C21D4" w:rsidRDefault="007C21D4" w:rsidP="007138D5"/>
    <w:p w14:paraId="723AFF74" w14:textId="42266CB1" w:rsidR="004D7C75" w:rsidRPr="007A10A3" w:rsidRDefault="004D7C75" w:rsidP="007138D5">
      <w:r>
        <w:t xml:space="preserve">Блок 2. </w:t>
      </w:r>
      <w:r>
        <w:rPr>
          <w:lang w:val="en-US"/>
        </w:rPr>
        <w:t>SLA</w:t>
      </w:r>
      <w:r w:rsidR="007A10A3">
        <w:t>(37</w:t>
      </w:r>
      <w:r w:rsidR="007A10A3">
        <w:rPr>
          <w:lang w:val="en-US"/>
        </w:rPr>
        <w:t>/60</w:t>
      </w:r>
      <w:r w:rsidR="007A10A3"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D7C75" w14:paraId="65717EFF" w14:textId="77777777" w:rsidTr="004D7C75">
        <w:tc>
          <w:tcPr>
            <w:tcW w:w="2336" w:type="dxa"/>
          </w:tcPr>
          <w:p w14:paraId="1875B94E" w14:textId="28F5C9D4" w:rsidR="004D7C75" w:rsidRDefault="004D7C75" w:rsidP="007138D5">
            <w:r w:rsidRPr="004D7C75">
              <w:t>Полнота (×3)</w:t>
            </w:r>
          </w:p>
        </w:tc>
        <w:tc>
          <w:tcPr>
            <w:tcW w:w="2336" w:type="dxa"/>
          </w:tcPr>
          <w:p w14:paraId="7752A758" w14:textId="6ED9AFE5" w:rsidR="004D7C75" w:rsidRDefault="004D7C75" w:rsidP="007138D5">
            <w:r>
              <w:t>12</w:t>
            </w:r>
          </w:p>
        </w:tc>
        <w:tc>
          <w:tcPr>
            <w:tcW w:w="2336" w:type="dxa"/>
          </w:tcPr>
          <w:p w14:paraId="38EADC25" w14:textId="734D7745" w:rsidR="004D7C75" w:rsidRDefault="0012356D" w:rsidP="007138D5">
            <w:r>
              <w:t>6</w:t>
            </w:r>
          </w:p>
        </w:tc>
        <w:tc>
          <w:tcPr>
            <w:tcW w:w="2337" w:type="dxa"/>
          </w:tcPr>
          <w:p w14:paraId="250C56FA" w14:textId="04D20C00" w:rsidR="004D7C75" w:rsidRDefault="002F441C" w:rsidP="007138D5">
            <w:r w:rsidRPr="002F441C">
              <w:t>Все три категории представлены</w:t>
            </w:r>
            <w:r w:rsidR="002A3068">
              <w:t>, но не везде указаны стороны соглашения и санкции за  невыполнение</w:t>
            </w:r>
          </w:p>
        </w:tc>
      </w:tr>
      <w:tr w:rsidR="004D7C75" w14:paraId="0A85ED74" w14:textId="77777777" w:rsidTr="004D7C75">
        <w:tc>
          <w:tcPr>
            <w:tcW w:w="2336" w:type="dxa"/>
          </w:tcPr>
          <w:p w14:paraId="4827B805" w14:textId="2878CCE0" w:rsidR="004D7C75" w:rsidRDefault="004D7C75" w:rsidP="007138D5">
            <w:r w:rsidRPr="004D7C75">
              <w:t>Формализация метрик (×2)</w:t>
            </w:r>
          </w:p>
        </w:tc>
        <w:tc>
          <w:tcPr>
            <w:tcW w:w="2336" w:type="dxa"/>
          </w:tcPr>
          <w:p w14:paraId="36CB8104" w14:textId="047979FD" w:rsidR="004D7C75" w:rsidRDefault="004D7C75" w:rsidP="007138D5">
            <w:r>
              <w:t>8</w:t>
            </w:r>
          </w:p>
        </w:tc>
        <w:tc>
          <w:tcPr>
            <w:tcW w:w="2336" w:type="dxa"/>
          </w:tcPr>
          <w:p w14:paraId="38215131" w14:textId="73011699" w:rsidR="004D7C75" w:rsidRDefault="002F441C" w:rsidP="007138D5">
            <w:r>
              <w:t>3</w:t>
            </w:r>
          </w:p>
        </w:tc>
        <w:tc>
          <w:tcPr>
            <w:tcW w:w="2337" w:type="dxa"/>
          </w:tcPr>
          <w:p w14:paraId="71349D5D" w14:textId="7A1F6A4F" w:rsidR="004D7C75" w:rsidRDefault="002F441C" w:rsidP="007138D5">
            <w:r w:rsidRPr="002F441C">
              <w:t xml:space="preserve">Числовые пороги есть лишь у </w:t>
            </w:r>
            <w:r>
              <w:t xml:space="preserve">нескольких </w:t>
            </w:r>
            <w:r w:rsidRPr="002F441C">
              <w:t>пунктов. У большинства пунктов нет метрики как таковой — только описание процедуры</w:t>
            </w:r>
          </w:p>
        </w:tc>
      </w:tr>
      <w:tr w:rsidR="004D7C75" w14:paraId="70A28403" w14:textId="77777777" w:rsidTr="004D7C75">
        <w:tc>
          <w:tcPr>
            <w:tcW w:w="2336" w:type="dxa"/>
          </w:tcPr>
          <w:p w14:paraId="4E21F618" w14:textId="38102CB6" w:rsidR="004D7C75" w:rsidRDefault="004D7C75" w:rsidP="007138D5">
            <w:r w:rsidRPr="004D7C75">
              <w:t>IT-SLA (×2)</w:t>
            </w:r>
          </w:p>
        </w:tc>
        <w:tc>
          <w:tcPr>
            <w:tcW w:w="2336" w:type="dxa"/>
          </w:tcPr>
          <w:p w14:paraId="07EAE16C" w14:textId="4349995B" w:rsidR="004D7C75" w:rsidRDefault="004D7C75" w:rsidP="007138D5">
            <w:r>
              <w:t>8</w:t>
            </w:r>
          </w:p>
        </w:tc>
        <w:tc>
          <w:tcPr>
            <w:tcW w:w="2336" w:type="dxa"/>
          </w:tcPr>
          <w:p w14:paraId="58D69286" w14:textId="2D9E1E50" w:rsidR="004D7C75" w:rsidRDefault="00F16976" w:rsidP="007138D5">
            <w:r>
              <w:t>6</w:t>
            </w:r>
          </w:p>
        </w:tc>
        <w:tc>
          <w:tcPr>
            <w:tcW w:w="2337" w:type="dxa"/>
          </w:tcPr>
          <w:p w14:paraId="3ABFF18D" w14:textId="3351408B" w:rsidR="004D7C75" w:rsidRDefault="00F16976" w:rsidP="007138D5">
            <w:r w:rsidRPr="00F16976">
              <w:t xml:space="preserve">есть градация приоритетов инцидентов и </w:t>
            </w:r>
            <w:proofErr w:type="spellStart"/>
            <w:r w:rsidRPr="00F16976">
              <w:t>latency</w:t>
            </w:r>
            <w:proofErr w:type="spellEnd"/>
            <w:r w:rsidRPr="00F16976">
              <w:t xml:space="preserve"> ГЛОНАСС ≤1 минуты. Однако </w:t>
            </w:r>
            <w:proofErr w:type="spellStart"/>
            <w:r w:rsidRPr="00F16976">
              <w:t>uptime</w:t>
            </w:r>
            <w:proofErr w:type="spellEnd"/>
            <w:r w:rsidRPr="00F16976">
              <w:t xml:space="preserve"> указан как «24 часа» без числового показателя (99%? 99.9%?), роли доступа и резервное копирование — это технические требования, а не SLA</w:t>
            </w:r>
          </w:p>
        </w:tc>
      </w:tr>
      <w:tr w:rsidR="004D7C75" w14:paraId="450D8EDF" w14:textId="77777777" w:rsidTr="004D7C75">
        <w:tc>
          <w:tcPr>
            <w:tcW w:w="2336" w:type="dxa"/>
          </w:tcPr>
          <w:p w14:paraId="25AF6678" w14:textId="4CE8FB82" w:rsidR="004D7C75" w:rsidRDefault="004D7C75" w:rsidP="007138D5">
            <w:r w:rsidRPr="004D7C75">
              <w:t>Операционный SLA (×2)</w:t>
            </w:r>
          </w:p>
        </w:tc>
        <w:tc>
          <w:tcPr>
            <w:tcW w:w="2336" w:type="dxa"/>
          </w:tcPr>
          <w:p w14:paraId="54FADB57" w14:textId="798D059B" w:rsidR="004D7C75" w:rsidRDefault="004D7C75" w:rsidP="007138D5">
            <w:r>
              <w:t>8</w:t>
            </w:r>
          </w:p>
        </w:tc>
        <w:tc>
          <w:tcPr>
            <w:tcW w:w="2336" w:type="dxa"/>
          </w:tcPr>
          <w:p w14:paraId="36BD78F7" w14:textId="72E79784" w:rsidR="004D7C75" w:rsidRDefault="004A126C" w:rsidP="007138D5">
            <w:r>
              <w:t>3</w:t>
            </w:r>
          </w:p>
        </w:tc>
        <w:tc>
          <w:tcPr>
            <w:tcW w:w="2337" w:type="dxa"/>
          </w:tcPr>
          <w:p w14:paraId="1DD665D6" w14:textId="6EF60C19" w:rsidR="004D7C75" w:rsidRDefault="004A126C" w:rsidP="007138D5">
            <w:r w:rsidRPr="004A126C">
              <w:t xml:space="preserve">Из 6 пунктов только 1 является реальной SLA-метрикой (реакция на жалобы ≤2 дней). Остальные 5 — процедурные </w:t>
            </w:r>
            <w:r w:rsidRPr="004A126C">
              <w:lastRenderedPageBreak/>
              <w:t xml:space="preserve">регламенты: шаблон акта, подтверждение в </w:t>
            </w:r>
            <w:proofErr w:type="spellStart"/>
            <w:r w:rsidRPr="004A126C">
              <w:t>Telegram</w:t>
            </w:r>
            <w:proofErr w:type="spellEnd"/>
            <w:r w:rsidRPr="004A126C">
              <w:t xml:space="preserve">, отправка на почту, </w:t>
            </w:r>
            <w:proofErr w:type="spellStart"/>
            <w:r w:rsidRPr="004A126C">
              <w:t>чеклист</w:t>
            </w:r>
            <w:proofErr w:type="spellEnd"/>
            <w:r w:rsidRPr="004A126C">
              <w:t xml:space="preserve"> проверки документов</w:t>
            </w:r>
          </w:p>
        </w:tc>
      </w:tr>
      <w:tr w:rsidR="004D7C75" w14:paraId="4B1F9A10" w14:textId="77777777" w:rsidTr="004D7C75">
        <w:tc>
          <w:tcPr>
            <w:tcW w:w="2336" w:type="dxa"/>
          </w:tcPr>
          <w:p w14:paraId="342EC978" w14:textId="3DC5F322" w:rsidR="004D7C75" w:rsidRDefault="004D7C75" w:rsidP="007138D5">
            <w:r w:rsidRPr="004D7C75">
              <w:lastRenderedPageBreak/>
              <w:t>BD/Sales/Marketing SLA (×2)</w:t>
            </w:r>
          </w:p>
        </w:tc>
        <w:tc>
          <w:tcPr>
            <w:tcW w:w="2336" w:type="dxa"/>
          </w:tcPr>
          <w:p w14:paraId="01F3CCE0" w14:textId="321D0B70" w:rsidR="004D7C75" w:rsidRDefault="004D7C75" w:rsidP="007138D5">
            <w:r>
              <w:t>8</w:t>
            </w:r>
          </w:p>
        </w:tc>
        <w:tc>
          <w:tcPr>
            <w:tcW w:w="2336" w:type="dxa"/>
          </w:tcPr>
          <w:p w14:paraId="01075D69" w14:textId="25FF569D" w:rsidR="004D7C75" w:rsidRDefault="004A126C" w:rsidP="007138D5">
            <w:r>
              <w:t>3</w:t>
            </w:r>
          </w:p>
        </w:tc>
        <w:tc>
          <w:tcPr>
            <w:tcW w:w="2337" w:type="dxa"/>
          </w:tcPr>
          <w:p w14:paraId="129722D2" w14:textId="3D263536" w:rsidR="004D7C75" w:rsidRDefault="004A126C" w:rsidP="007138D5">
            <w:r w:rsidRPr="004A126C">
              <w:t>Пункты 2 и 3 («−30-40% времени», «+20-25% заявок») — это KPI эффекта внедрения, а не SLA. Диапазоны вместо конкретных порогов</w:t>
            </w:r>
          </w:p>
        </w:tc>
      </w:tr>
      <w:tr w:rsidR="004D7C75" w14:paraId="66880929" w14:textId="77777777" w:rsidTr="004D7C75">
        <w:tc>
          <w:tcPr>
            <w:tcW w:w="2336" w:type="dxa"/>
          </w:tcPr>
          <w:p w14:paraId="16664557" w14:textId="0E9F52FC" w:rsidR="004D7C75" w:rsidRDefault="004D7C75" w:rsidP="007138D5">
            <w:r w:rsidRPr="004D7C75">
              <w:t>Обоснование (×2)</w:t>
            </w:r>
          </w:p>
        </w:tc>
        <w:tc>
          <w:tcPr>
            <w:tcW w:w="2336" w:type="dxa"/>
          </w:tcPr>
          <w:p w14:paraId="6C7EEB60" w14:textId="1F4C928B" w:rsidR="004D7C75" w:rsidRDefault="004D7C75" w:rsidP="007138D5">
            <w:r>
              <w:t>8</w:t>
            </w:r>
          </w:p>
        </w:tc>
        <w:tc>
          <w:tcPr>
            <w:tcW w:w="2336" w:type="dxa"/>
          </w:tcPr>
          <w:p w14:paraId="5C18BABC" w14:textId="46064D77" w:rsidR="004D7C75" w:rsidRDefault="006C1956" w:rsidP="007138D5">
            <w:r>
              <w:t>3</w:t>
            </w:r>
          </w:p>
        </w:tc>
        <w:tc>
          <w:tcPr>
            <w:tcW w:w="2337" w:type="dxa"/>
          </w:tcPr>
          <w:p w14:paraId="3BC097B0" w14:textId="0108AC10" w:rsidR="004D7C75" w:rsidRPr="00DC47B5" w:rsidRDefault="00DC47B5" w:rsidP="007138D5">
            <w:r>
              <w:t xml:space="preserve">Не хватает обоснований почему </w:t>
            </w:r>
            <w:proofErr w:type="spellStart"/>
            <w:r>
              <w:rPr>
                <w:lang w:val="en-US"/>
              </w:rPr>
              <w:t>sla</w:t>
            </w:r>
            <w:proofErr w:type="spellEnd"/>
            <w:r w:rsidRPr="00DC47B5">
              <w:t xml:space="preserve"> </w:t>
            </w:r>
            <w:r>
              <w:t>такие</w:t>
            </w:r>
          </w:p>
        </w:tc>
      </w:tr>
      <w:tr w:rsidR="004D7C75" w14:paraId="08F3B29C" w14:textId="77777777" w:rsidTr="004D7C75">
        <w:tc>
          <w:tcPr>
            <w:tcW w:w="2336" w:type="dxa"/>
          </w:tcPr>
          <w:p w14:paraId="0BD45C04" w14:textId="11489A76" w:rsidR="004D7C75" w:rsidRDefault="004D7C75" w:rsidP="007138D5">
            <w:r w:rsidRPr="004D7C75">
              <w:t>Реалистичность (×1)</w:t>
            </w:r>
          </w:p>
        </w:tc>
        <w:tc>
          <w:tcPr>
            <w:tcW w:w="2336" w:type="dxa"/>
          </w:tcPr>
          <w:p w14:paraId="6CDAAB11" w14:textId="338432AF" w:rsidR="004D7C75" w:rsidRDefault="004D7C75" w:rsidP="007138D5">
            <w:r>
              <w:t>4</w:t>
            </w:r>
          </w:p>
        </w:tc>
        <w:tc>
          <w:tcPr>
            <w:tcW w:w="2336" w:type="dxa"/>
          </w:tcPr>
          <w:p w14:paraId="1BE18C10" w14:textId="04A97AC3" w:rsidR="004D7C75" w:rsidRDefault="00B03473" w:rsidP="007138D5">
            <w:r>
              <w:t>3</w:t>
            </w:r>
          </w:p>
        </w:tc>
        <w:tc>
          <w:tcPr>
            <w:tcW w:w="2337" w:type="dxa"/>
          </w:tcPr>
          <w:p w14:paraId="36C6F00B" w14:textId="2DFDD9C4" w:rsidR="004D7C75" w:rsidRDefault="00DC47B5" w:rsidP="007138D5">
            <w:r>
              <w:t>Ок</w:t>
            </w:r>
            <w:r w:rsidR="00B03473">
              <w:t xml:space="preserve"> за исключением 24ч доступности</w:t>
            </w:r>
          </w:p>
        </w:tc>
      </w:tr>
      <w:tr w:rsidR="004D7C75" w14:paraId="1AB4BEE4" w14:textId="77777777" w:rsidTr="004D7C75">
        <w:tc>
          <w:tcPr>
            <w:tcW w:w="2336" w:type="dxa"/>
          </w:tcPr>
          <w:p w14:paraId="704FDB00" w14:textId="5D35A48B" w:rsidR="004D7C75" w:rsidRDefault="004D7C75" w:rsidP="007138D5">
            <w:r w:rsidRPr="004D7C75">
              <w:t>Связь с ВКР (×1)</w:t>
            </w:r>
          </w:p>
        </w:tc>
        <w:tc>
          <w:tcPr>
            <w:tcW w:w="2336" w:type="dxa"/>
          </w:tcPr>
          <w:p w14:paraId="42919426" w14:textId="71993D1C" w:rsidR="004D7C75" w:rsidRDefault="004D7C75" w:rsidP="007138D5">
            <w:r>
              <w:t>4</w:t>
            </w:r>
          </w:p>
        </w:tc>
        <w:tc>
          <w:tcPr>
            <w:tcW w:w="2336" w:type="dxa"/>
          </w:tcPr>
          <w:p w14:paraId="65ED471A" w14:textId="71EF2C16" w:rsidR="004D7C75" w:rsidRDefault="004A126C" w:rsidP="007138D5">
            <w:r>
              <w:t>4</w:t>
            </w:r>
          </w:p>
        </w:tc>
        <w:tc>
          <w:tcPr>
            <w:tcW w:w="2337" w:type="dxa"/>
          </w:tcPr>
          <w:p w14:paraId="5ACD8D5B" w14:textId="22A033BD" w:rsidR="004D7C75" w:rsidRDefault="004A126C" w:rsidP="007138D5">
            <w:r>
              <w:t>Ок</w:t>
            </w:r>
          </w:p>
        </w:tc>
      </w:tr>
    </w:tbl>
    <w:p w14:paraId="07AAA2F0" w14:textId="5A14FD01" w:rsidR="004D7C75" w:rsidRPr="004D7C75" w:rsidRDefault="004D7C75" w:rsidP="007138D5"/>
    <w:p w14:paraId="1959628C" w14:textId="77777777" w:rsidR="00345881" w:rsidRPr="00345881" w:rsidRDefault="00345881" w:rsidP="00345881">
      <w:pPr>
        <w:rPr>
          <w:b/>
          <w:bCs/>
        </w:rPr>
      </w:pPr>
      <w:r w:rsidRPr="00345881">
        <w:rPr>
          <w:b/>
          <w:bCs/>
        </w:rPr>
        <w:t>Сильные стороны</w:t>
      </w:r>
    </w:p>
    <w:p w14:paraId="1526475D" w14:textId="0A67701E" w:rsidR="00345881" w:rsidRPr="00345881" w:rsidRDefault="00345881" w:rsidP="00345881">
      <w:pPr>
        <w:numPr>
          <w:ilvl w:val="0"/>
          <w:numId w:val="3"/>
        </w:numPr>
      </w:pPr>
      <w:r w:rsidRPr="00345881">
        <w:rPr>
          <w:b/>
          <w:bCs/>
        </w:rPr>
        <w:t>Структура подсистем 1С:УАТ</w:t>
      </w:r>
      <w:r w:rsidRPr="00345881">
        <w:t xml:space="preserve">  — подробная схема с шестью подсистемами демонстрирует глубокое понимание архитектуры продукта-конкурента</w:t>
      </w:r>
    </w:p>
    <w:p w14:paraId="788C7E98" w14:textId="10220389" w:rsidR="00345881" w:rsidRPr="00345881" w:rsidRDefault="00345881" w:rsidP="00345881">
      <w:pPr>
        <w:numPr>
          <w:ilvl w:val="0"/>
          <w:numId w:val="3"/>
        </w:numPr>
      </w:pPr>
      <w:r w:rsidRPr="00345881">
        <w:rPr>
          <w:b/>
          <w:bCs/>
        </w:rPr>
        <w:t>Колонка «Мой проект» в бенчмаркинге</w:t>
      </w:r>
      <w:r w:rsidRPr="00345881">
        <w:t xml:space="preserve">  — присутствует и охватывает все 9 критериев, что позволяет хотя бы качественно позиционировать ВКР</w:t>
      </w:r>
    </w:p>
    <w:p w14:paraId="40E175D2" w14:textId="77243120" w:rsidR="00345881" w:rsidRPr="00345881" w:rsidRDefault="00345881" w:rsidP="00345881">
      <w:pPr>
        <w:numPr>
          <w:ilvl w:val="0"/>
          <w:numId w:val="3"/>
        </w:numPr>
      </w:pPr>
      <w:r w:rsidRPr="00345881">
        <w:rPr>
          <w:b/>
          <w:bCs/>
        </w:rPr>
        <w:t xml:space="preserve">Скриншоты интерфейса </w:t>
      </w:r>
      <w:proofErr w:type="spellStart"/>
      <w:r w:rsidRPr="00345881">
        <w:rPr>
          <w:b/>
          <w:bCs/>
        </w:rPr>
        <w:t>Такском</w:t>
      </w:r>
      <w:proofErr w:type="spellEnd"/>
      <w:r w:rsidRPr="00345881">
        <w:rPr>
          <w:b/>
          <w:bCs/>
        </w:rPr>
        <w:t>-Транспорт</w:t>
      </w:r>
      <w:r w:rsidRPr="00345881">
        <w:t xml:space="preserve">  — живая иллюстрация конкурента, показывает практическое знакомство с продуктом</w:t>
      </w:r>
    </w:p>
    <w:p w14:paraId="2471C2A5" w14:textId="4C51FF59" w:rsidR="00345881" w:rsidRPr="00345881" w:rsidRDefault="00345881" w:rsidP="00345881">
      <w:pPr>
        <w:numPr>
          <w:ilvl w:val="0"/>
          <w:numId w:val="3"/>
        </w:numPr>
      </w:pPr>
      <w:r w:rsidRPr="00345881">
        <w:rPr>
          <w:b/>
          <w:bCs/>
        </w:rPr>
        <w:t>Градация приоритетов инцидентов</w:t>
      </w:r>
      <w:r w:rsidRPr="00345881">
        <w:t xml:space="preserve">  — четыре уровня с конкретными временными порогами, это реальная SLA-метрика</w:t>
      </w:r>
    </w:p>
    <w:p w14:paraId="348A49C2" w14:textId="7A36DF8D" w:rsidR="00F87A6B" w:rsidRDefault="00345881" w:rsidP="007138D5">
      <w:r>
        <w:t>Замечания: см. выше</w:t>
      </w:r>
    </w:p>
    <w:p w14:paraId="7ACE5E56" w14:textId="77777777" w:rsidR="000C6F6C" w:rsidRPr="000C6F6C" w:rsidRDefault="000C6F6C" w:rsidP="000C6F6C">
      <w:pPr>
        <w:rPr>
          <w:b/>
          <w:bCs/>
        </w:rPr>
      </w:pPr>
      <w:r w:rsidRPr="000C6F6C">
        <w:rPr>
          <w:b/>
          <w:bCs/>
        </w:rPr>
        <w:t>Рекомендации по улучшению</w:t>
      </w:r>
    </w:p>
    <w:p w14:paraId="5A061402" w14:textId="4A7C92E1" w:rsidR="000C6F6C" w:rsidRDefault="000C6F6C" w:rsidP="000C6F6C">
      <w:r w:rsidRPr="000C6F6C">
        <w:rPr>
          <w:b/>
          <w:bCs/>
        </w:rPr>
        <w:t>P0 — Критично.</w:t>
      </w:r>
      <w:r w:rsidRPr="000C6F6C">
        <w:t xml:space="preserve"> </w:t>
      </w:r>
      <w:r>
        <w:t>Добавить расшифровку бенчмарка (+5б)</w:t>
      </w:r>
    </w:p>
    <w:p w14:paraId="4509FB80" w14:textId="5611D428" w:rsidR="000C6F6C" w:rsidRDefault="000C6F6C" w:rsidP="000C6F6C">
      <w:r w:rsidRPr="000C6F6C">
        <w:rPr>
          <w:b/>
          <w:bCs/>
        </w:rPr>
        <w:t>P0 — Критично.</w:t>
      </w:r>
      <w:r w:rsidRPr="000C6F6C">
        <w:t xml:space="preserve"> Переработать Операционный SLA: убрать процедурные регламенты, заменить на измеримые метрики уровня сервиса — например «% жалоб, обработанных в срок ≤2 дней», «% актов, оформленных по шаблону за период». </w:t>
      </w:r>
      <w:r>
        <w:t>(+5б)</w:t>
      </w:r>
    </w:p>
    <w:p w14:paraId="3B0659BD" w14:textId="2A9A6C72" w:rsidR="005B322C" w:rsidRDefault="005B322C" w:rsidP="000C6F6C">
      <w:r w:rsidRPr="005B322C">
        <w:rPr>
          <w:b/>
          <w:bCs/>
        </w:rPr>
        <w:t>P1 — Желательно.</w:t>
      </w:r>
      <w:r w:rsidRPr="005B322C">
        <w:t xml:space="preserve"> Добавить обоснование SLA</w:t>
      </w:r>
      <w:r w:rsidR="00BF65FC">
        <w:t xml:space="preserve"> и стороны соглашения + санкции</w:t>
      </w:r>
      <w:r w:rsidR="00846013">
        <w:t xml:space="preserve">. </w:t>
      </w:r>
      <w:r w:rsidRPr="005B322C">
        <w:t>Ожидаемый прирост: +</w:t>
      </w:r>
      <w:r w:rsidR="00BF65FC">
        <w:t>6</w:t>
      </w:r>
      <w:r w:rsidRPr="005B322C">
        <w:t xml:space="preserve"> балла.</w:t>
      </w:r>
    </w:p>
    <w:p w14:paraId="2AFB956E" w14:textId="43875F2A" w:rsidR="00833F08" w:rsidRDefault="00833F08" w:rsidP="000C6F6C">
      <w:r w:rsidRPr="00833F08">
        <w:rPr>
          <w:b/>
          <w:bCs/>
        </w:rPr>
        <w:lastRenderedPageBreak/>
        <w:t>P1 — Желательно.</w:t>
      </w:r>
      <w:r w:rsidRPr="00833F08">
        <w:t xml:space="preserve"> Добавить итоговый вывод после SWOT и бенчмаркинга: в каком сегменте ВКР имеет конкурентное преимущество и какую нишу занимает. Ожидаемый прирост: +3 балла.</w:t>
      </w:r>
    </w:p>
    <w:p w14:paraId="70A79836" w14:textId="3D92F0B9" w:rsidR="00E22A09" w:rsidRDefault="00E22A09" w:rsidP="00E22A09">
      <w:r w:rsidRPr="00DF39C3">
        <w:rPr>
          <w:b/>
          <w:bCs/>
        </w:rPr>
        <w:t>Потенциал работы</w:t>
      </w:r>
      <w:r>
        <w:t xml:space="preserve">: при выполнении всех P0+P1 рекомендаций оценка вырастет с </w:t>
      </w:r>
      <w:r w:rsidR="008A7D5D">
        <w:t xml:space="preserve">76 </w:t>
      </w:r>
      <w:r>
        <w:t xml:space="preserve">до </w:t>
      </w:r>
      <w:r w:rsidR="008A7D5D">
        <w:t>95</w:t>
      </w:r>
      <w:r w:rsidR="00B1503D" w:rsidRPr="00B1503D">
        <w:t>/120</w:t>
      </w:r>
      <w:r w:rsidR="00B1503D">
        <w:t>(Хор)</w:t>
      </w:r>
      <w:r w:rsidR="00437985">
        <w:t>.</w:t>
      </w:r>
    </w:p>
    <w:p w14:paraId="2FB87EBA" w14:textId="17407096" w:rsidR="00663098" w:rsidRPr="00663098" w:rsidRDefault="00663098" w:rsidP="00663098">
      <w:pPr>
        <w:rPr>
          <w:b/>
          <w:bCs/>
        </w:rPr>
      </w:pPr>
      <w:r w:rsidRPr="00663098">
        <w:rPr>
          <w:b/>
          <w:bCs/>
        </w:rPr>
        <w:t xml:space="preserve">Карта рисков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240"/>
        <w:gridCol w:w="2348"/>
        <w:gridCol w:w="3228"/>
      </w:tblGrid>
      <w:tr w:rsidR="00663098" w:rsidRPr="00663098" w14:paraId="151BC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27658" w14:textId="77777777" w:rsidR="00663098" w:rsidRPr="00663098" w:rsidRDefault="00663098" w:rsidP="00663098"/>
        </w:tc>
        <w:tc>
          <w:tcPr>
            <w:tcW w:w="0" w:type="auto"/>
            <w:vAlign w:val="center"/>
            <w:hideMark/>
          </w:tcPr>
          <w:p w14:paraId="31E2E077" w14:textId="77777777" w:rsidR="00663098" w:rsidRPr="00663098" w:rsidRDefault="00663098" w:rsidP="00663098">
            <w:pPr>
              <w:rPr>
                <w:b/>
                <w:bCs/>
              </w:rPr>
            </w:pPr>
            <w:r w:rsidRPr="00663098">
              <w:rPr>
                <w:b/>
                <w:bCs/>
              </w:rPr>
              <w:t>Низкое влияние</w:t>
            </w:r>
          </w:p>
        </w:tc>
        <w:tc>
          <w:tcPr>
            <w:tcW w:w="0" w:type="auto"/>
            <w:vAlign w:val="center"/>
            <w:hideMark/>
          </w:tcPr>
          <w:p w14:paraId="67CA0E8B" w14:textId="77777777" w:rsidR="00663098" w:rsidRPr="00663098" w:rsidRDefault="00663098" w:rsidP="00663098">
            <w:pPr>
              <w:rPr>
                <w:b/>
                <w:bCs/>
              </w:rPr>
            </w:pPr>
            <w:r w:rsidRPr="00663098">
              <w:rPr>
                <w:b/>
                <w:bCs/>
              </w:rPr>
              <w:t>Среднее влияние</w:t>
            </w:r>
          </w:p>
        </w:tc>
        <w:tc>
          <w:tcPr>
            <w:tcW w:w="0" w:type="auto"/>
            <w:vAlign w:val="center"/>
            <w:hideMark/>
          </w:tcPr>
          <w:p w14:paraId="4D9CD81E" w14:textId="77777777" w:rsidR="00663098" w:rsidRPr="00663098" w:rsidRDefault="00663098" w:rsidP="00663098">
            <w:pPr>
              <w:rPr>
                <w:b/>
                <w:bCs/>
              </w:rPr>
            </w:pPr>
            <w:r w:rsidRPr="00663098">
              <w:rPr>
                <w:b/>
                <w:bCs/>
              </w:rPr>
              <w:t>Высокое влияние</w:t>
            </w:r>
          </w:p>
        </w:tc>
      </w:tr>
      <w:tr w:rsidR="00663098" w:rsidRPr="00663098" w14:paraId="15BC3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6588" w14:textId="77777777" w:rsidR="00663098" w:rsidRPr="00663098" w:rsidRDefault="00663098" w:rsidP="00663098">
            <w:r w:rsidRPr="00663098">
              <w:rPr>
                <w:b/>
                <w:bCs/>
              </w:rPr>
              <w:t>Высокая вероятность</w:t>
            </w:r>
          </w:p>
        </w:tc>
        <w:tc>
          <w:tcPr>
            <w:tcW w:w="0" w:type="auto"/>
            <w:vAlign w:val="center"/>
            <w:hideMark/>
          </w:tcPr>
          <w:p w14:paraId="1534F6D0" w14:textId="77777777" w:rsidR="00663098" w:rsidRPr="00663098" w:rsidRDefault="00663098" w:rsidP="00663098">
            <w:r w:rsidRPr="00663098">
              <w:t>Нет итогового вывода после SWOT и бенчмаркинга</w:t>
            </w:r>
          </w:p>
        </w:tc>
        <w:tc>
          <w:tcPr>
            <w:tcW w:w="0" w:type="auto"/>
            <w:vAlign w:val="center"/>
            <w:hideMark/>
          </w:tcPr>
          <w:p w14:paraId="2BED4C53" w14:textId="77777777" w:rsidR="00663098" w:rsidRPr="00663098" w:rsidRDefault="00663098" w:rsidP="00663098">
            <w:r w:rsidRPr="00663098">
              <w:t xml:space="preserve">Процедурные регламенты вместо </w:t>
            </w:r>
            <w:proofErr w:type="spellStart"/>
            <w:r w:rsidRPr="00663098">
              <w:t>Ops</w:t>
            </w:r>
            <w:proofErr w:type="spellEnd"/>
            <w:r w:rsidRPr="00663098">
              <w:t xml:space="preserve"> SLA (5 из 6 пунктов)</w:t>
            </w:r>
          </w:p>
        </w:tc>
        <w:tc>
          <w:tcPr>
            <w:tcW w:w="0" w:type="auto"/>
            <w:vAlign w:val="center"/>
            <w:hideMark/>
          </w:tcPr>
          <w:p w14:paraId="4995DFEC" w14:textId="77777777" w:rsidR="00663098" w:rsidRPr="00663098" w:rsidRDefault="00663098" w:rsidP="00663098">
            <w:r w:rsidRPr="00663098">
              <w:t>Бенчмаркинг без расшифровки цветов — невозможно интерпретировать результат</w:t>
            </w:r>
          </w:p>
        </w:tc>
      </w:tr>
      <w:tr w:rsidR="00663098" w:rsidRPr="00663098" w14:paraId="08007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D2628" w14:textId="77777777" w:rsidR="00663098" w:rsidRPr="00663098" w:rsidRDefault="00663098" w:rsidP="00663098">
            <w:r w:rsidRPr="00663098">
              <w:rPr>
                <w:b/>
                <w:bCs/>
              </w:rPr>
              <w:t>Средняя вероятность</w:t>
            </w:r>
          </w:p>
        </w:tc>
        <w:tc>
          <w:tcPr>
            <w:tcW w:w="0" w:type="auto"/>
            <w:vAlign w:val="center"/>
            <w:hideMark/>
          </w:tcPr>
          <w:p w14:paraId="4EFDC923" w14:textId="77777777" w:rsidR="00663098" w:rsidRPr="00663098" w:rsidRDefault="00663098" w:rsidP="00663098">
            <w:r w:rsidRPr="00663098">
              <w:t>Нет обоснования выбора конкурентов</w:t>
            </w:r>
          </w:p>
        </w:tc>
        <w:tc>
          <w:tcPr>
            <w:tcW w:w="0" w:type="auto"/>
            <w:vAlign w:val="center"/>
            <w:hideMark/>
          </w:tcPr>
          <w:p w14:paraId="791A2040" w14:textId="77777777" w:rsidR="00663098" w:rsidRPr="00663098" w:rsidRDefault="00663098" w:rsidP="00663098">
            <w:r w:rsidRPr="00663098">
              <w:t>Нет обоснования числовых порогов SLA</w:t>
            </w:r>
          </w:p>
        </w:tc>
        <w:tc>
          <w:tcPr>
            <w:tcW w:w="0" w:type="auto"/>
            <w:vAlign w:val="center"/>
            <w:hideMark/>
          </w:tcPr>
          <w:p w14:paraId="7A541D99" w14:textId="77777777" w:rsidR="00663098" w:rsidRPr="00663098" w:rsidRDefault="00663098" w:rsidP="00663098">
            <w:r w:rsidRPr="00663098">
              <w:t>BD SLA содержит KPI эффекта внедрения вместо уровня сервиса</w:t>
            </w:r>
          </w:p>
        </w:tc>
      </w:tr>
      <w:tr w:rsidR="00663098" w:rsidRPr="00663098" w14:paraId="02D51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C67E" w14:textId="77777777" w:rsidR="00663098" w:rsidRPr="00663098" w:rsidRDefault="00663098" w:rsidP="00663098">
            <w:r w:rsidRPr="00663098">
              <w:rPr>
                <w:b/>
                <w:bCs/>
              </w:rPr>
              <w:t>Низкая вероятность</w:t>
            </w:r>
          </w:p>
        </w:tc>
        <w:tc>
          <w:tcPr>
            <w:tcW w:w="0" w:type="auto"/>
            <w:vAlign w:val="center"/>
            <w:hideMark/>
          </w:tcPr>
          <w:p w14:paraId="14788E91" w14:textId="77777777" w:rsidR="00663098" w:rsidRPr="00663098" w:rsidRDefault="00663098" w:rsidP="00663098">
            <w:r w:rsidRPr="00663098">
              <w:t>—</w:t>
            </w:r>
          </w:p>
        </w:tc>
        <w:tc>
          <w:tcPr>
            <w:tcW w:w="0" w:type="auto"/>
            <w:vAlign w:val="center"/>
            <w:hideMark/>
          </w:tcPr>
          <w:p w14:paraId="70020C64" w14:textId="77777777" w:rsidR="00663098" w:rsidRPr="00663098" w:rsidRDefault="00663098" w:rsidP="00663098">
            <w:proofErr w:type="spellStart"/>
            <w:r w:rsidRPr="00663098">
              <w:t>Uptime</w:t>
            </w:r>
            <w:proofErr w:type="spellEnd"/>
            <w:r w:rsidRPr="00663098">
              <w:t xml:space="preserve"> «24 часа» без числового показателя</w:t>
            </w:r>
          </w:p>
        </w:tc>
        <w:tc>
          <w:tcPr>
            <w:tcW w:w="0" w:type="auto"/>
            <w:vAlign w:val="center"/>
            <w:hideMark/>
          </w:tcPr>
          <w:p w14:paraId="19A24F9E" w14:textId="77777777" w:rsidR="00663098" w:rsidRPr="00663098" w:rsidRDefault="00663098" w:rsidP="00663098">
            <w:r w:rsidRPr="00663098">
              <w:t>Нет ответственных и санкций ни по одному пункту SLA</w:t>
            </w:r>
          </w:p>
        </w:tc>
      </w:tr>
    </w:tbl>
    <w:p w14:paraId="49BDC1C2" w14:textId="77777777" w:rsidR="00663098" w:rsidRPr="000C6F6C" w:rsidRDefault="00663098" w:rsidP="00E22A09"/>
    <w:p w14:paraId="6D5512D9" w14:textId="77777777" w:rsidR="000C6F6C" w:rsidRPr="008F124C" w:rsidRDefault="000C6F6C" w:rsidP="007138D5"/>
    <w:p w14:paraId="4EA16D2F" w14:textId="53E1DA4E" w:rsidR="001A6539" w:rsidRPr="00756086" w:rsidRDefault="001A6539" w:rsidP="00345881">
      <w:pPr>
        <w:ind w:firstLine="708"/>
      </w:pPr>
      <w:r w:rsidRPr="00756086">
        <w:tab/>
      </w:r>
    </w:p>
    <w:sectPr w:rsidR="001A6539" w:rsidRPr="007560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976"/>
    <w:multiLevelType w:val="hybridMultilevel"/>
    <w:tmpl w:val="F2DA2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835D7"/>
    <w:multiLevelType w:val="multilevel"/>
    <w:tmpl w:val="6FBE6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FD41A5"/>
    <w:multiLevelType w:val="hybridMultilevel"/>
    <w:tmpl w:val="E702D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124366">
    <w:abstractNumId w:val="2"/>
  </w:num>
  <w:num w:numId="2" w16cid:durableId="1096907253">
    <w:abstractNumId w:val="0"/>
  </w:num>
  <w:num w:numId="3" w16cid:durableId="1116486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462"/>
    <w:rsid w:val="000C6F6C"/>
    <w:rsid w:val="0012356D"/>
    <w:rsid w:val="00147301"/>
    <w:rsid w:val="001713B3"/>
    <w:rsid w:val="001A6539"/>
    <w:rsid w:val="002170A2"/>
    <w:rsid w:val="00242F48"/>
    <w:rsid w:val="0026631C"/>
    <w:rsid w:val="002A3068"/>
    <w:rsid w:val="002D3358"/>
    <w:rsid w:val="002F441C"/>
    <w:rsid w:val="00345881"/>
    <w:rsid w:val="00374FFF"/>
    <w:rsid w:val="00437985"/>
    <w:rsid w:val="00460210"/>
    <w:rsid w:val="004A126C"/>
    <w:rsid w:val="004B5940"/>
    <w:rsid w:val="004D7C75"/>
    <w:rsid w:val="005330A5"/>
    <w:rsid w:val="00554F60"/>
    <w:rsid w:val="00566DF2"/>
    <w:rsid w:val="005A30CA"/>
    <w:rsid w:val="005B322C"/>
    <w:rsid w:val="005D4D1F"/>
    <w:rsid w:val="00633317"/>
    <w:rsid w:val="00663098"/>
    <w:rsid w:val="006C1956"/>
    <w:rsid w:val="007138D5"/>
    <w:rsid w:val="00756086"/>
    <w:rsid w:val="00762551"/>
    <w:rsid w:val="007A10A3"/>
    <w:rsid w:val="007B1311"/>
    <w:rsid w:val="007C21D4"/>
    <w:rsid w:val="00803302"/>
    <w:rsid w:val="00810D3D"/>
    <w:rsid w:val="00814563"/>
    <w:rsid w:val="00833F08"/>
    <w:rsid w:val="00846013"/>
    <w:rsid w:val="00875678"/>
    <w:rsid w:val="008A26B9"/>
    <w:rsid w:val="008A7D5D"/>
    <w:rsid w:val="008E5F21"/>
    <w:rsid w:val="008F0462"/>
    <w:rsid w:val="008F124C"/>
    <w:rsid w:val="00901F2B"/>
    <w:rsid w:val="00930A89"/>
    <w:rsid w:val="00A87A04"/>
    <w:rsid w:val="00A97AC0"/>
    <w:rsid w:val="00AF2F6A"/>
    <w:rsid w:val="00B03473"/>
    <w:rsid w:val="00B1503D"/>
    <w:rsid w:val="00B2433E"/>
    <w:rsid w:val="00B33690"/>
    <w:rsid w:val="00B5681A"/>
    <w:rsid w:val="00B9055C"/>
    <w:rsid w:val="00BD04E7"/>
    <w:rsid w:val="00BF65FC"/>
    <w:rsid w:val="00C30512"/>
    <w:rsid w:val="00CF3A16"/>
    <w:rsid w:val="00D716C9"/>
    <w:rsid w:val="00DC47B5"/>
    <w:rsid w:val="00DF39C3"/>
    <w:rsid w:val="00E22A09"/>
    <w:rsid w:val="00E63C3E"/>
    <w:rsid w:val="00EB008C"/>
    <w:rsid w:val="00F16976"/>
    <w:rsid w:val="00F54A7C"/>
    <w:rsid w:val="00F87322"/>
    <w:rsid w:val="00F87A6B"/>
    <w:rsid w:val="00F96D48"/>
    <w:rsid w:val="00FC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7C4E7"/>
  <w15:chartTrackingRefBased/>
  <w15:docId w15:val="{411F6CDB-DC6B-475B-A3CD-9C801A26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F0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0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F0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0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4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4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4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4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4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4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4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4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4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4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046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C2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A2829-C45E-45A0-A194-A634434CA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Fyodor</dc:creator>
  <cp:keywords/>
  <dc:description/>
  <cp:lastModifiedBy>Fyodor</cp:lastModifiedBy>
  <cp:revision>70</cp:revision>
  <dcterms:created xsi:type="dcterms:W3CDTF">2026-05-06T12:16:00Z</dcterms:created>
  <dcterms:modified xsi:type="dcterms:W3CDTF">2026-05-09T07:09:00Z</dcterms:modified>
</cp:coreProperties>
</file>