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1FA" w:rsidRDefault="00743209" w:rsidP="00743209">
      <w:pPr>
        <w:pStyle w:val="Heading1"/>
        <w:jc w:val="center"/>
      </w:pPr>
      <w:r>
        <w:t>Unit Testing in C# with nUnit – Level 3</w:t>
      </w:r>
      <w:r>
        <w:br/>
      </w:r>
    </w:p>
    <w:p w:rsidR="00FE31CB" w:rsidRDefault="00743209">
      <w:r>
        <w:t>In this set of work we extend beyond Level 1 and Level 3 by using Mocks.  Please complete Level 1 and 2 prior to working on this Level.</w:t>
      </w:r>
      <w:r w:rsidR="00FE31CB">
        <w:t xml:space="preserve">  </w:t>
      </w:r>
    </w:p>
    <w:p w:rsidR="00FE31CB" w:rsidRDefault="00FE31CB">
      <w:r>
        <w:t>At the time of writing this there were three or four fairly popular libraries in the market to choose from, I chose to go with Moq out of its simplicity for the API and google trends.  Right click</w:t>
      </w:r>
      <w:r w:rsidR="00DF2AE2">
        <w:t xml:space="preserve"> the BankTes</w:t>
      </w:r>
      <w:r>
        <w:t>t project, and Manage nuget packages.  Search for and add in the “Moq” library.</w:t>
      </w:r>
    </w:p>
    <w:p w:rsidR="00813EAF" w:rsidRDefault="00DF2AE2">
      <w:r>
        <w:t xml:space="preserve">For simplicity let’s give the library the ability to write the Bank account out to a file.  </w:t>
      </w:r>
      <w:r w:rsidR="00813EAF">
        <w:t>Since we are introducing Mocks I will delay the unit testing until we can s</w:t>
      </w:r>
      <w:r w:rsidR="001136AC">
        <w:t>ee the structure that is setup.</w:t>
      </w:r>
    </w:p>
    <w:p w:rsidR="00DF2AE2" w:rsidRDefault="00DF2AE2">
      <w:r>
        <w:t>Create a BankAccountWriter class which will allow the user to take the BankAccount and write it to disk:</w:t>
      </w:r>
    </w:p>
    <w:p w:rsidR="00813EAF" w:rsidRDefault="00813EAF"/>
    <w:p w:rsidR="004C76ED" w:rsidRDefault="004C76ED">
      <w:r>
        <w:t>BankAccountWriter.cs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BankAccountWriter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IFileWriter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fileWriter;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BankAccountWriter(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IFileWriter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fileWriter)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.fileWriter = fileWriter;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account)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fileWriter.Write(account.Name,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account.Name, account.Balance));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contents = fileWriter.Read(name);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both = contents.Split(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(both.Length == 2)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= 0;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.TryParse(both[1],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balance))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(both[0], balance);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AC" w:rsidRDefault="001136AC" w:rsidP="001136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36AC" w:rsidRDefault="001136AC" w:rsidP="001136AC">
      <w:pPr>
        <w:rPr>
          <w:rFonts w:ascii="Consolas" w:hAnsi="Consolas" w:cs="Consolas"/>
          <w:color w:val="000000"/>
          <w:sz w:val="19"/>
          <w:szCs w:val="19"/>
        </w:rPr>
      </w:pPr>
    </w:p>
    <w:p w:rsidR="004C76ED" w:rsidRDefault="004C76ED" w:rsidP="001136AC">
      <w:r>
        <w:t>As you can see, this class takes an IFileWriter interface in its constructor and then when “Wr</w:t>
      </w:r>
      <w:r>
        <w:t>iteAccount</w:t>
      </w:r>
      <w:r>
        <w:t>” is called, it formats the string and passes it to the fileWriter field. The IFileWriter interface is very simple and looks like this:</w:t>
      </w:r>
    </w:p>
    <w:p w:rsidR="004C76ED" w:rsidRDefault="004C76ED" w:rsidP="004C76ED">
      <w:r>
        <w:t>IFileWriter.cs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IFileWriter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contents);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76ED" w:rsidRDefault="004C76ED" w:rsidP="004C76ED"/>
    <w:p w:rsidR="00813EAF" w:rsidRDefault="004C76ED" w:rsidP="004C76ED">
      <w:r>
        <w:t xml:space="preserve">By using this interface we have isolated the actual writing of the file to the disk from the formatting of the data that is going to be written to the disk. </w:t>
      </w:r>
      <w:r w:rsidR="00813EAF">
        <w:t xml:space="preserve">  Obviously we will also need an implantation of our interface which will actually write to disk, here it is:</w:t>
      </w:r>
    </w:p>
    <w:p w:rsidR="000626EA" w:rsidRDefault="000626EA" w:rsidP="00062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IFileWriter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contents)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.WriteAllText(file, contents);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file)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.ReadAllText(file);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36AC" w:rsidRDefault="001136AC"/>
    <w:p w:rsidR="004B4D28" w:rsidRDefault="004B4D28">
      <w:r>
        <w:t>And a unit test around this: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DebitAccount_WriteToFile_ThenRead()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beginningBalance = 11.99;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debitAmount = 4.55;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7.44;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"Mr. Bryan Walton"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beginningBalance);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account.Debit(debitAmount);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IFileWriter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(writer);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baw.WriteAccount(account);            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readAccount = baw.ReadAccount(account.Name);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.AreEqual(readAccount.Balance, account.Balance);</w:t>
      </w:r>
    </w:p>
    <w:p w:rsidR="001136AC" w:rsidRDefault="001136AC" w:rsidP="00113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.AreEqual(readAccount.Name, account.Name);</w:t>
      </w:r>
    </w:p>
    <w:p w:rsidR="000626EA" w:rsidRDefault="001136AC" w:rsidP="001136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626EA" w:rsidRDefault="001136AC" w:rsidP="000626EA">
      <w:r>
        <w:t xml:space="preserve">Keep in mind that during our unit testing we </w:t>
      </w:r>
      <w:r>
        <w:t>typically do not want to write anything to disk so in order to achieve this we will mock out the specific implementation for the IFileWriter interface as such.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DebitAccount_WriteToFile_ThenRead_Mocked()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beginningBalance = 11.99;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debitAmount = 4.55;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7.44;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"Mr. Bryan Walton"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beginningBalance);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account.Debit(debitAmount);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IFileWriter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writer.Setup(w =&gt; w.Write(Moq.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.IsAny&lt;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&gt;(), Moq.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.IsAny&lt;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&gt;()));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writer.Setup(w =&gt; w.Read(Moq.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.IsAny&lt;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&gt;())).Returns(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account.Name, account.Balance));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BankAccountWriter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(writer.Object);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baw.WriteAccount(account);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readAccount = baw.ReadAccount(account.Name);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.AreEqual(readAccount.Balance, account.Balance);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.AreEqual(readAccount.Name, account.Name);</w:t>
      </w:r>
    </w:p>
    <w:p w:rsidR="001136AC" w:rsidRDefault="005A40C6" w:rsidP="005A40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40C6" w:rsidRDefault="005A40C6" w:rsidP="005A40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core of what we are mocking up is the actual implantation of IFileWriter.  So you see we new up a new Mock with the interface IFileWriter: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IFileWriter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And then on that Mock, we setup our Write and Read methods: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writer.Setup(w =&gt; w.Write(Moq.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.IsAny&lt;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&gt;(), Moq.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.IsAny&lt;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&gt;()));</w:t>
      </w: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40C6" w:rsidRDefault="002A3FF2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We allow for any inputs for the Write method.</w:t>
      </w:r>
    </w:p>
    <w:p w:rsidR="002A3FF2" w:rsidRDefault="002A3FF2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40C6" w:rsidRDefault="005A40C6" w:rsidP="005A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writer.Setup(w =&gt; w.Read(Moq.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.IsAny&lt;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&gt;())).Returns(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account.Name, account.Balance));</w:t>
      </w:r>
    </w:p>
    <w:p w:rsidR="005A40C6" w:rsidRDefault="005A40C6" w:rsidP="005A40C6"/>
    <w:p w:rsidR="002A3FF2" w:rsidRDefault="002A3FF2" w:rsidP="005A40C6">
      <w:r>
        <w:t>The read method will return a properly formatted string, with the BankAccountWriter class will know how to parse and return our Account object back to the caller.</w:t>
      </w:r>
    </w:p>
    <w:p w:rsidR="002A3FF2" w:rsidRDefault="002A3FF2" w:rsidP="005A40C6"/>
    <w:p w:rsidR="002A3FF2" w:rsidRDefault="002A3FF2" w:rsidP="005A40C6">
      <w:bookmarkStart w:id="0" w:name="_GoBack"/>
      <w:bookmarkEnd w:id="0"/>
    </w:p>
    <w:p w:rsidR="004B4D28" w:rsidRDefault="004B4D28"/>
    <w:p w:rsidR="00BB1E24" w:rsidRDefault="00BB1E24"/>
    <w:p w:rsidR="00BB1E24" w:rsidRDefault="00BB1E24"/>
    <w:p w:rsidR="00BB1E24" w:rsidRDefault="00BB1E24"/>
    <w:p w:rsidR="00BB1E24" w:rsidRDefault="00BB1E24"/>
    <w:p w:rsidR="00BB1E24" w:rsidRDefault="00BB1E24"/>
    <w:p w:rsidR="00BB1E24" w:rsidRDefault="00BB1E24"/>
    <w:p w:rsidR="00BB1E24" w:rsidRDefault="00BB1E24"/>
    <w:p w:rsidR="00BB1E24" w:rsidRDefault="00BB1E24"/>
    <w:p w:rsidR="00BB1E24" w:rsidRDefault="00BB1E24"/>
    <w:p w:rsidR="00BB1E24" w:rsidRDefault="00BB1E24"/>
    <w:p w:rsidR="00BB1E24" w:rsidRDefault="00BB1E24"/>
    <w:sectPr w:rsidR="00BB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09"/>
    <w:rsid w:val="000626EA"/>
    <w:rsid w:val="001136AC"/>
    <w:rsid w:val="002A3FF2"/>
    <w:rsid w:val="004B4D28"/>
    <w:rsid w:val="004C76ED"/>
    <w:rsid w:val="005561FA"/>
    <w:rsid w:val="005A40C6"/>
    <w:rsid w:val="00743209"/>
    <w:rsid w:val="007D281E"/>
    <w:rsid w:val="00813EAF"/>
    <w:rsid w:val="00BB1E24"/>
    <w:rsid w:val="00DF2AE2"/>
    <w:rsid w:val="00F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C7CDE-9478-4F69-AB51-8AE9A5FE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Chartier</dc:creator>
  <cp:keywords/>
  <dc:description/>
  <cp:lastModifiedBy>Rob Chartier</cp:lastModifiedBy>
  <cp:revision>9</cp:revision>
  <dcterms:created xsi:type="dcterms:W3CDTF">2013-06-07T22:52:00Z</dcterms:created>
  <dcterms:modified xsi:type="dcterms:W3CDTF">2013-06-07T23:40:00Z</dcterms:modified>
</cp:coreProperties>
</file>