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C0" w:rsidRPr="00417245" w:rsidRDefault="003E6DCC" w:rsidP="003E6DCC">
      <w:pPr>
        <w:jc w:val="center"/>
        <w:rPr>
          <w:rFonts w:ascii="微软雅黑 Light" w:eastAsia="微软雅黑 Light" w:hAnsi="微软雅黑 Light" w:hint="eastAsia"/>
          <w:b/>
          <w:sz w:val="44"/>
          <w:szCs w:val="44"/>
        </w:rPr>
      </w:pPr>
      <w:r w:rsidRPr="00417245">
        <w:rPr>
          <w:rFonts w:ascii="微软雅黑 Light" w:eastAsia="微软雅黑 Light" w:hAnsi="微软雅黑 Light" w:hint="eastAsia"/>
          <w:b/>
          <w:sz w:val="44"/>
          <w:szCs w:val="44"/>
        </w:rPr>
        <w:t xml:space="preserve">An Efficient Representation </w:t>
      </w:r>
      <w:proofErr w:type="gramStart"/>
      <w:r w:rsidRPr="00417245">
        <w:rPr>
          <w:rFonts w:ascii="微软雅黑 Light" w:eastAsia="微软雅黑 Light" w:hAnsi="微软雅黑 Light" w:hint="eastAsia"/>
          <w:b/>
          <w:sz w:val="44"/>
          <w:szCs w:val="44"/>
        </w:rPr>
        <w:t>For</w:t>
      </w:r>
      <w:proofErr w:type="gramEnd"/>
      <w:r w:rsidRPr="00417245">
        <w:rPr>
          <w:rFonts w:ascii="微软雅黑 Light" w:eastAsia="微软雅黑 Light" w:hAnsi="微软雅黑 Light" w:hint="eastAsia"/>
          <w:b/>
          <w:sz w:val="44"/>
          <w:szCs w:val="44"/>
        </w:rPr>
        <w:t xml:space="preserve"> Irradiance Environment Maps</w:t>
      </w:r>
    </w:p>
    <w:p w:rsidR="003E6DCC" w:rsidRPr="003E6DCC" w:rsidRDefault="003E6DCC" w:rsidP="003E6DCC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3E6DCC">
        <w:rPr>
          <w:rFonts w:ascii="微软雅黑 Light" w:eastAsia="微软雅黑 Light" w:hAnsi="微软雅黑 Light"/>
          <w:sz w:val="15"/>
          <w:szCs w:val="15"/>
        </w:rPr>
        <w:t xml:space="preserve">Ravi </w:t>
      </w:r>
      <w:proofErr w:type="spellStart"/>
      <w:r w:rsidRPr="003E6DCC">
        <w:rPr>
          <w:rFonts w:ascii="微软雅黑 Light" w:eastAsia="微软雅黑 Light" w:hAnsi="微软雅黑 Light"/>
          <w:sz w:val="15"/>
          <w:szCs w:val="15"/>
        </w:rPr>
        <w:t>Ramamoorthi</w:t>
      </w:r>
      <w:proofErr w:type="spellEnd"/>
      <w:r w:rsidRPr="003E6DCC">
        <w:rPr>
          <w:rFonts w:ascii="微软雅黑 Light" w:eastAsia="微软雅黑 Light" w:hAnsi="微软雅黑 Light"/>
          <w:sz w:val="15"/>
          <w:szCs w:val="15"/>
        </w:rPr>
        <w:t xml:space="preserve"> </w:t>
      </w:r>
    </w:p>
    <w:p w:rsidR="003E6DCC" w:rsidRDefault="003E6DCC" w:rsidP="003E6DCC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3E6DCC">
        <w:rPr>
          <w:rFonts w:ascii="微软雅黑 Light" w:eastAsia="微软雅黑 Light" w:hAnsi="微软雅黑 Light"/>
          <w:sz w:val="15"/>
          <w:szCs w:val="15"/>
        </w:rPr>
        <w:t>Pat Hanrahan</w:t>
      </w:r>
    </w:p>
    <w:p w:rsidR="00440A8C" w:rsidRDefault="00440A8C" w:rsidP="003E6DCC">
      <w:pPr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翻译:</w:t>
      </w:r>
      <w:proofErr w:type="gramStart"/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3E6DCC" w:rsidRDefault="00440A8C" w:rsidP="003E6DCC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0320F8" w:rsidRPr="00427957">
        <w:rPr>
          <w:rFonts w:ascii="微软雅黑 Light" w:eastAsia="微软雅黑 Light" w:hAnsi="微软雅黑 Light" w:hint="eastAsia"/>
          <w:b/>
          <w:sz w:val="28"/>
          <w:szCs w:val="28"/>
        </w:rPr>
        <w:t>摘要</w:t>
      </w:r>
    </w:p>
    <w:p w:rsidR="00FE67DB" w:rsidRPr="00FE67DB" w:rsidRDefault="00FE67DB" w:rsidP="003E6DCC">
      <w:pPr>
        <w:jc w:val="left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一个漫反射物体在远距离光照的渲染（图）我们一般称作是环境贴图。</w:t>
      </w:r>
      <w:r w:rsidR="00914C28">
        <w:rPr>
          <w:rFonts w:ascii="微软雅黑 Light" w:eastAsia="微软雅黑 Light" w:hAnsi="微软雅黑 Light" w:hint="eastAsia"/>
          <w:szCs w:val="21"/>
        </w:rPr>
        <w:t>我们现在展示了一种使用球面调谐系数来解析地表示光照，而且只需要用到9个系数就能在1</w:t>
      </w:r>
      <w:r w:rsidR="00914C28">
        <w:rPr>
          <w:rFonts w:ascii="微软雅黑 Light" w:eastAsia="微软雅黑 Light" w:hAnsi="微软雅黑 Light"/>
          <w:szCs w:val="21"/>
        </w:rPr>
        <w:t>%</w:t>
      </w:r>
      <w:r w:rsidR="00914C28">
        <w:rPr>
          <w:rFonts w:ascii="微软雅黑 Light" w:eastAsia="微软雅黑 Light" w:hAnsi="微软雅黑 Light" w:hint="eastAsia"/>
          <w:szCs w:val="21"/>
        </w:rPr>
        <w:t>的误差下表示低频(low-frequency)的光照。</w:t>
      </w:r>
      <w:r w:rsidR="003B35A9">
        <w:rPr>
          <w:rFonts w:ascii="微软雅黑 Light" w:eastAsia="微软雅黑 Light" w:hAnsi="微软雅黑 Light" w:hint="eastAsia"/>
          <w:szCs w:val="21"/>
        </w:rPr>
        <w:t>辐照度(irradiance)对于光照的高频部分并不敏感。其实我们</w:t>
      </w:r>
      <w:r w:rsidR="008C2912">
        <w:rPr>
          <w:rFonts w:ascii="微软雅黑 Light" w:eastAsia="微软雅黑 Light" w:hAnsi="微软雅黑 Light" w:hint="eastAsia"/>
          <w:szCs w:val="21"/>
        </w:rPr>
        <w:t>发现</w:t>
      </w:r>
      <w:r w:rsidR="003B35A9">
        <w:rPr>
          <w:rFonts w:ascii="微软雅黑 Light" w:eastAsia="微软雅黑 Light" w:hAnsi="微软雅黑 Light" w:hint="eastAsia"/>
          <w:szCs w:val="21"/>
        </w:rPr>
        <w:t>辐照度</w:t>
      </w:r>
      <w:r w:rsidR="008C2912">
        <w:rPr>
          <w:rFonts w:ascii="微软雅黑 Light" w:eastAsia="微软雅黑 Light" w:hAnsi="微软雅黑 Light" w:hint="eastAsia"/>
          <w:szCs w:val="21"/>
        </w:rPr>
        <w:t>可以程序化地表示为</w:t>
      </w:r>
      <w:r w:rsidR="008C2912" w:rsidRPr="00195C88">
        <w:rPr>
          <w:rFonts w:ascii="微软雅黑 Light" w:eastAsia="微软雅黑 Light" w:hAnsi="微软雅黑 Light" w:hint="eastAsia"/>
          <w:b/>
          <w:szCs w:val="21"/>
          <w:u w:val="single"/>
        </w:rPr>
        <w:t>表面法线</w:t>
      </w:r>
      <w:r w:rsidR="001072F9" w:rsidRPr="00195C88">
        <w:rPr>
          <w:rFonts w:ascii="微软雅黑 Light" w:eastAsia="微软雅黑 Light" w:hAnsi="微软雅黑 Light" w:hint="eastAsia"/>
          <w:b/>
          <w:szCs w:val="21"/>
          <w:u w:val="single"/>
        </w:rPr>
        <w:t>笛卡尔分量的二次多项式</w:t>
      </w:r>
      <w:r w:rsidR="001072F9">
        <w:rPr>
          <w:rFonts w:ascii="微软雅黑 Light" w:eastAsia="微软雅黑 Light" w:hAnsi="微软雅黑 Light" w:hint="eastAsia"/>
          <w:szCs w:val="21"/>
        </w:rPr>
        <w:t>(a quadratic polynomial in the cartesian components of the surface normal)</w:t>
      </w:r>
      <w:r w:rsidR="00754499">
        <w:rPr>
          <w:rFonts w:ascii="微软雅黑 Light" w:eastAsia="微软雅黑 Light" w:hAnsi="微软雅黑 Light" w:hint="eastAsia"/>
          <w:szCs w:val="21"/>
        </w:rPr>
        <w:t>，并且是可以给出显式的公式的(explicit formulae)。</w:t>
      </w:r>
      <w:r w:rsidR="004047B3">
        <w:rPr>
          <w:rFonts w:ascii="微软雅黑 Light" w:eastAsia="微软雅黑 Light" w:hAnsi="微软雅黑 Light" w:hint="eastAsia"/>
          <w:szCs w:val="21"/>
        </w:rPr>
        <w:t>通过这样的观察和分析就可以得到一个简单高效、适合硬件实现的</w:t>
      </w:r>
      <w:proofErr w:type="gramStart"/>
      <w:r w:rsidR="004047B3">
        <w:rPr>
          <w:rFonts w:ascii="微软雅黑 Light" w:eastAsia="微软雅黑 Light" w:hAnsi="微软雅黑 Light" w:hint="eastAsia"/>
          <w:szCs w:val="21"/>
        </w:rPr>
        <w:t>的</w:t>
      </w:r>
      <w:proofErr w:type="gramEnd"/>
      <w:r w:rsidR="004047B3">
        <w:rPr>
          <w:rFonts w:ascii="微软雅黑 Light" w:eastAsia="微软雅黑 Light" w:hAnsi="微软雅黑 Light" w:hint="eastAsia"/>
          <w:szCs w:val="21"/>
        </w:rPr>
        <w:t>过程渲染算法；一个比现有方法</w:t>
      </w:r>
      <w:proofErr w:type="gramStart"/>
      <w:r w:rsidR="004047B3">
        <w:rPr>
          <w:rFonts w:ascii="微软雅黑 Light" w:eastAsia="微软雅黑 Light" w:hAnsi="微软雅黑 Light" w:hint="eastAsia"/>
          <w:szCs w:val="21"/>
        </w:rPr>
        <w:t>快最多</w:t>
      </w:r>
      <w:proofErr w:type="gramEnd"/>
      <w:r w:rsidR="004047B3">
        <w:rPr>
          <w:rFonts w:ascii="微软雅黑 Light" w:eastAsia="微软雅黑 Light" w:hAnsi="微软雅黑 Light" w:hint="eastAsia"/>
          <w:szCs w:val="21"/>
        </w:rPr>
        <w:t>三个数量级的预滤波方法(pre-filtering)；一个光照设计</w:t>
      </w:r>
      <w:r w:rsidR="00E12F6C">
        <w:rPr>
          <w:rFonts w:ascii="微软雅黑 Light" w:eastAsia="微软雅黑 Light" w:hAnsi="微软雅黑 Light" w:hint="eastAsia"/>
          <w:szCs w:val="21"/>
        </w:rPr>
        <w:t>和IBR</w:t>
      </w:r>
      <w:r w:rsidR="004047B3">
        <w:rPr>
          <w:rFonts w:ascii="微软雅黑 Light" w:eastAsia="微软雅黑 Light" w:hAnsi="微软雅黑 Light" w:hint="eastAsia"/>
          <w:szCs w:val="21"/>
        </w:rPr>
        <w:t>的新表示方法。</w:t>
      </w:r>
    </w:p>
    <w:p w:rsidR="000320F8" w:rsidRDefault="000320F8" w:rsidP="003E6DCC">
      <w:pPr>
        <w:jc w:val="left"/>
        <w:rPr>
          <w:rFonts w:ascii="微软雅黑 Light" w:eastAsia="微软雅黑 Light" w:hAnsi="微软雅黑 Light"/>
          <w:szCs w:val="21"/>
        </w:rPr>
      </w:pPr>
    </w:p>
    <w:p w:rsidR="00C67FB2" w:rsidRDefault="00C67FB2" w:rsidP="00C67FB2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436AD8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p w:rsidR="00C67FB2" w:rsidRDefault="009916B6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…</w:t>
      </w:r>
      <w:r>
        <w:rPr>
          <w:rFonts w:ascii="微软雅黑 Light" w:eastAsia="微软雅黑 Light" w:hAnsi="微软雅黑 Light" w:hint="eastAsia"/>
          <w:szCs w:val="21"/>
        </w:rPr>
        <w:t>。缺少用于表示通用的光照分布的过程式公式。</w:t>
      </w:r>
      <w:r w:rsidR="00E403BC">
        <w:rPr>
          <w:rFonts w:ascii="微软雅黑 Light" w:eastAsia="微软雅黑 Light" w:hAnsi="微软雅黑 Light" w:hint="eastAsia"/>
          <w:szCs w:val="21"/>
        </w:rPr>
        <w:t>其中一种用来表示通用的光照分布的办法是</w:t>
      </w:r>
      <w:r w:rsidR="00E403BC" w:rsidRPr="00E403BC">
        <w:rPr>
          <w:rFonts w:ascii="微软雅黑 Light" w:eastAsia="微软雅黑 Light" w:hAnsi="微软雅黑 Light" w:hint="eastAsia"/>
          <w:b/>
          <w:szCs w:val="21"/>
        </w:rPr>
        <w:t>环境贴图(environment map)</w:t>
      </w:r>
      <w:r w:rsidR="00E403BC">
        <w:rPr>
          <w:rFonts w:ascii="微软雅黑 Light" w:eastAsia="微软雅黑 Light" w:hAnsi="微软雅黑 Light" w:hint="eastAsia"/>
          <w:szCs w:val="21"/>
        </w:rPr>
        <w:t>。</w:t>
      </w:r>
      <w:r w:rsidR="006D2655">
        <w:rPr>
          <w:rFonts w:ascii="微软雅黑 Light" w:eastAsia="微软雅黑 Light" w:hAnsi="微软雅黑 Light" w:hint="eastAsia"/>
          <w:szCs w:val="21"/>
        </w:rPr>
        <w:t>环境贴图描述</w:t>
      </w:r>
      <w:proofErr w:type="gramStart"/>
      <w:r w:rsidR="006D2655" w:rsidRPr="006D2655">
        <w:rPr>
          <w:rFonts w:ascii="微软雅黑 Light" w:eastAsia="微软雅黑 Light" w:hAnsi="微软雅黑 Light" w:hint="eastAsia"/>
          <w:b/>
          <w:szCs w:val="21"/>
        </w:rPr>
        <w:t>入射某</w:t>
      </w:r>
      <w:proofErr w:type="gramEnd"/>
      <w:r w:rsidR="006D2655" w:rsidRPr="006D2655">
        <w:rPr>
          <w:rFonts w:ascii="微软雅黑 Light" w:eastAsia="微软雅黑 Light" w:hAnsi="微软雅黑 Light" w:hint="eastAsia"/>
          <w:b/>
          <w:szCs w:val="21"/>
        </w:rPr>
        <w:t>一点的</w:t>
      </w:r>
      <w:r w:rsidR="006D2655">
        <w:rPr>
          <w:rFonts w:ascii="微软雅黑 Light" w:eastAsia="微软雅黑 Light" w:hAnsi="微软雅黑 Light" w:hint="eastAsia"/>
          <w:b/>
          <w:szCs w:val="21"/>
        </w:rPr>
        <w:t>光线情况</w:t>
      </w:r>
      <w:r w:rsidR="006D2655">
        <w:rPr>
          <w:rFonts w:ascii="微软雅黑 Light" w:eastAsia="微软雅黑 Light" w:hAnsi="微软雅黑 Light" w:hint="eastAsia"/>
          <w:szCs w:val="21"/>
        </w:rPr>
        <w:t>。</w:t>
      </w:r>
      <w:r w:rsidR="00024DF3">
        <w:rPr>
          <w:rFonts w:ascii="微软雅黑 Light" w:eastAsia="微软雅黑 Light" w:hAnsi="微软雅黑 Light" w:hint="eastAsia"/>
          <w:szCs w:val="21"/>
        </w:rPr>
        <w:t>B</w:t>
      </w:r>
      <w:r w:rsidR="00024DF3">
        <w:rPr>
          <w:rFonts w:ascii="微软雅黑 Light" w:eastAsia="微软雅黑 Light" w:hAnsi="微软雅黑 Light"/>
          <w:szCs w:val="21"/>
        </w:rPr>
        <w:t>linn</w:t>
      </w:r>
      <w:r w:rsidR="00024DF3">
        <w:rPr>
          <w:rFonts w:ascii="微软雅黑 Light" w:eastAsia="微软雅黑 Light" w:hAnsi="微软雅黑 Light" w:hint="eastAsia"/>
          <w:szCs w:val="21"/>
        </w:rPr>
        <w:t>和Newell</w:t>
      </w:r>
      <w:r w:rsidR="00024DF3">
        <w:rPr>
          <w:rFonts w:ascii="微软雅黑 Light" w:eastAsia="微软雅黑 Light" w:hAnsi="微软雅黑 Light"/>
          <w:szCs w:val="21"/>
        </w:rPr>
        <w:t>[3]</w:t>
      </w:r>
      <w:r w:rsidR="00024DF3">
        <w:rPr>
          <w:rFonts w:ascii="微软雅黑 Light" w:eastAsia="微软雅黑 Light" w:hAnsi="微软雅黑 Light" w:hint="eastAsia"/>
          <w:szCs w:val="21"/>
        </w:rPr>
        <w:t>用他们来快速找到远处物体的反射。Miller和Hoffman</w:t>
      </w:r>
      <w:r w:rsidR="00024DF3">
        <w:rPr>
          <w:rFonts w:ascii="微软雅黑 Light" w:eastAsia="微软雅黑 Light" w:hAnsi="微软雅黑 Light"/>
          <w:szCs w:val="21"/>
        </w:rPr>
        <w:t>[14]</w:t>
      </w:r>
      <w:r w:rsidR="00024DF3">
        <w:rPr>
          <w:rFonts w:ascii="微软雅黑 Light" w:eastAsia="微软雅黑 Light" w:hAnsi="微软雅黑 Light" w:hint="eastAsia"/>
          <w:szCs w:val="21"/>
        </w:rPr>
        <w:t>，Greene[8]预滤波(pre-filtered)</w:t>
      </w:r>
      <w:r w:rsidR="001B4FA7">
        <w:rPr>
          <w:rFonts w:ascii="微软雅黑 Light" w:eastAsia="微软雅黑 Light" w:hAnsi="微软雅黑 Light" w:hint="eastAsia"/>
          <w:szCs w:val="21"/>
        </w:rPr>
        <w:t>了环境贴图，用来分别预计算</w:t>
      </w:r>
      <w:r w:rsidR="00B116FB">
        <w:rPr>
          <w:rFonts w:ascii="微软雅黑 Light" w:eastAsia="微软雅黑 Light" w:hAnsi="微软雅黑 Light" w:hint="eastAsia"/>
          <w:szCs w:val="21"/>
        </w:rPr>
        <w:t>光照</w:t>
      </w:r>
      <w:r w:rsidR="001B4FA7">
        <w:rPr>
          <w:rFonts w:ascii="微软雅黑 Light" w:eastAsia="微软雅黑 Light" w:hAnsi="微软雅黑 Light" w:hint="eastAsia"/>
          <w:szCs w:val="21"/>
        </w:rPr>
        <w:t>反射的</w:t>
      </w:r>
      <w:r w:rsidR="001B4FA7">
        <w:rPr>
          <w:rFonts w:ascii="微软雅黑 Light" w:eastAsia="微软雅黑 Light" w:hAnsi="微软雅黑 Light" w:hint="eastAsia"/>
          <w:szCs w:val="21"/>
        </w:rPr>
        <w:t>diffuse和specular</w:t>
      </w:r>
      <w:r w:rsidR="001B4FA7">
        <w:rPr>
          <w:rFonts w:ascii="微软雅黑 Light" w:eastAsia="微软雅黑 Light" w:hAnsi="微软雅黑 Light" w:hint="eastAsia"/>
          <w:szCs w:val="21"/>
        </w:rPr>
        <w:t xml:space="preserve"> BRDF分量。</w:t>
      </w:r>
      <w:proofErr w:type="gramStart"/>
      <w:r w:rsidR="00006B09">
        <w:rPr>
          <w:rFonts w:ascii="微软雅黑 Light" w:eastAsia="微软雅黑 Light" w:hAnsi="微软雅黑 Light"/>
          <w:szCs w:val="21"/>
        </w:rPr>
        <w:t>….</w:t>
      </w:r>
      <w:r w:rsidR="00006B09">
        <w:rPr>
          <w:rFonts w:ascii="微软雅黑 Light" w:eastAsia="微软雅黑 Light" w:hAnsi="微软雅黑 Light" w:hint="eastAsia"/>
          <w:szCs w:val="21"/>
        </w:rPr>
        <w:t>这篇文章主要关注BR</w:t>
      </w:r>
      <w:r w:rsidR="00006B09">
        <w:rPr>
          <w:rFonts w:ascii="微软雅黑 Light" w:eastAsia="微软雅黑 Light" w:hAnsi="微软雅黑 Light"/>
          <w:szCs w:val="21"/>
        </w:rPr>
        <w:t>DF</w:t>
      </w:r>
      <w:r w:rsidR="00006B09">
        <w:rPr>
          <w:rFonts w:ascii="微软雅黑 Light" w:eastAsia="微软雅黑 Light" w:hAnsi="微软雅黑 Light" w:hint="eastAsia"/>
          <w:szCs w:val="21"/>
        </w:rPr>
        <w:t>的La</w:t>
      </w:r>
      <w:r w:rsidR="00006B09">
        <w:rPr>
          <w:rFonts w:ascii="微软雅黑 Light" w:eastAsia="微软雅黑 Light" w:hAnsi="微软雅黑 Light"/>
          <w:szCs w:val="21"/>
        </w:rPr>
        <w:t>mbertian</w:t>
      </w:r>
      <w:r w:rsidR="00006B09">
        <w:rPr>
          <w:rFonts w:ascii="微软雅黑 Light" w:eastAsia="微软雅黑 Light" w:hAnsi="微软雅黑 Light" w:hint="eastAsia"/>
          <w:szCs w:val="21"/>
        </w:rPr>
        <w:t>分量。我们用</w:t>
      </w:r>
      <w:r w:rsidR="00006B09" w:rsidRPr="00006B09">
        <w:rPr>
          <w:rFonts w:ascii="微软雅黑 Light" w:eastAsia="微软雅黑 Light" w:hAnsi="微软雅黑 Light" w:hint="eastAsia"/>
          <w:b/>
          <w:szCs w:val="21"/>
          <w:u w:val="single"/>
        </w:rPr>
        <w:t>辐照度环境贴图</w:t>
      </w:r>
      <w:proofErr w:type="gramEnd"/>
      <w:r w:rsidR="00006B09" w:rsidRPr="00006B09">
        <w:rPr>
          <w:rFonts w:ascii="微软雅黑 Light" w:eastAsia="微软雅黑 Light" w:hAnsi="微软雅黑 Light" w:hint="eastAsia"/>
          <w:b/>
          <w:szCs w:val="21"/>
          <w:u w:val="single"/>
        </w:rPr>
        <w:t>(irradiance environment map)</w:t>
      </w:r>
      <w:r w:rsidR="00006B09">
        <w:rPr>
          <w:rFonts w:ascii="微软雅黑 Light" w:eastAsia="微软雅黑 Light" w:hAnsi="微软雅黑 Light" w:hint="eastAsia"/>
          <w:szCs w:val="21"/>
        </w:rPr>
        <w:t>这个术语</w:t>
      </w:r>
      <w:r w:rsidR="00B116FB">
        <w:rPr>
          <w:rFonts w:ascii="微软雅黑 Light" w:eastAsia="微软雅黑 Light" w:hAnsi="微软雅黑 Light" w:hint="eastAsia"/>
          <w:szCs w:val="21"/>
        </w:rPr>
        <w:t>来</w:t>
      </w:r>
      <w:r w:rsidR="00AA644A">
        <w:rPr>
          <w:rFonts w:ascii="微软雅黑 Light" w:eastAsia="微软雅黑 Light" w:hAnsi="微软雅黑 Light" w:hint="eastAsia"/>
          <w:szCs w:val="21"/>
        </w:rPr>
        <w:t>表示用表面法线来索引(indexed)的漫反射</w:t>
      </w:r>
      <w:r w:rsidR="00D44DB4">
        <w:rPr>
          <w:rFonts w:ascii="微软雅黑 Light" w:eastAsia="微软雅黑 Light" w:hAnsi="微软雅黑 Light" w:hint="eastAsia"/>
          <w:szCs w:val="21"/>
        </w:rPr>
        <w:t>贴图，毕竟每个像素只是简单地储存表面特定</w:t>
      </w:r>
      <w:r w:rsidR="00B53E77">
        <w:rPr>
          <w:rFonts w:ascii="微软雅黑 Light" w:eastAsia="微软雅黑 Light" w:hAnsi="微软雅黑 Light" w:hint="eastAsia"/>
          <w:szCs w:val="21"/>
        </w:rPr>
        <w:t>方向上</w:t>
      </w:r>
      <w:r w:rsidR="00D44DB4">
        <w:rPr>
          <w:rFonts w:ascii="微软雅黑 Light" w:eastAsia="微软雅黑 Light" w:hAnsi="微软雅黑 Light" w:hint="eastAsia"/>
          <w:szCs w:val="21"/>
        </w:rPr>
        <w:t>的辐照度。</w:t>
      </w:r>
      <w:r w:rsidR="00C02DE8">
        <w:rPr>
          <w:rFonts w:ascii="微软雅黑 Light" w:eastAsia="微软雅黑 Light" w:hAnsi="微软雅黑 Light" w:hint="eastAsia"/>
          <w:szCs w:val="21"/>
        </w:rPr>
        <w:t>像游戏这种应用，irradiance map经常直接</w:t>
      </w:r>
      <w:r w:rsidR="005C7A90">
        <w:rPr>
          <w:rFonts w:ascii="微软雅黑 Light" w:eastAsia="微软雅黑 Light" w:hAnsi="微软雅黑 Light" w:hint="eastAsia"/>
          <w:szCs w:val="21"/>
        </w:rPr>
        <w:t>储存在表面上（而不是存为法线的函数），这通常被称为light map</w:t>
      </w:r>
      <w:r w:rsidR="004E331F">
        <w:rPr>
          <w:rFonts w:ascii="微软雅黑 Light" w:eastAsia="微软雅黑 Light" w:hAnsi="微软雅黑 Light" w:hint="eastAsia"/>
          <w:szCs w:val="21"/>
        </w:rPr>
        <w:t>。</w:t>
      </w:r>
      <w:r w:rsidR="006E3A99">
        <w:rPr>
          <w:rFonts w:ascii="微软雅黑 Light" w:eastAsia="微软雅黑 Light" w:hAnsi="微软雅黑 Light" w:hint="eastAsia"/>
          <w:szCs w:val="21"/>
        </w:rPr>
        <w:t>辐照度环境贴图也可以通过计算辐照度体(irradiance volume)被表示为在空间中变化的光照(spatially varying</w:t>
      </w:r>
      <w:r w:rsidR="006E3A99">
        <w:rPr>
          <w:rFonts w:ascii="微软雅黑 Light" w:eastAsia="微软雅黑 Light" w:hAnsi="微软雅黑 Light"/>
          <w:szCs w:val="21"/>
        </w:rPr>
        <w:t xml:space="preserve"> illumination)</w:t>
      </w:r>
      <w:r w:rsidR="00366A34">
        <w:rPr>
          <w:rFonts w:ascii="微软雅黑 Light" w:eastAsia="微软雅黑 Light" w:hAnsi="微软雅黑 Light" w:hint="eastAsia"/>
          <w:szCs w:val="21"/>
        </w:rPr>
        <w:t>。</w:t>
      </w:r>
      <w:r w:rsidR="00756BBF">
        <w:rPr>
          <w:rFonts w:ascii="微软雅黑 Light" w:eastAsia="微软雅黑 Light" w:hAnsi="微软雅黑 Light" w:hint="eastAsia"/>
          <w:szCs w:val="21"/>
        </w:rPr>
        <w:t>还有很多类似的idea可</w:t>
      </w:r>
      <w:r w:rsidR="00756BBF">
        <w:rPr>
          <w:rFonts w:ascii="微软雅黑 Light" w:eastAsia="微软雅黑 Light" w:hAnsi="微软雅黑 Light" w:hint="eastAsia"/>
          <w:szCs w:val="21"/>
        </w:rPr>
        <w:lastRenderedPageBreak/>
        <w:t>以用来加速GI的计算。</w:t>
      </w:r>
      <w:r w:rsidR="006756EC">
        <w:rPr>
          <w:rFonts w:ascii="微软雅黑 Light" w:eastAsia="微软雅黑 Light" w:hAnsi="微软雅黑 Light"/>
          <w:szCs w:val="21"/>
        </w:rPr>
        <w:t>….</w:t>
      </w:r>
      <w:r w:rsidR="006756EC">
        <w:rPr>
          <w:rFonts w:ascii="微软雅黑 Light" w:eastAsia="微软雅黑 Light" w:hAnsi="微软雅黑 Light" w:hint="eastAsia"/>
          <w:szCs w:val="21"/>
        </w:rPr>
        <w:t>还有个概念叫做or</w:t>
      </w:r>
      <w:r w:rsidR="006756EC">
        <w:rPr>
          <w:rFonts w:ascii="微软雅黑 Light" w:eastAsia="微软雅黑 Light" w:hAnsi="微软雅黑 Light"/>
          <w:szCs w:val="21"/>
        </w:rPr>
        <w:t>ientation lightmap…</w:t>
      </w:r>
    </w:p>
    <w:p w:rsidR="00713929" w:rsidRDefault="00713929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3C5ECD">
        <w:rPr>
          <w:rFonts w:ascii="微软雅黑 Light" w:eastAsia="微软雅黑 Light" w:hAnsi="微软雅黑 Light" w:hint="eastAsia"/>
          <w:szCs w:val="21"/>
        </w:rPr>
        <w:t>我们方法的一个关键点就是：</w:t>
      </w:r>
      <w:r w:rsidR="003C5ECD" w:rsidRPr="003C5ECD">
        <w:rPr>
          <w:rFonts w:ascii="微软雅黑 Light" w:eastAsia="微软雅黑 Light" w:hAnsi="微软雅黑 Light" w:hint="eastAsia"/>
          <w:b/>
          <w:szCs w:val="21"/>
        </w:rPr>
        <w:t>irradiance environment map的解析</w:t>
      </w:r>
      <w:proofErr w:type="gramStart"/>
      <w:r w:rsidR="003C5ECD" w:rsidRPr="003C5ECD">
        <w:rPr>
          <w:rFonts w:ascii="微软雅黑 Light" w:eastAsia="微软雅黑 Light" w:hAnsi="微软雅黑 Light" w:hint="eastAsia"/>
          <w:b/>
          <w:szCs w:val="21"/>
        </w:rPr>
        <w:t>近似</w:t>
      </w:r>
      <w:r w:rsidR="003C5ECD">
        <w:rPr>
          <w:rFonts w:ascii="微软雅黑 Light" w:eastAsia="微软雅黑 Light" w:hAnsi="微软雅黑 Light" w:hint="eastAsia"/>
          <w:b/>
          <w:szCs w:val="21"/>
        </w:rPr>
        <w:t>(</w:t>
      </w:r>
      <w:proofErr w:type="gramEnd"/>
      <w:r w:rsidR="003C5ECD">
        <w:rPr>
          <w:rFonts w:ascii="微软雅黑 Light" w:eastAsia="微软雅黑 Light" w:hAnsi="微软雅黑 Light" w:hint="eastAsia"/>
          <w:b/>
          <w:szCs w:val="21"/>
        </w:rPr>
        <w:t>analytic approximation)</w:t>
      </w:r>
      <w:r w:rsidR="003C5ECD" w:rsidRPr="003C5ECD">
        <w:rPr>
          <w:rFonts w:ascii="微软雅黑 Light" w:eastAsia="微软雅黑 Light" w:hAnsi="微软雅黑 Light" w:hint="eastAsia"/>
          <w:b/>
          <w:szCs w:val="21"/>
        </w:rPr>
        <w:t>的快速计算</w:t>
      </w:r>
      <w:r w:rsidR="003C5ECD">
        <w:rPr>
          <w:rFonts w:ascii="微软雅黑 Light" w:eastAsia="微软雅黑 Light" w:hAnsi="微软雅黑 Light" w:hint="eastAsia"/>
          <w:szCs w:val="21"/>
        </w:rPr>
        <w:t>。</w:t>
      </w:r>
      <w:proofErr w:type="gramStart"/>
      <w:r w:rsidR="00705551">
        <w:rPr>
          <w:rFonts w:ascii="微软雅黑 Light" w:eastAsia="微软雅黑 Light" w:hAnsi="微软雅黑 Light"/>
          <w:szCs w:val="21"/>
        </w:rPr>
        <w:t>….</w:t>
      </w:r>
      <w:r w:rsidR="00705551">
        <w:rPr>
          <w:rFonts w:ascii="微软雅黑 Light" w:eastAsia="微软雅黑 Light" w:hAnsi="微软雅黑 Light" w:hint="eastAsia"/>
          <w:szCs w:val="21"/>
        </w:rPr>
        <w:t>因为辐照度关于朝向的变化是微小的</w:t>
      </w:r>
      <w:proofErr w:type="gramEnd"/>
      <w:r w:rsidR="00705551">
        <w:rPr>
          <w:rFonts w:ascii="微软雅黑 Light" w:eastAsia="微软雅黑 Light" w:hAnsi="微软雅黑 Light" w:hint="eastAsia"/>
          <w:szCs w:val="21"/>
        </w:rPr>
        <w:t>，所以逐顶点计算ir</w:t>
      </w:r>
      <w:r w:rsidR="00705551">
        <w:rPr>
          <w:rFonts w:ascii="微软雅黑 Light" w:eastAsia="微软雅黑 Light" w:hAnsi="微软雅黑 Light"/>
          <w:szCs w:val="21"/>
        </w:rPr>
        <w:t>radiance</w:t>
      </w:r>
      <w:r w:rsidR="00705551">
        <w:rPr>
          <w:rFonts w:ascii="微软雅黑 Light" w:eastAsia="微软雅黑 Light" w:hAnsi="微软雅黑 Light" w:hint="eastAsia"/>
          <w:szCs w:val="21"/>
        </w:rPr>
        <w:t>是可行的。而且我们只需要一个texturing</w:t>
      </w:r>
      <w:r w:rsidR="00705551">
        <w:rPr>
          <w:rFonts w:ascii="微软雅黑 Light" w:eastAsia="微软雅黑 Light" w:hAnsi="微软雅黑 Light"/>
          <w:szCs w:val="21"/>
        </w:rPr>
        <w:t xml:space="preserve"> pass</w:t>
      </w:r>
      <w:r w:rsidR="00705551">
        <w:rPr>
          <w:rFonts w:ascii="微软雅黑 Light" w:eastAsia="微软雅黑 Light" w:hAnsi="微软雅黑 Light" w:hint="eastAsia"/>
          <w:szCs w:val="21"/>
        </w:rPr>
        <w:t>来计算带贴图和辐照度环境贴图的物体</w:t>
      </w:r>
      <w:r w:rsidR="00090670">
        <w:rPr>
          <w:rFonts w:ascii="微软雅黑 Light" w:eastAsia="微软雅黑 Light" w:hAnsi="微软雅黑 Light" w:hint="eastAsia"/>
          <w:szCs w:val="21"/>
        </w:rPr>
        <w:t>（这是因为</w:t>
      </w:r>
      <w:r w:rsidR="00230D34">
        <w:rPr>
          <w:rFonts w:ascii="微软雅黑 Light" w:eastAsia="微软雅黑 Light" w:hAnsi="微软雅黑 Light" w:hint="eastAsia"/>
          <w:szCs w:val="21"/>
        </w:rPr>
        <w:t>我们的方法里</w:t>
      </w:r>
      <w:r w:rsidR="00230D34" w:rsidRPr="00230D34">
        <w:rPr>
          <w:rFonts w:ascii="微软雅黑 Light" w:eastAsia="微软雅黑 Light" w:hAnsi="微软雅黑 Light" w:hint="eastAsia"/>
          <w:b/>
          <w:szCs w:val="21"/>
        </w:rPr>
        <w:t>辐照度是过程式地生成的，而不需要多一次的采样！</w:t>
      </w:r>
      <w:r w:rsidR="00090670">
        <w:rPr>
          <w:rFonts w:ascii="微软雅黑 Light" w:eastAsia="微软雅黑 Light" w:hAnsi="微软雅黑 Light" w:hint="eastAsia"/>
          <w:szCs w:val="21"/>
        </w:rPr>
        <w:t>）</w:t>
      </w:r>
      <w:r w:rsidR="00705551">
        <w:rPr>
          <w:rFonts w:ascii="微软雅黑 Light" w:eastAsia="微软雅黑 Light" w:hAnsi="微软雅黑 Light" w:hint="eastAsia"/>
          <w:szCs w:val="21"/>
        </w:rPr>
        <w:t>。</w:t>
      </w:r>
    </w:p>
    <w:p w:rsidR="00212226" w:rsidRDefault="00212226" w:rsidP="003E6DCC">
      <w:pPr>
        <w:jc w:val="left"/>
        <w:rPr>
          <w:rFonts w:ascii="微软雅黑 Light" w:eastAsia="微软雅黑 Light" w:hAnsi="微软雅黑 Light"/>
          <w:szCs w:val="21"/>
        </w:rPr>
      </w:pPr>
    </w:p>
    <w:p w:rsidR="00212226" w:rsidRDefault="00212226" w:rsidP="0021222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背景</w:t>
      </w:r>
    </w:p>
    <w:p w:rsidR="00212226" w:rsidRDefault="00C10386" w:rsidP="009D0A8B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从经验上来讲，</w:t>
      </w:r>
      <w:r w:rsidR="004D3C3E">
        <w:rPr>
          <w:rFonts w:ascii="微软雅黑 Light" w:eastAsia="微软雅黑 Light" w:hAnsi="微软雅黑 Light" w:hint="eastAsia"/>
          <w:szCs w:val="21"/>
        </w:rPr>
        <w:t>漫反射表面的光照反射随着表面朝向变化的变化不会很快很剧烈。</w:t>
      </w:r>
      <w:r w:rsidR="004C4ACE">
        <w:rPr>
          <w:rFonts w:ascii="微软雅黑 Light" w:eastAsia="微软雅黑 Light" w:hAnsi="微软雅黑 Light" w:hint="eastAsia"/>
          <w:szCs w:val="21"/>
        </w:rPr>
        <w:t>这样定性的观察就让我们有理由用低分辨率的I</w:t>
      </w:r>
      <w:r w:rsidR="00E74573">
        <w:rPr>
          <w:rFonts w:ascii="微软雅黑 Light" w:eastAsia="微软雅黑 Light" w:hAnsi="微软雅黑 Light" w:hint="eastAsia"/>
          <w:szCs w:val="21"/>
        </w:rPr>
        <w:t>E</w:t>
      </w:r>
      <w:r w:rsidR="004C4ACE">
        <w:rPr>
          <w:rFonts w:ascii="微软雅黑 Light" w:eastAsia="微软雅黑 Light" w:hAnsi="微软雅黑 Light" w:hint="eastAsia"/>
          <w:szCs w:val="21"/>
        </w:rPr>
        <w:t>M</w:t>
      </w:r>
      <w:r w:rsidR="00E74573">
        <w:rPr>
          <w:rFonts w:ascii="微软雅黑 Light" w:eastAsia="微软雅黑 Light" w:hAnsi="微软雅黑 Light" w:hint="eastAsia"/>
          <w:szCs w:val="21"/>
        </w:rPr>
        <w:t>（缩写一波）</w:t>
      </w:r>
      <w:r w:rsidR="004C4ACE">
        <w:rPr>
          <w:rFonts w:ascii="微软雅黑 Light" w:eastAsia="微软雅黑 Light" w:hAnsi="微软雅黑 Light" w:hint="eastAsia"/>
          <w:szCs w:val="21"/>
        </w:rPr>
        <w:t>。</w:t>
      </w:r>
      <w:r w:rsidR="005A7FEE">
        <w:rPr>
          <w:rFonts w:ascii="微软雅黑 Light" w:eastAsia="微软雅黑 Light" w:hAnsi="微软雅黑 Light" w:hint="eastAsia"/>
          <w:szCs w:val="21"/>
        </w:rPr>
        <w:t>我们的目标是是用一个解析的、定量的公式来实现这个observation，来实现这个近似的过程。</w:t>
      </w:r>
    </w:p>
    <w:p w:rsidR="009D0A8B" w:rsidRDefault="009D0A8B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我们</w:t>
      </w:r>
      <w:r w:rsidR="00C2582E">
        <w:rPr>
          <w:rFonts w:ascii="微软雅黑 Light" w:eastAsia="微软雅黑 Light" w:hAnsi="微软雅黑 Light" w:hint="eastAsia"/>
          <w:szCs w:val="21"/>
        </w:rPr>
        <w:t>把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L</m:t>
        </m:r>
      </m:oMath>
      <w:r w:rsidR="00C2582E">
        <w:rPr>
          <w:rFonts w:ascii="微软雅黑 Light" w:eastAsia="微软雅黑 Light" w:hAnsi="微软雅黑 Light" w:hint="eastAsia"/>
          <w:szCs w:val="21"/>
        </w:rPr>
        <w:t>记为</w:t>
      </w:r>
      <w:r w:rsidR="001D6D29">
        <w:rPr>
          <w:rFonts w:ascii="微软雅黑 Light" w:eastAsia="微软雅黑 Light" w:hAnsi="微软雅黑 Light" w:hint="eastAsia"/>
          <w:szCs w:val="21"/>
        </w:rPr>
        <w:t>远距离光照分布，（忽略阴影和近场光照）</w:t>
      </w:r>
      <w:r w:rsidR="005D610C">
        <w:rPr>
          <w:rFonts w:ascii="微软雅黑 Light" w:eastAsia="微软雅黑 Light" w:hAnsi="微软雅黑 Light" w:hint="eastAsia"/>
          <w:szCs w:val="21"/>
        </w:rPr>
        <w:t>，那么辐照度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E</m:t>
        </m:r>
      </m:oMath>
      <w:r w:rsidR="005D610C">
        <w:rPr>
          <w:rFonts w:ascii="微软雅黑 Light" w:eastAsia="微软雅黑 Light" w:hAnsi="微软雅黑 Light" w:hint="eastAsia"/>
          <w:szCs w:val="21"/>
        </w:rPr>
        <w:t>就是一个只</w:t>
      </w:r>
      <w:proofErr w:type="gramStart"/>
      <w:r w:rsidR="005D610C">
        <w:rPr>
          <w:rFonts w:ascii="微软雅黑 Light" w:eastAsia="微软雅黑 Light" w:hAnsi="微软雅黑 Light" w:hint="eastAsia"/>
          <w:szCs w:val="21"/>
        </w:rPr>
        <w:t>关于关于</w:t>
      </w:r>
      <w:proofErr w:type="gramEnd"/>
      <w:r w:rsidR="005D610C">
        <w:rPr>
          <w:rFonts w:ascii="微软雅黑 Light" w:eastAsia="微软雅黑 Light" w:hAnsi="微软雅黑 Light" w:hint="eastAsia"/>
          <w:szCs w:val="21"/>
        </w:rPr>
        <w:t>表面法线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n</m:t>
        </m:r>
      </m:oMath>
      <w:r w:rsidR="005D610C">
        <w:rPr>
          <w:rFonts w:ascii="微软雅黑 Light" w:eastAsia="微软雅黑 Light" w:hAnsi="微软雅黑 Light" w:hint="eastAsia"/>
          <w:szCs w:val="21"/>
        </w:rPr>
        <w:t>的函数，也就是要做一次对上半球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 xml:space="preserve">Ω </m:t>
        </m:r>
        <m:d>
          <m:dPr>
            <m:ctrlPr>
              <w:rPr>
                <w:rFonts w:ascii="Cambria Math" w:eastAsia="微软雅黑 Light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n</m:t>
            </m:r>
          </m:e>
        </m:d>
      </m:oMath>
      <w:r w:rsidR="005D610C">
        <w:rPr>
          <w:rFonts w:ascii="微软雅黑 Light" w:eastAsia="微软雅黑 Light" w:hAnsi="微软雅黑 Light" w:hint="eastAsia"/>
          <w:szCs w:val="21"/>
        </w:rPr>
        <w:t>的积分(</w:t>
      </w:r>
      <w:r w:rsidR="005D610C">
        <w:rPr>
          <w:rFonts w:ascii="微软雅黑 Light" w:eastAsia="微软雅黑 Light" w:hAnsi="微软雅黑 Light"/>
          <w:szCs w:val="21"/>
        </w:rPr>
        <w:t xml:space="preserve">integral over the </w:t>
      </w:r>
      <w:r w:rsidR="005D610C">
        <w:rPr>
          <w:rFonts w:ascii="微软雅黑 Light" w:eastAsia="微软雅黑 Light" w:hAnsi="微软雅黑 Light" w:hint="eastAsia"/>
          <w:szCs w:val="21"/>
        </w:rPr>
        <w:t>upper hemi-sphere)</w:t>
      </w:r>
      <w:r w:rsidR="00F23398">
        <w:rPr>
          <w:rFonts w:ascii="微软雅黑 Light" w:eastAsia="微软雅黑 Light" w:hAnsi="微软雅黑 Light" w:hint="eastAsia"/>
          <w:szCs w:val="21"/>
        </w:rPr>
        <w:t>。</w:t>
      </w:r>
    </w:p>
    <w:p w:rsidR="007E6EEE" w:rsidRPr="00B60D89" w:rsidRDefault="00BE7FBD" w:rsidP="003E6DCC">
      <w:pPr>
        <w:jc w:val="left"/>
        <w:rPr>
          <w:rFonts w:ascii="微软雅黑 Light" w:eastAsia="微软雅黑 Light" w:hAnsi="微软雅黑 Light"/>
          <w:i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E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n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hint="eastAsia"/>
                  <w:szCs w:val="21"/>
                </w:rPr>
                <m:t>Ω</m:t>
              </m:r>
              <m:r>
                <w:rPr>
                  <w:rFonts w:ascii="Cambria Math" w:eastAsia="微软雅黑 Light" w:hAnsi="Cambria Math"/>
                  <w:szCs w:val="21"/>
                </w:rPr>
                <m:t>(n)</m:t>
              </m:r>
            </m:sub>
            <m:sup/>
            <m:e>
              <m:r>
                <w:rPr>
                  <w:rFonts w:ascii="Cambria Math" w:eastAsia="微软雅黑 Light" w:hAnsi="Cambria Math"/>
                  <w:szCs w:val="21"/>
                </w:rPr>
                <m:t>L(</m:t>
              </m:r>
            </m:e>
          </m:nary>
          <m:r>
            <w:rPr>
              <w:rFonts w:ascii="Cambria Math" w:eastAsia="微软雅黑 Light" w:hAnsi="Cambria Math"/>
              <w:szCs w:val="21"/>
            </w:rPr>
            <m:t>ω)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n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w:rPr>
                  <w:rFonts w:ascii="Cambria Math" w:eastAsia="微软雅黑 Light" w:hAnsi="Cambria Math"/>
                  <w:szCs w:val="21"/>
                </w:rPr>
                <m:t>ω</m:t>
              </m:r>
            </m:e>
          </m:d>
          <m:r>
            <w:rPr>
              <w:rFonts w:ascii="Cambria Math" w:eastAsia="微软雅黑 Light" w:hAnsi="Cambria Math"/>
              <w:szCs w:val="21"/>
            </w:rPr>
            <m:t>dω</m:t>
          </m:r>
        </m:oMath>
      </m:oMathPara>
    </w:p>
    <w:p w:rsidR="00746349" w:rsidRDefault="00B60D89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EC7FFC">
        <w:rPr>
          <w:rFonts w:ascii="微软雅黑 Light" w:eastAsia="微软雅黑 Light" w:hAnsi="微软雅黑 Light" w:hint="eastAsia"/>
          <w:szCs w:val="21"/>
        </w:rPr>
        <w:t>注意</w:t>
      </w:r>
      <m:oMath>
        <m:r>
          <m:rPr>
            <m:sty m:val="b"/>
          </m:rPr>
          <w:rPr>
            <w:rFonts w:ascii="Cambria Math" w:eastAsia="微软雅黑 Light" w:hAnsi="Cambria Math"/>
            <w:szCs w:val="21"/>
          </w:rPr>
          <m:t>n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 xml:space="preserve">ω </m:t>
        </m:r>
        <m:r>
          <m:rPr>
            <m:sty m:val="b"/>
          </m:rPr>
          <w:rPr>
            <w:rFonts w:ascii="Cambria Math" w:eastAsia="微软雅黑 Light" w:hAnsi="Cambria Math"/>
            <w:szCs w:val="21"/>
          </w:rPr>
          <m:t xml:space="preserve"> </m:t>
        </m:r>
      </m:oMath>
      <w:r w:rsidR="00EC7FFC" w:rsidRPr="00EC7FFC">
        <w:rPr>
          <w:rFonts w:ascii="微软雅黑 Light" w:eastAsia="微软雅黑 Light" w:hAnsi="微软雅黑 Light" w:hint="eastAsia"/>
          <w:szCs w:val="21"/>
        </w:rPr>
        <w:t>都是单位</w:t>
      </w:r>
      <w:r w:rsidR="00EC7FFC">
        <w:rPr>
          <w:rFonts w:ascii="微软雅黑 Light" w:eastAsia="微软雅黑 Light" w:hAnsi="微软雅黑 Light" w:hint="eastAsia"/>
          <w:szCs w:val="21"/>
        </w:rPr>
        <w:t>方向向量</w:t>
      </w:r>
      <w:r w:rsidR="00EB3670">
        <w:rPr>
          <w:rFonts w:ascii="微软雅黑 Light" w:eastAsia="微软雅黑 Light" w:hAnsi="微软雅黑 Light" w:hint="eastAsia"/>
          <w:szCs w:val="21"/>
        </w:rPr>
        <w:t>，所以</w:t>
      </w:r>
      <m:oMath>
        <m:r>
          <w:rPr>
            <w:rFonts w:ascii="Cambria Math" w:eastAsia="微软雅黑 Light" w:hAnsi="Cambria Math"/>
            <w:szCs w:val="21"/>
          </w:rPr>
          <m:t>E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和</m:t>
        </m:r>
        <m:r>
          <w:rPr>
            <w:rFonts w:ascii="Cambria Math" w:eastAsia="微软雅黑 Light" w:hAnsi="Cambria Math"/>
            <w:szCs w:val="21"/>
          </w:rPr>
          <m:t>L</m:t>
        </m:r>
      </m:oMath>
      <w:r w:rsidR="009C2986">
        <w:rPr>
          <w:rFonts w:ascii="微软雅黑 Light" w:eastAsia="微软雅黑 Light" w:hAnsi="微软雅黑 Light" w:hint="eastAsia"/>
          <w:szCs w:val="21"/>
        </w:rPr>
        <w:t>都可以用单位球上的向量</w:t>
      </w:r>
      <m:oMath>
        <m:d>
          <m:dPr>
            <m:ctrlPr>
              <w:rPr>
                <w:rFonts w:ascii="Cambria Math" w:eastAsia="微软雅黑 Light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θ,ϕ</m:t>
            </m:r>
          </m:e>
        </m:d>
      </m:oMath>
      <w:r w:rsidR="009C2986">
        <w:rPr>
          <w:rFonts w:ascii="微软雅黑 Light" w:eastAsia="微软雅黑 Light" w:hAnsi="微软雅黑 Light" w:hint="eastAsia"/>
          <w:szCs w:val="21"/>
        </w:rPr>
        <w:t>来参数化。</w:t>
      </w:r>
      <w:r w:rsidR="00746349">
        <w:rPr>
          <w:rFonts w:ascii="微软雅黑 Light" w:eastAsia="微软雅黑 Light" w:hAnsi="微软雅黑 Light" w:hint="eastAsia"/>
          <w:szCs w:val="21"/>
        </w:rPr>
        <w:t>我们必须要用表面反照率(albedo)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ρ</m:t>
        </m:r>
      </m:oMath>
      <w:r w:rsidR="00746349">
        <w:rPr>
          <w:rFonts w:ascii="微软雅黑 Light" w:eastAsia="微软雅黑 Light" w:hAnsi="微软雅黑 Light" w:hint="eastAsia"/>
          <w:szCs w:val="21"/>
        </w:rPr>
        <w:t>来乘以</w:t>
      </w:r>
      <m:oMath>
        <m:r>
          <w:rPr>
            <w:rFonts w:ascii="Cambria Math" w:eastAsia="微软雅黑 Light" w:hAnsi="Cambria Math"/>
            <w:szCs w:val="21"/>
          </w:rPr>
          <m:t>E</m:t>
        </m:r>
      </m:oMath>
      <w:r w:rsidR="002334D0">
        <w:rPr>
          <w:rFonts w:ascii="微软雅黑 Light" w:eastAsia="微软雅黑 Light" w:hAnsi="微软雅黑 Light" w:hint="eastAsia"/>
          <w:szCs w:val="21"/>
        </w:rPr>
        <w:t>，而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ρ</m:t>
        </m:r>
      </m:oMath>
      <w:r w:rsidR="002334D0">
        <w:rPr>
          <w:rFonts w:ascii="微软雅黑 Light" w:eastAsia="微软雅黑 Light" w:hAnsi="微软雅黑 Light" w:hint="eastAsia"/>
          <w:szCs w:val="21"/>
        </w:rPr>
        <w:t>又取决于与位置相关的纹理，所以对应着图像像素强度的辐射度(radiosity)</w:t>
      </w:r>
      <m:oMath>
        <m:r>
          <w:rPr>
            <w:rFonts w:ascii="Cambria Math" w:eastAsia="微软雅黑 Light" w:hAnsi="Cambria Math"/>
            <w:szCs w:val="21"/>
          </w:rPr>
          <m:t>B(p,n)</m:t>
        </m:r>
      </m:oMath>
      <w:r w:rsidR="002334D0">
        <w:rPr>
          <w:rFonts w:ascii="微软雅黑 Light" w:eastAsia="微软雅黑 Light" w:hAnsi="微软雅黑 Light" w:hint="eastAsia"/>
          <w:szCs w:val="21"/>
        </w:rPr>
        <w:t>可以表示为：</w:t>
      </w:r>
    </w:p>
    <w:p w:rsidR="002334D0" w:rsidRPr="00C15354" w:rsidRDefault="00C15354" w:rsidP="003E6DCC">
      <w:pPr>
        <w:jc w:val="left"/>
        <w:rPr>
          <w:rFonts w:ascii="微软雅黑 Light" w:eastAsia="微软雅黑 Light" w:hAnsi="微软雅黑 Light"/>
          <w:i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B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p,n</m:t>
              </m:r>
            </m:e>
          </m:d>
          <m:r>
            <w:rPr>
              <w:rFonts w:ascii="Cambria Math" w:eastAsia="微软雅黑 Light" w:hAnsi="Cambria Math"/>
              <w:szCs w:val="21"/>
            </w:rPr>
            <m:t>=ρ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p</m:t>
              </m:r>
            </m:e>
          </m:d>
          <m:r>
            <w:rPr>
              <w:rFonts w:ascii="Cambria Math" w:eastAsia="微软雅黑 Light" w:hAnsi="Cambria Math"/>
              <w:szCs w:val="21"/>
            </w:rPr>
            <m:t>E(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n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C15354" w:rsidRDefault="00C15354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E575A6">
        <w:rPr>
          <w:rFonts w:ascii="微软雅黑 Light" w:eastAsia="微软雅黑 Light" w:hAnsi="微软雅黑 Light" w:hint="eastAsia"/>
          <w:szCs w:val="21"/>
        </w:rPr>
        <w:t>我们主要关注点是近似地求得</w:t>
      </w:r>
      <m:oMath>
        <m:r>
          <w:rPr>
            <w:rFonts w:ascii="Cambria Math" w:eastAsia="微软雅黑 Light" w:hAnsi="Cambria Math"/>
            <w:szCs w:val="21"/>
          </w:rPr>
          <m:t>E</m:t>
        </m:r>
      </m:oMath>
      <w:r w:rsidR="00E575A6">
        <w:rPr>
          <w:rFonts w:ascii="微软雅黑 Light" w:eastAsia="微软雅黑 Light" w:hAnsi="微软雅黑 Light" w:hint="eastAsia"/>
          <w:szCs w:val="21"/>
        </w:rPr>
        <w:t>。</w:t>
      </w:r>
      <w:r w:rsidR="00C16CCD">
        <w:rPr>
          <w:rFonts w:ascii="微软雅黑 Light" w:eastAsia="微软雅黑 Light" w:hAnsi="微软雅黑 Light" w:hint="eastAsia"/>
          <w:szCs w:val="21"/>
        </w:rPr>
        <w:t>在[16]中我们已经推出了irr</w:t>
      </w:r>
      <w:r w:rsidR="00C16CCD">
        <w:rPr>
          <w:rFonts w:ascii="微软雅黑 Light" w:eastAsia="微软雅黑 Light" w:hAnsi="微软雅黑 Light"/>
          <w:szCs w:val="21"/>
        </w:rPr>
        <w:t>adiance</w:t>
      </w:r>
      <w:r w:rsidR="00C16CCD">
        <w:rPr>
          <w:rFonts w:ascii="微软雅黑 Light" w:eastAsia="微软雅黑 Light" w:hAnsi="微软雅黑 Light" w:hint="eastAsia"/>
          <w:szCs w:val="21"/>
        </w:rPr>
        <w:t>的解析式。</w:t>
      </w:r>
      <w:r w:rsidR="00510E95">
        <w:rPr>
          <w:rFonts w:ascii="微软雅黑 Light" w:eastAsia="微软雅黑 Light" w:hAnsi="微软雅黑 Light" w:hint="eastAsia"/>
          <w:szCs w:val="21"/>
        </w:rPr>
        <w:t>（呃，作者说他们原本的动机是从Lambertian Surface的一次观察里面反过来估计光照）。但是本文将这个玩意用在正向渲染的问题上</w:t>
      </w:r>
      <w:r w:rsidR="000A2839">
        <w:rPr>
          <w:rFonts w:ascii="微软雅黑 Light" w:eastAsia="微软雅黑 Light" w:hAnsi="微软雅黑 Light" w:hint="eastAsia"/>
          <w:szCs w:val="21"/>
        </w:rPr>
        <w:t>——</w:t>
      </w:r>
      <w:r w:rsidR="008D7DD0">
        <w:rPr>
          <w:rFonts w:ascii="微软雅黑 Light" w:eastAsia="微软雅黑 Light" w:hAnsi="微软雅黑 Light" w:hint="eastAsia"/>
          <w:szCs w:val="21"/>
        </w:rPr>
        <w:t>用环境贴图来渲染漫反射物体。</w:t>
      </w:r>
    </w:p>
    <w:p w:rsidR="00A75DEC" w:rsidRDefault="00FB101F" w:rsidP="003E6DCC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9F625A">
        <w:rPr>
          <w:rFonts w:ascii="微软雅黑 Light" w:eastAsia="微软雅黑 Light" w:hAnsi="微软雅黑 Light" w:hint="eastAsia"/>
          <w:szCs w:val="21"/>
        </w:rPr>
        <w:t>我们的公式基于</w:t>
      </w:r>
      <w:r w:rsidR="001F1E7C">
        <w:rPr>
          <w:rFonts w:ascii="微软雅黑 Light" w:eastAsia="微软雅黑 Light" w:hAnsi="微软雅黑 Light" w:hint="eastAsia"/>
          <w:szCs w:val="21"/>
        </w:rPr>
        <w:t>球</w:t>
      </w:r>
      <w:proofErr w:type="gramStart"/>
      <w:r w:rsidR="001F1E7C">
        <w:rPr>
          <w:rFonts w:ascii="微软雅黑 Light" w:eastAsia="微软雅黑 Light" w:hAnsi="微软雅黑 Light" w:hint="eastAsia"/>
          <w:szCs w:val="21"/>
        </w:rPr>
        <w:t>谐</w:t>
      </w:r>
      <w:proofErr w:type="gramEnd"/>
      <w:r w:rsidR="001F1E7C">
        <w:rPr>
          <w:rFonts w:ascii="微软雅黑 Light" w:eastAsia="微软雅黑 Light" w:hAnsi="微软雅黑 Light" w:hint="eastAsia"/>
          <w:szCs w:val="21"/>
        </w:rPr>
        <w:t>系数(spherical harmonic coefficient)[4,13,17]。</w:t>
      </w:r>
    </w:p>
    <w:p w:rsidR="00FB101F" w:rsidRDefault="0039299A" w:rsidP="00A75DEC">
      <w:pPr>
        <w:ind w:firstLine="42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(</w:t>
      </w:r>
      <w:r>
        <w:rPr>
          <w:rFonts w:ascii="微软雅黑 Light" w:eastAsia="微软雅黑 Light" w:hAnsi="微软雅黑 Light"/>
          <w:szCs w:val="21"/>
        </w:rPr>
        <w:t xml:space="preserve">[17] </w:t>
      </w:r>
      <w:r w:rsidR="006F0463" w:rsidRPr="006F0463">
        <w:rPr>
          <w:rFonts w:ascii="微软雅黑 Light" w:eastAsia="微软雅黑 Light" w:hAnsi="微软雅黑 Light"/>
          <w:szCs w:val="21"/>
        </w:rPr>
        <w:t>A Global Illumination Solution for General Reflectance Distribution</w:t>
      </w:r>
      <w:r w:rsidR="006F0463">
        <w:rPr>
          <w:rFonts w:ascii="微软雅黑 Light" w:eastAsia="微软雅黑 Light" w:hAnsi="微软雅黑 Light"/>
          <w:szCs w:val="21"/>
        </w:rPr>
        <w:t xml:space="preserve"> </w:t>
      </w:r>
      <w:hyperlink r:id="rId4" w:history="1">
        <w:r w:rsidR="00A75DEC" w:rsidRPr="00670D30">
          <w:rPr>
            <w:rStyle w:val="a4"/>
            <w:rFonts w:ascii="微软雅黑 Light" w:eastAsia="微软雅黑 Light" w:hAnsi="微软雅黑 Light"/>
            <w:szCs w:val="21"/>
          </w:rPr>
          <w:t>https://hal.inria.fr/inria-00510145/document</w:t>
        </w:r>
      </w:hyperlink>
      <w:r w:rsidR="00A75DEC">
        <w:rPr>
          <w:rFonts w:ascii="微软雅黑 Light" w:eastAsia="微软雅黑 Light" w:hAnsi="微软雅黑 Light"/>
          <w:szCs w:val="21"/>
        </w:rPr>
        <w:t xml:space="preserve"> )</w:t>
      </w:r>
    </w:p>
    <w:p w:rsidR="00B004F3" w:rsidRDefault="00B004F3" w:rsidP="00F64A68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（相关数学参考资料：</w:t>
      </w:r>
    </w:p>
    <w:p w:rsidR="008E6C16" w:rsidRDefault="008E6C16" w:rsidP="00F64A68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Harmonic </w:t>
      </w:r>
      <w:proofErr w:type="gramStart"/>
      <w:r>
        <w:rPr>
          <w:rFonts w:ascii="微软雅黑 Light" w:eastAsia="微软雅黑 Light" w:hAnsi="微软雅黑 Light"/>
          <w:szCs w:val="21"/>
        </w:rPr>
        <w:t>function :</w:t>
      </w:r>
      <w:proofErr w:type="gramEnd"/>
      <w:r>
        <w:rPr>
          <w:rFonts w:ascii="微软雅黑 Light" w:eastAsia="微软雅黑 Light" w:hAnsi="微软雅黑 Light"/>
          <w:szCs w:val="21"/>
        </w:rPr>
        <w:t xml:space="preserve"> </w:t>
      </w:r>
      <w:hyperlink r:id="rId5" w:history="1">
        <w:r w:rsidRPr="00670D30">
          <w:rPr>
            <w:rStyle w:val="a4"/>
            <w:rFonts w:ascii="微软雅黑 Light" w:eastAsia="微软雅黑 Light" w:hAnsi="微软雅黑 Light"/>
            <w:szCs w:val="21"/>
          </w:rPr>
          <w:t>http://mathworld.wolfram.com/HarmonicFunction.html</w:t>
        </w:r>
      </w:hyperlink>
    </w:p>
    <w:p w:rsidR="008E6C16" w:rsidRDefault="008C6DEB" w:rsidP="00F64A68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Laplace’s Equation: </w:t>
      </w:r>
      <w:hyperlink r:id="rId6" w:history="1">
        <w:r w:rsidRPr="00670D30">
          <w:rPr>
            <w:rStyle w:val="a4"/>
            <w:rFonts w:ascii="微软雅黑 Light" w:eastAsia="微软雅黑 Light" w:hAnsi="微软雅黑 Light"/>
            <w:szCs w:val="21"/>
          </w:rPr>
          <w:t>http://mathworld.wolfram.com/LaplacesEquation.html</w:t>
        </w:r>
      </w:hyperlink>
    </w:p>
    <w:p w:rsidR="008C6DEB" w:rsidRDefault="00F64A68" w:rsidP="00F64A68">
      <w:pPr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 xml:space="preserve">SH Differential Equation: </w:t>
      </w:r>
      <w:hyperlink r:id="rId7" w:history="1">
        <w:r w:rsidRPr="00670D30">
          <w:rPr>
            <w:rStyle w:val="a4"/>
            <w:rFonts w:ascii="微软雅黑 Light" w:eastAsia="微软雅黑 Light" w:hAnsi="微软雅黑 Light"/>
            <w:szCs w:val="21"/>
          </w:rPr>
          <w:t>http://mathworld.wolfram.com/SphericalHarmonicDifferentialEquation.html</w:t>
        </w:r>
      </w:hyperlink>
    </w:p>
    <w:p w:rsidR="008E6C16" w:rsidRDefault="00F64A68" w:rsidP="001B5AEF">
      <w:pPr>
        <w:jc w:val="left"/>
        <w:rPr>
          <w:rFonts w:ascii="微软雅黑 Light" w:eastAsia="微软雅黑 Light" w:hAnsi="微软雅黑 Light"/>
          <w:szCs w:val="21"/>
        </w:rPr>
      </w:pPr>
      <w:proofErr w:type="gramStart"/>
      <w:r>
        <w:rPr>
          <w:rFonts w:ascii="微软雅黑 Light" w:eastAsia="微软雅黑 Light" w:hAnsi="微软雅黑 Light"/>
          <w:szCs w:val="21"/>
        </w:rPr>
        <w:t>SH :</w:t>
      </w:r>
      <w:proofErr w:type="gramEnd"/>
      <w:r>
        <w:rPr>
          <w:rFonts w:ascii="微软雅黑 Light" w:eastAsia="微软雅黑 Light" w:hAnsi="微软雅黑 Light"/>
          <w:szCs w:val="21"/>
        </w:rPr>
        <w:t xml:space="preserve"> </w:t>
      </w:r>
      <w:hyperlink r:id="rId8" w:history="1">
        <w:r w:rsidRPr="00670D30">
          <w:rPr>
            <w:rStyle w:val="a4"/>
            <w:rFonts w:ascii="微软雅黑 Light" w:eastAsia="微软雅黑 Light" w:hAnsi="微软雅黑 Light"/>
            <w:szCs w:val="21"/>
          </w:rPr>
          <w:t>http://mathworld.wolfram.com/SphericalHarmonic.html</w:t>
        </w:r>
      </w:hyperlink>
    </w:p>
    <w:p w:rsidR="00C14A8B" w:rsidRDefault="00164BD2" w:rsidP="00C14A8B">
      <w:pPr>
        <w:jc w:val="left"/>
        <w:rPr>
          <w:rFonts w:ascii="微软雅黑 Light" w:eastAsia="微软雅黑 Light" w:hAnsi="微软雅黑 Light"/>
          <w:szCs w:val="21"/>
        </w:rPr>
      </w:pPr>
      <w:hyperlink r:id="rId9" w:history="1">
        <w:r w:rsidRPr="00670D30">
          <w:rPr>
            <w:rStyle w:val="a4"/>
            <w:rFonts w:ascii="微软雅黑 Light" w:eastAsia="微软雅黑 Light" w:hAnsi="微软雅黑 Light"/>
            <w:szCs w:val="21"/>
          </w:rPr>
          <w:t>https://en.wikipedia.org/wiki/Spherical_harmonics</w:t>
        </w:r>
      </w:hyperlink>
    </w:p>
    <w:p w:rsidR="00B004F3" w:rsidRDefault="00B004F3" w:rsidP="00C14A8B">
      <w:pPr>
        <w:jc w:val="left"/>
        <w:rPr>
          <w:rFonts w:ascii="微软雅黑 Light" w:eastAsia="微软雅黑 Light" w:hAnsi="微软雅黑 Light"/>
          <w:szCs w:val="21"/>
        </w:rPr>
      </w:pPr>
      <w:bookmarkStart w:id="0" w:name="_GoBack"/>
      <w:bookmarkEnd w:id="0"/>
      <w:r>
        <w:rPr>
          <w:rFonts w:ascii="微软雅黑 Light" w:eastAsia="微软雅黑 Light" w:hAnsi="微软雅黑 Light" w:hint="eastAsia"/>
          <w:szCs w:val="21"/>
        </w:rPr>
        <w:t>）</w:t>
      </w:r>
    </w:p>
    <w:p w:rsidR="00A75DEC" w:rsidRPr="00C15354" w:rsidRDefault="00A75DEC" w:rsidP="003E6DCC">
      <w:pPr>
        <w:jc w:val="left"/>
        <w:rPr>
          <w:rFonts w:ascii="微软雅黑 Light" w:eastAsia="微软雅黑 Light" w:hAnsi="微软雅黑 Light" w:hint="eastAsia"/>
          <w:szCs w:val="21"/>
        </w:rPr>
      </w:pPr>
    </w:p>
    <w:sectPr w:rsidR="00A75DEC" w:rsidRPr="00C15354" w:rsidSect="0041724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20"/>
    <w:rsid w:val="00006B09"/>
    <w:rsid w:val="00024DF3"/>
    <w:rsid w:val="000320F8"/>
    <w:rsid w:val="00090670"/>
    <w:rsid w:val="000A2839"/>
    <w:rsid w:val="001072F9"/>
    <w:rsid w:val="00164BD2"/>
    <w:rsid w:val="00195C88"/>
    <w:rsid w:val="001B4FA7"/>
    <w:rsid w:val="001B5AEF"/>
    <w:rsid w:val="001D6D29"/>
    <w:rsid w:val="001F1E7C"/>
    <w:rsid w:val="00212226"/>
    <w:rsid w:val="00230D34"/>
    <w:rsid w:val="002334D0"/>
    <w:rsid w:val="00366A34"/>
    <w:rsid w:val="0039299A"/>
    <w:rsid w:val="003A788E"/>
    <w:rsid w:val="003B35A9"/>
    <w:rsid w:val="003C5ECD"/>
    <w:rsid w:val="003E6DCC"/>
    <w:rsid w:val="004047B3"/>
    <w:rsid w:val="00417245"/>
    <w:rsid w:val="00427957"/>
    <w:rsid w:val="00436AD8"/>
    <w:rsid w:val="00440A8C"/>
    <w:rsid w:val="004679AA"/>
    <w:rsid w:val="004C4ACE"/>
    <w:rsid w:val="004D3C3E"/>
    <w:rsid w:val="004E331F"/>
    <w:rsid w:val="00510E95"/>
    <w:rsid w:val="005A7FEE"/>
    <w:rsid w:val="005C7A90"/>
    <w:rsid w:val="005D610C"/>
    <w:rsid w:val="00604371"/>
    <w:rsid w:val="006756EC"/>
    <w:rsid w:val="006D2655"/>
    <w:rsid w:val="006E3A99"/>
    <w:rsid w:val="006F0463"/>
    <w:rsid w:val="00705551"/>
    <w:rsid w:val="00713929"/>
    <w:rsid w:val="00746349"/>
    <w:rsid w:val="00754499"/>
    <w:rsid w:val="00756BBF"/>
    <w:rsid w:val="007E6EEE"/>
    <w:rsid w:val="008C2912"/>
    <w:rsid w:val="008C6DEB"/>
    <w:rsid w:val="008D7DD0"/>
    <w:rsid w:val="008E6C16"/>
    <w:rsid w:val="00906042"/>
    <w:rsid w:val="00914C28"/>
    <w:rsid w:val="00946D20"/>
    <w:rsid w:val="009916B6"/>
    <w:rsid w:val="009C2986"/>
    <w:rsid w:val="009D0A8B"/>
    <w:rsid w:val="009F625A"/>
    <w:rsid w:val="00A256E6"/>
    <w:rsid w:val="00A75DEC"/>
    <w:rsid w:val="00AA644A"/>
    <w:rsid w:val="00B004F3"/>
    <w:rsid w:val="00B116FB"/>
    <w:rsid w:val="00B53E77"/>
    <w:rsid w:val="00B60D89"/>
    <w:rsid w:val="00BE7FBD"/>
    <w:rsid w:val="00C02DE8"/>
    <w:rsid w:val="00C10386"/>
    <w:rsid w:val="00C14A8B"/>
    <w:rsid w:val="00C15354"/>
    <w:rsid w:val="00C16CCD"/>
    <w:rsid w:val="00C2582E"/>
    <w:rsid w:val="00C67FB2"/>
    <w:rsid w:val="00D44DB4"/>
    <w:rsid w:val="00E12F6C"/>
    <w:rsid w:val="00E403BC"/>
    <w:rsid w:val="00E575A6"/>
    <w:rsid w:val="00E74573"/>
    <w:rsid w:val="00EB3670"/>
    <w:rsid w:val="00EC7FFC"/>
    <w:rsid w:val="00F11828"/>
    <w:rsid w:val="00F23398"/>
    <w:rsid w:val="00F64A68"/>
    <w:rsid w:val="00FB101F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4238"/>
  <w15:chartTrackingRefBased/>
  <w15:docId w15:val="{9A7BEC2F-81EA-4A11-9877-8E9F100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82E"/>
    <w:rPr>
      <w:color w:val="808080"/>
    </w:rPr>
  </w:style>
  <w:style w:type="character" w:styleId="a4">
    <w:name w:val="Hyperlink"/>
    <w:basedOn w:val="a0"/>
    <w:uiPriority w:val="99"/>
    <w:unhideWhenUsed/>
    <w:rsid w:val="00A75D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5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SphericalHarmoni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hworld.wolfram.com/SphericalHarmonicDifferentialEqu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LaplacesEqu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hworld.wolfram.com/HarmonicFunc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l.inria.fr/inria-00510145/document" TargetMode="External"/><Relationship Id="rId9" Type="http://schemas.openxmlformats.org/officeDocument/2006/relationships/hyperlink" Target="https://en.wikipedia.org/wiki/Spherical_harmoni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70</cp:revision>
  <dcterms:created xsi:type="dcterms:W3CDTF">2018-08-01T07:05:00Z</dcterms:created>
  <dcterms:modified xsi:type="dcterms:W3CDTF">2018-08-01T10:00:00Z</dcterms:modified>
</cp:coreProperties>
</file>