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15" w:rsidRDefault="004A65F2" w:rsidP="004A65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Analytics on Indian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Airflights</w:t>
      </w:r>
      <w:proofErr w:type="spellEnd"/>
    </w:p>
    <w:p w:rsidR="004A65F2" w:rsidRDefault="004A65F2" w:rsidP="004A65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65F2" w:rsidRDefault="004A65F2" w:rsidP="004A6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chosen: DGCA_FLIGHT_TRAFFIC</w:t>
      </w:r>
    </w:p>
    <w:p w:rsidR="004A65F2" w:rsidRDefault="004A65F2" w:rsidP="004A65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65F2" w:rsidRPr="004A65F2" w:rsidRDefault="004A65F2" w:rsidP="004A65F2">
      <w:pPr>
        <w:jc w:val="both"/>
        <w:rPr>
          <w:rFonts w:ascii="Times New Roman" w:hAnsi="Times New Roman" w:cs="Times New Roman"/>
          <w:sz w:val="24"/>
          <w:szCs w:val="24"/>
        </w:rPr>
      </w:pPr>
      <w:r w:rsidRPr="004A65F2">
        <w:rPr>
          <w:rFonts w:ascii="Times New Roman" w:hAnsi="Times New Roman" w:cs="Times New Roman"/>
          <w:sz w:val="24"/>
          <w:szCs w:val="24"/>
        </w:rPr>
        <w:t>The analysis of this aviation dataset provides valuable insights into airline performance, operational e</w:t>
      </w:r>
      <w:r w:rsidR="008A6088">
        <w:rPr>
          <w:rFonts w:ascii="Times New Roman" w:hAnsi="Times New Roman" w:cs="Times New Roman"/>
          <w:sz w:val="24"/>
          <w:szCs w:val="24"/>
        </w:rPr>
        <w:t xml:space="preserve">fficiency, and industry trends. </w:t>
      </w:r>
      <w:r w:rsidRPr="004A65F2">
        <w:rPr>
          <w:rFonts w:ascii="Times New Roman" w:hAnsi="Times New Roman" w:cs="Times New Roman"/>
          <w:sz w:val="24"/>
          <w:szCs w:val="24"/>
        </w:rPr>
        <w:t xml:space="preserve">By examining various key metrics such as departures, available seat </w:t>
      </w:r>
      <w:proofErr w:type="spellStart"/>
      <w:r w:rsidRPr="004A65F2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4A65F2">
        <w:rPr>
          <w:rFonts w:ascii="Times New Roman" w:hAnsi="Times New Roman" w:cs="Times New Roman"/>
          <w:sz w:val="24"/>
          <w:szCs w:val="24"/>
        </w:rPr>
        <w:t xml:space="preserve"> (ASK), passenger demand, load factors, cargo transport trends, and ton </w:t>
      </w:r>
      <w:proofErr w:type="spellStart"/>
      <w:r w:rsidRPr="004A65F2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4A65F2">
        <w:rPr>
          <w:rFonts w:ascii="Times New Roman" w:hAnsi="Times New Roman" w:cs="Times New Roman"/>
          <w:sz w:val="24"/>
          <w:szCs w:val="24"/>
        </w:rPr>
        <w:t>, we can better understand airline operations and their impact on profitability and efficiency.</w:t>
      </w:r>
      <w:r w:rsidRPr="004A65F2">
        <w:rPr>
          <w:rFonts w:ascii="Times New Roman" w:hAnsi="Times New Roman" w:cs="Times New Roman"/>
          <w:sz w:val="24"/>
          <w:szCs w:val="24"/>
        </w:rPr>
        <w:cr/>
      </w:r>
    </w:p>
    <w:p w:rsidR="004A65F2" w:rsidRDefault="004A65F2" w:rsidP="004A65F2">
      <w:pPr>
        <w:jc w:val="both"/>
        <w:rPr>
          <w:rFonts w:ascii="Times New Roman" w:hAnsi="Times New Roman" w:cs="Times New Roman"/>
          <w:sz w:val="24"/>
          <w:szCs w:val="24"/>
        </w:rPr>
      </w:pPr>
      <w:r w:rsidRPr="004A65F2">
        <w:rPr>
          <w:rFonts w:ascii="Times New Roman" w:hAnsi="Times New Roman" w:cs="Times New Roman"/>
          <w:sz w:val="24"/>
          <w:szCs w:val="24"/>
        </w:rPr>
        <w:t>Here's an outline of what this dataset typically encompasses:</w:t>
      </w:r>
    </w:p>
    <w:p w:rsidR="008A6088" w:rsidRDefault="008A6088" w:rsidP="008A60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Month: The reporting period (e.g., January, February, etc.).</w:t>
      </w:r>
    </w:p>
    <w:p w:rsidR="008A6088" w:rsidRDefault="008A6088" w:rsidP="008A60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 No. Departure (AF): Number of departures (flights) for aircraft.</w:t>
      </w:r>
    </w:p>
    <w:p w:rsidR="008A6088" w:rsidRPr="008A6088" w:rsidRDefault="008A6088" w:rsidP="008A60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Hours (AF): Total hours flown by aircraft.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Kms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(Thousands) (AF): Distance flown by aircraft in thousands of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>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No Carried (P): Number of passengers carried.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Km Performed (Millions) (P): Passenger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performed in millions.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Avail Seats Km (Millions): Available seat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in millions, representing airline capacity.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PAX Load %: Passenger load factor as a percentage, indicating seat occupancy.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Freight CC: Freight cargo capacity.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Mail CC: Mail cargo capacity.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Total CC: Total cargo capacity (freight + mail).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PAX TON KMS Performed: Passenger ton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performed.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Freight TON KM Performed: Freight ton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performed.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Mail TON KMS Performed: Mail ton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performed.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Total TON KMS Performed: Total ton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performed (passenger + freight + mail).</w:t>
      </w:r>
    </w:p>
    <w:p w:rsidR="008A6088" w:rsidRP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Avail TONNE KMS (Millions): Available ton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in millions, indicating overall cargo capacity.</w:t>
      </w:r>
    </w:p>
    <w:p w:rsidR="008A6088" w:rsidRDefault="008A6088" w:rsidP="008A60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Weight Load Factor %: Percentage of total weight capacity utilized.</w:t>
      </w:r>
    </w:p>
    <w:p w:rsidR="008A6088" w:rsidRDefault="008A6088" w:rsidP="008A60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2AE0" w:rsidRDefault="002A2AE0" w:rsidP="008A60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Pr="002A2AE0" w:rsidRDefault="008A6088" w:rsidP="008A60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AE0">
        <w:rPr>
          <w:rFonts w:ascii="Times New Roman" w:hAnsi="Times New Roman" w:cs="Times New Roman"/>
          <w:b/>
          <w:sz w:val="24"/>
          <w:szCs w:val="24"/>
        </w:rPr>
        <w:t>Analytics:</w:t>
      </w:r>
    </w:p>
    <w:p w:rsidR="008A6088" w:rsidRDefault="008A6088" w:rsidP="008A60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Default="008A6088" w:rsidP="008A60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Available Seat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(ASK)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Passenger Demand</w:t>
      </w:r>
    </w:p>
    <w:p w:rsidR="008A6088" w:rsidRPr="008A6088" w:rsidRDefault="008A6088" w:rsidP="008A60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Default="008A6088" w:rsidP="008A60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Plot Used: Line Plot (ASK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Passenger Demand over time)</w:t>
      </w:r>
    </w:p>
    <w:p w:rsidR="008A6088" w:rsidRDefault="008A6088" w:rsidP="008A60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Default="008A6088" w:rsidP="008A60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Key Observations:</w:t>
      </w:r>
    </w:p>
    <w:p w:rsidR="008A6088" w:rsidRDefault="008A6088" w:rsidP="008A60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ASK (Available Seat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>) represents the total seating capacity multiplied by the distance flown.</w:t>
      </w:r>
    </w:p>
    <w:p w:rsidR="008A6088" w:rsidRDefault="008A6088" w:rsidP="008A60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Passenger demand (Km Performed) represents actual usage by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travelers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>.</w:t>
      </w:r>
    </w:p>
    <w:p w:rsidR="008A6088" w:rsidRPr="008A6088" w:rsidRDefault="008A6088" w:rsidP="008A608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Ideally, ASK should align with demand for efficient airline operations.</w:t>
      </w:r>
    </w:p>
    <w:p w:rsidR="008A6088" w:rsidRPr="008A6088" w:rsidRDefault="008A6088" w:rsidP="008A60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Default="008A6088" w:rsidP="008A608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Interpretation:</w:t>
      </w:r>
    </w:p>
    <w:p w:rsidR="008A6088" w:rsidRDefault="008A6088" w:rsidP="008A608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If ASK is significantly higher than passenger demand, it indicates unused capacity (low load factor), leading to inefficiencies.</w:t>
      </w:r>
    </w:p>
    <w:p w:rsidR="008A6088" w:rsidRDefault="008A6088" w:rsidP="008A608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lastRenderedPageBreak/>
        <w:t>If ASK and demand move together, it suggests that airlines optimize seat availability based on demand patterns.</w:t>
      </w:r>
    </w:p>
    <w:p w:rsidR="008A6088" w:rsidRPr="008A6088" w:rsidRDefault="008A6088" w:rsidP="008A608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Sudden divergence between the two lines may indicate seasonal variations, demand surges, or external factors like economic changes.</w:t>
      </w:r>
    </w:p>
    <w:p w:rsidR="008A6088" w:rsidRDefault="008A6088" w:rsidP="008A60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Default="008A6088" w:rsidP="008A60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Relationship Between Flight Hours and Passengers Carried</w:t>
      </w:r>
    </w:p>
    <w:p w:rsidR="008A6088" w:rsidRDefault="008A6088" w:rsidP="008A60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Default="008A6088" w:rsidP="008A608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Plot Used: S</w:t>
      </w:r>
      <w:r>
        <w:rPr>
          <w:rFonts w:ascii="Times New Roman" w:hAnsi="Times New Roman" w:cs="Times New Roman"/>
          <w:sz w:val="24"/>
          <w:szCs w:val="24"/>
        </w:rPr>
        <w:t>catter Plot + Correlation Matrix</w:t>
      </w:r>
    </w:p>
    <w:p w:rsidR="008A6088" w:rsidRDefault="008A6088" w:rsidP="008A6088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Pr="008A6088" w:rsidRDefault="008A6088" w:rsidP="008A608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Key Observations:</w:t>
      </w:r>
    </w:p>
    <w:p w:rsidR="008A6088" w:rsidRPr="008A6088" w:rsidRDefault="008A6088" w:rsidP="008A60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 xml:space="preserve">The scatter plot examines the relationship between flight hours (Hours (AF)) and passengers carried (No </w:t>
      </w:r>
      <w:proofErr w:type="gramStart"/>
      <w:r w:rsidRPr="008A6088">
        <w:rPr>
          <w:rFonts w:ascii="Times New Roman" w:hAnsi="Times New Roman" w:cs="Times New Roman"/>
          <w:sz w:val="24"/>
          <w:szCs w:val="24"/>
        </w:rPr>
        <w:t>Carried(</w:t>
      </w:r>
      <w:proofErr w:type="gramEnd"/>
      <w:r w:rsidRPr="008A6088">
        <w:rPr>
          <w:rFonts w:ascii="Times New Roman" w:hAnsi="Times New Roman" w:cs="Times New Roman"/>
          <w:sz w:val="24"/>
          <w:szCs w:val="24"/>
        </w:rPr>
        <w:t>P)).</w:t>
      </w:r>
    </w:p>
    <w:p w:rsidR="008A6088" w:rsidRDefault="008A6088" w:rsidP="008A608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The correlation matrix provides a numerical representation of this relationship.</w:t>
      </w:r>
    </w:p>
    <w:p w:rsidR="008A6088" w:rsidRDefault="008A6088" w:rsidP="008A60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Default="008A6088" w:rsidP="008A608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Interpretation:</w:t>
      </w:r>
    </w:p>
    <w:p w:rsidR="008A6088" w:rsidRPr="008A6088" w:rsidRDefault="008A6088" w:rsidP="008A608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A strong positive correlation suggests that as flight hours increase, the number of passengers carried also rises.</w:t>
      </w:r>
    </w:p>
    <w:p w:rsidR="008A6088" w:rsidRPr="008A6088" w:rsidRDefault="008A6088" w:rsidP="008A608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88">
        <w:rPr>
          <w:rFonts w:ascii="Times New Roman" w:hAnsi="Times New Roman" w:cs="Times New Roman"/>
          <w:sz w:val="24"/>
          <w:szCs w:val="24"/>
        </w:rPr>
        <w:t>A weak or no correlation may indicate operational inefficiencies (e.g., longer flight times but lower passenger loads).</w:t>
      </w:r>
    </w:p>
    <w:p w:rsidR="008A6088" w:rsidRDefault="008A6088" w:rsidP="008A608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088">
        <w:rPr>
          <w:rFonts w:ascii="Times New Roman" w:hAnsi="Times New Roman" w:cs="Times New Roman"/>
          <w:sz w:val="24"/>
          <w:szCs w:val="24"/>
        </w:rPr>
        <w:t xml:space="preserve">If there are clusters of points, it may suggest specific operational patterns (e.g., short-haul </w:t>
      </w:r>
      <w:proofErr w:type="spellStart"/>
      <w:r w:rsidRPr="008A6088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A6088">
        <w:rPr>
          <w:rFonts w:ascii="Times New Roman" w:hAnsi="Times New Roman" w:cs="Times New Roman"/>
          <w:sz w:val="24"/>
          <w:szCs w:val="24"/>
        </w:rPr>
        <w:t xml:space="preserve"> long-haul flights).</w:t>
      </w:r>
    </w:p>
    <w:p w:rsidR="008A6088" w:rsidRDefault="008A6088" w:rsidP="008A60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6088" w:rsidRDefault="008A6088" w:rsidP="008A60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088">
        <w:rPr>
          <w:rFonts w:ascii="Times New Roman" w:hAnsi="Times New Roman" w:cs="Times New Roman"/>
          <w:sz w:val="24"/>
          <w:szCs w:val="24"/>
        </w:rPr>
        <w:t>Freight and Mail Transport Fluctuation Over Time</w:t>
      </w:r>
    </w:p>
    <w:p w:rsidR="002A2AE0" w:rsidRDefault="002A2AE0" w:rsidP="002A2A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2AE0" w:rsidRDefault="002A2AE0" w:rsidP="002A2AE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AE0">
        <w:rPr>
          <w:rFonts w:ascii="Times New Roman" w:hAnsi="Times New Roman" w:cs="Times New Roman"/>
          <w:sz w:val="24"/>
          <w:szCs w:val="24"/>
        </w:rPr>
        <w:t xml:space="preserve">Plot Used: </w:t>
      </w:r>
      <w:proofErr w:type="spellStart"/>
      <w:r w:rsidRPr="002A2AE0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2A2AE0">
        <w:rPr>
          <w:rFonts w:ascii="Times New Roman" w:hAnsi="Times New Roman" w:cs="Times New Roman"/>
          <w:sz w:val="24"/>
          <w:szCs w:val="24"/>
        </w:rPr>
        <w:t xml:space="preserve"> (Freight transport by year and month)</w:t>
      </w:r>
    </w:p>
    <w:p w:rsidR="002A2AE0" w:rsidRDefault="002A2AE0" w:rsidP="002A2A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2AE0" w:rsidRDefault="002A2AE0" w:rsidP="002A2AE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AE0">
        <w:rPr>
          <w:rFonts w:ascii="Times New Roman" w:hAnsi="Times New Roman" w:cs="Times New Roman"/>
          <w:sz w:val="24"/>
          <w:szCs w:val="24"/>
        </w:rPr>
        <w:t>Key Observations:</w:t>
      </w:r>
    </w:p>
    <w:p w:rsidR="002A2AE0" w:rsidRPr="002A2AE0" w:rsidRDefault="002A2AE0" w:rsidP="002A2AE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A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A2AE0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2A2AE0">
        <w:rPr>
          <w:rFonts w:ascii="Times New Roman" w:hAnsi="Times New Roman" w:cs="Times New Roman"/>
          <w:sz w:val="24"/>
          <w:szCs w:val="24"/>
        </w:rPr>
        <w:t xml:space="preserve"> visualizes freight transport trends over different months and years.</w:t>
      </w:r>
    </w:p>
    <w:p w:rsidR="002A2AE0" w:rsidRDefault="002A2AE0" w:rsidP="002A2AE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AE0">
        <w:rPr>
          <w:rFonts w:ascii="Times New Roman" w:hAnsi="Times New Roman" w:cs="Times New Roman"/>
          <w:sz w:val="24"/>
          <w:szCs w:val="24"/>
        </w:rPr>
        <w:t xml:space="preserve">Darker </w:t>
      </w:r>
      <w:proofErr w:type="spellStart"/>
      <w:r w:rsidRPr="002A2AE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A2AE0">
        <w:rPr>
          <w:rFonts w:ascii="Times New Roman" w:hAnsi="Times New Roman" w:cs="Times New Roman"/>
          <w:sz w:val="24"/>
          <w:szCs w:val="24"/>
        </w:rPr>
        <w:t xml:space="preserve"> indicate higher freight volumes, while lighter </w:t>
      </w:r>
      <w:proofErr w:type="spellStart"/>
      <w:r w:rsidRPr="002A2AE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A2AE0">
        <w:rPr>
          <w:rFonts w:ascii="Times New Roman" w:hAnsi="Times New Roman" w:cs="Times New Roman"/>
          <w:sz w:val="24"/>
          <w:szCs w:val="24"/>
        </w:rPr>
        <w:t xml:space="preserve"> indicate lower activity.</w:t>
      </w:r>
    </w:p>
    <w:p w:rsidR="002A2AE0" w:rsidRDefault="002A2AE0" w:rsidP="002A2A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2AE0" w:rsidRDefault="002A2AE0" w:rsidP="002A2AE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AE0">
        <w:rPr>
          <w:rFonts w:ascii="Times New Roman" w:hAnsi="Times New Roman" w:cs="Times New Roman"/>
          <w:sz w:val="24"/>
          <w:szCs w:val="24"/>
        </w:rPr>
        <w:t>Interpretation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A2AE0" w:rsidRPr="002A2AE0" w:rsidRDefault="002A2AE0" w:rsidP="002A2AE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AE0">
        <w:rPr>
          <w:rFonts w:ascii="Times New Roman" w:hAnsi="Times New Roman" w:cs="Times New Roman"/>
          <w:sz w:val="24"/>
          <w:szCs w:val="24"/>
        </w:rPr>
        <w:t>High freight transport in certain months may correspond to peak trade seasons (e.g., holiday shopping seasons).</w:t>
      </w:r>
    </w:p>
    <w:p w:rsidR="002A2AE0" w:rsidRPr="002A2AE0" w:rsidRDefault="002A2AE0" w:rsidP="002A2AE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AE0">
        <w:rPr>
          <w:rFonts w:ascii="Times New Roman" w:hAnsi="Times New Roman" w:cs="Times New Roman"/>
          <w:sz w:val="24"/>
          <w:szCs w:val="24"/>
        </w:rPr>
        <w:t>Declining freight volumes over time may indicate economic slowdowns or reduced cargo demand.</w:t>
      </w:r>
    </w:p>
    <w:p w:rsidR="002A2AE0" w:rsidRDefault="002A2AE0" w:rsidP="002A2AE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AE0">
        <w:rPr>
          <w:rFonts w:ascii="Times New Roman" w:hAnsi="Times New Roman" w:cs="Times New Roman"/>
          <w:sz w:val="24"/>
          <w:szCs w:val="24"/>
        </w:rPr>
        <w:t>Identifying low-transport months helps optimize cargo operations and reduce underutilization costs.</w:t>
      </w:r>
    </w:p>
    <w:p w:rsidR="004E1008" w:rsidRDefault="004E1008" w:rsidP="004E10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E1008" w:rsidRPr="004E1008" w:rsidRDefault="004E1008" w:rsidP="004E1008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E1008">
        <w:rPr>
          <w:rFonts w:ascii="Times New Roman" w:hAnsi="Times New Roman" w:cs="Times New Roman"/>
          <w:sz w:val="24"/>
          <w:szCs w:val="24"/>
          <w:lang w:eastAsia="en-IN"/>
        </w:rPr>
        <w:t>In conclusion, this dataset serves as a powerful tool for identifying inefficiencies, optimizing capacity, and boosting overall profitability in the Indian aviation sector.</w:t>
      </w:r>
    </w:p>
    <w:p w:rsidR="004E1008" w:rsidRPr="004E1008" w:rsidRDefault="004E1008" w:rsidP="004E10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1008" w:rsidRPr="004E1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E98"/>
    <w:multiLevelType w:val="hybridMultilevel"/>
    <w:tmpl w:val="69404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C05CA"/>
    <w:multiLevelType w:val="hybridMultilevel"/>
    <w:tmpl w:val="69020E9A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93D7F8A"/>
    <w:multiLevelType w:val="hybridMultilevel"/>
    <w:tmpl w:val="5D0C2C5C"/>
    <w:lvl w:ilvl="0" w:tplc="17880F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BE6F03"/>
    <w:multiLevelType w:val="hybridMultilevel"/>
    <w:tmpl w:val="3F0045D2"/>
    <w:lvl w:ilvl="0" w:tplc="17880F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C1295"/>
    <w:multiLevelType w:val="hybridMultilevel"/>
    <w:tmpl w:val="9426E3C6"/>
    <w:lvl w:ilvl="0" w:tplc="17880F9C">
      <w:numFmt w:val="bullet"/>
      <w:lvlText w:val="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3F61BF1"/>
    <w:multiLevelType w:val="hybridMultilevel"/>
    <w:tmpl w:val="3A287A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21783"/>
    <w:multiLevelType w:val="hybridMultilevel"/>
    <w:tmpl w:val="4B5A14C6"/>
    <w:lvl w:ilvl="0" w:tplc="17880F9C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A35979"/>
    <w:multiLevelType w:val="hybridMultilevel"/>
    <w:tmpl w:val="8DAA1B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2585A"/>
    <w:multiLevelType w:val="hybridMultilevel"/>
    <w:tmpl w:val="85F48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F1798"/>
    <w:multiLevelType w:val="hybridMultilevel"/>
    <w:tmpl w:val="BC324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B0E24"/>
    <w:multiLevelType w:val="hybridMultilevel"/>
    <w:tmpl w:val="068C8790"/>
    <w:lvl w:ilvl="0" w:tplc="17880F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71AA3"/>
    <w:multiLevelType w:val="hybridMultilevel"/>
    <w:tmpl w:val="43F0AE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96484"/>
    <w:multiLevelType w:val="hybridMultilevel"/>
    <w:tmpl w:val="EE0CD9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22C55"/>
    <w:multiLevelType w:val="hybridMultilevel"/>
    <w:tmpl w:val="0BE00690"/>
    <w:lvl w:ilvl="0" w:tplc="17880F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12EF7"/>
    <w:multiLevelType w:val="hybridMultilevel"/>
    <w:tmpl w:val="FB2ED5A4"/>
    <w:lvl w:ilvl="0" w:tplc="17880F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53AF3"/>
    <w:multiLevelType w:val="hybridMultilevel"/>
    <w:tmpl w:val="5992C02A"/>
    <w:lvl w:ilvl="0" w:tplc="40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68A9658E"/>
    <w:multiLevelType w:val="hybridMultilevel"/>
    <w:tmpl w:val="6F08D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D75ED"/>
    <w:multiLevelType w:val="hybridMultilevel"/>
    <w:tmpl w:val="B6CAFC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E06CE6"/>
    <w:multiLevelType w:val="multilevel"/>
    <w:tmpl w:val="0CE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D5641F"/>
    <w:multiLevelType w:val="hybridMultilevel"/>
    <w:tmpl w:val="9A926F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0"/>
  </w:num>
  <w:num w:numId="5">
    <w:abstractNumId w:val="6"/>
  </w:num>
  <w:num w:numId="6">
    <w:abstractNumId w:val="14"/>
  </w:num>
  <w:num w:numId="7">
    <w:abstractNumId w:val="5"/>
  </w:num>
  <w:num w:numId="8">
    <w:abstractNumId w:val="4"/>
  </w:num>
  <w:num w:numId="9">
    <w:abstractNumId w:val="17"/>
  </w:num>
  <w:num w:numId="10">
    <w:abstractNumId w:val="1"/>
  </w:num>
  <w:num w:numId="11">
    <w:abstractNumId w:val="15"/>
  </w:num>
  <w:num w:numId="12">
    <w:abstractNumId w:val="12"/>
  </w:num>
  <w:num w:numId="13">
    <w:abstractNumId w:val="19"/>
  </w:num>
  <w:num w:numId="14">
    <w:abstractNumId w:val="2"/>
  </w:num>
  <w:num w:numId="15">
    <w:abstractNumId w:val="10"/>
  </w:num>
  <w:num w:numId="16">
    <w:abstractNumId w:val="7"/>
  </w:num>
  <w:num w:numId="17">
    <w:abstractNumId w:val="8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F2"/>
    <w:rsid w:val="002A2AE0"/>
    <w:rsid w:val="00436631"/>
    <w:rsid w:val="004A65F2"/>
    <w:rsid w:val="004E1008"/>
    <w:rsid w:val="008A6088"/>
    <w:rsid w:val="00AE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31"/>
  </w:style>
  <w:style w:type="paragraph" w:styleId="Heading1">
    <w:name w:val="heading 1"/>
    <w:basedOn w:val="Normal"/>
    <w:next w:val="Normal"/>
    <w:link w:val="Heading1Char"/>
    <w:uiPriority w:val="9"/>
    <w:qFormat/>
    <w:rsid w:val="00436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E10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36631"/>
    <w:rPr>
      <w:b/>
      <w:bCs/>
    </w:rPr>
  </w:style>
  <w:style w:type="paragraph" w:styleId="ListParagraph">
    <w:name w:val="List Paragraph"/>
    <w:basedOn w:val="Normal"/>
    <w:uiPriority w:val="34"/>
    <w:qFormat/>
    <w:rsid w:val="004366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E10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10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31"/>
  </w:style>
  <w:style w:type="paragraph" w:styleId="Heading1">
    <w:name w:val="heading 1"/>
    <w:basedOn w:val="Normal"/>
    <w:next w:val="Normal"/>
    <w:link w:val="Heading1Char"/>
    <w:uiPriority w:val="9"/>
    <w:qFormat/>
    <w:rsid w:val="004366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4E10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36631"/>
    <w:rPr>
      <w:b/>
      <w:bCs/>
    </w:rPr>
  </w:style>
  <w:style w:type="paragraph" w:styleId="ListParagraph">
    <w:name w:val="List Paragraph"/>
    <w:basedOn w:val="Normal"/>
    <w:uiPriority w:val="34"/>
    <w:qFormat/>
    <w:rsid w:val="004366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E10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10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2025-02-25T14:53:00Z</dcterms:created>
  <dcterms:modified xsi:type="dcterms:W3CDTF">2025-02-25T15:44:00Z</dcterms:modified>
</cp:coreProperties>
</file>