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DCI Indonesia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6 Operation &amp; Legal dibawakan oleh Otto Toto Sugiri, salah satu pendiri DCI Indonesia, bersama Anne Patricia Sutanto. Oleh karena itu, kami berharap sesi untuk modul ini dapat diisi oleh perwakilan DCI Indonesia, misalnya Chief of Staff, Head of CEO Office, atau anggota tim strategi dan operasional.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jc w:val="center"/>
      </w:pPr>
      <w:r>
        <w:drawing>
          <wp:inline distT="0" distB="0" distL="0" distR="0">
            <wp:extent cx="5257800" cy="2143125"/>
            <wp:effectExtent t="0" r="0" b="0" l="0"/>
            <wp:docPr id="1" name="modul-6" descr="Poster Modul 6 Operation &amp; Legal" title="Modul 6 Operation &amp; 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