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C896F" w14:textId="62F6DCCB" w:rsidR="00B00B20" w:rsidRDefault="00B00B20" w:rsidP="00F82EE4">
      <w:pPr>
        <w:pStyle w:val="Heading1"/>
      </w:pPr>
      <w:r>
        <w:t>Implementing Compare Seasons/Intervals</w:t>
      </w:r>
    </w:p>
    <w:p w14:paraId="6DE15E75" w14:textId="121325B8" w:rsidR="00B00B20" w:rsidRDefault="00B00B20" w:rsidP="0061024A">
      <w:pPr>
        <w:pStyle w:val="Heading2"/>
      </w:pPr>
      <w:r>
        <w:t>Requirement</w:t>
      </w:r>
      <w:r w:rsidR="006A0942">
        <w:t>s</w:t>
      </w:r>
    </w:p>
    <w:p w14:paraId="79F1B2D3" w14:textId="77777777" w:rsidR="00B00B20" w:rsidRDefault="00B00B20"/>
    <w:p w14:paraId="1E3B060C" w14:textId="7571D41C" w:rsidR="00475261" w:rsidRDefault="00475261">
      <w:r>
        <w:t xml:space="preserve">It should be possible to compare intervals or seasons across the same or different athletes by plotting their data on </w:t>
      </w:r>
      <w:r w:rsidR="000C0FB4">
        <w:t>a selection of the current charts.</w:t>
      </w:r>
    </w:p>
    <w:p w14:paraId="61FFA29A" w14:textId="77777777" w:rsidR="00475261" w:rsidRDefault="00475261"/>
    <w:p w14:paraId="48664076" w14:textId="08C0560F" w:rsidR="00B00B20" w:rsidRDefault="00B00B20">
      <w:r w:rsidRPr="00F82EE4">
        <w:rPr>
          <w:b/>
        </w:rPr>
        <w:t>HOME</w:t>
      </w:r>
      <w:r>
        <w:t>: It should be possible to select multiple date ranges and compare metrics</w:t>
      </w:r>
      <w:r w:rsidR="006A0942">
        <w:t>/data</w:t>
      </w:r>
      <w:r w:rsidR="005A667D">
        <w:t xml:space="preserve"> across them, by dragging them from the sidebar onto a </w:t>
      </w:r>
      <w:r w:rsidR="0084264C">
        <w:t>compare set</w:t>
      </w:r>
      <w:r w:rsidR="005A667D">
        <w:t>.</w:t>
      </w:r>
    </w:p>
    <w:p w14:paraId="15C3D9CB" w14:textId="77777777" w:rsidR="00B00B20" w:rsidRDefault="00B00B20"/>
    <w:p w14:paraId="1586FBF1" w14:textId="2F314F9A" w:rsidR="00B00B20" w:rsidRDefault="00B00B20">
      <w:r w:rsidRPr="00F82EE4">
        <w:rPr>
          <w:b/>
        </w:rPr>
        <w:t>ANALYSIS</w:t>
      </w:r>
      <w:r>
        <w:t>: It should be possible to select intervals across multiple activities and comp</w:t>
      </w:r>
      <w:r w:rsidR="008C4FB8">
        <w:t xml:space="preserve">are them on the analysis charts </w:t>
      </w:r>
      <w:r w:rsidR="005A667D">
        <w:t>by dragging th</w:t>
      </w:r>
      <w:r w:rsidR="0084264C">
        <w:t>em from the sidebar onto a compare set</w:t>
      </w:r>
      <w:r w:rsidR="005A667D">
        <w:t xml:space="preserve"> </w:t>
      </w:r>
      <w:r w:rsidR="008C4FB8">
        <w:t>(for users that want</w:t>
      </w:r>
      <w:r w:rsidR="005A667D">
        <w:t xml:space="preserve"> to compare whole</w:t>
      </w:r>
      <w:r w:rsidR="008C4FB8">
        <w:t xml:space="preserve"> rides we should automatically add a ‘Entire Activity’ interval</w:t>
      </w:r>
      <w:r w:rsidR="005A667D">
        <w:t xml:space="preserve"> in the sidebar</w:t>
      </w:r>
      <w:r w:rsidR="008C4FB8">
        <w:t xml:space="preserve">). </w:t>
      </w:r>
    </w:p>
    <w:p w14:paraId="07EA45B4" w14:textId="77777777" w:rsidR="00A46ED0" w:rsidRDefault="00A46ED0"/>
    <w:p w14:paraId="6D20C718" w14:textId="2D21A629" w:rsidR="00A46ED0" w:rsidRDefault="00A46ED0">
      <w:r>
        <w:rPr>
          <w:b/>
        </w:rPr>
        <w:t xml:space="preserve">COMPARE SETS: </w:t>
      </w:r>
      <w:r w:rsidR="0084264C">
        <w:t xml:space="preserve"> A pane should ‘popup’ to allow users to drop intervals/seasons into a set for charting. It should be possible to name and save this set to allow the user to recall.</w:t>
      </w:r>
    </w:p>
    <w:p w14:paraId="3CF979E6" w14:textId="77777777" w:rsidR="00A46ED0" w:rsidRDefault="00A46ED0"/>
    <w:p w14:paraId="10F3FD5F" w14:textId="7362572B" w:rsidR="00BF458A" w:rsidRPr="00F82EE4" w:rsidRDefault="00A46ED0">
      <w:pPr>
        <w:rPr>
          <w:b/>
        </w:rPr>
      </w:pPr>
      <w:r>
        <w:rPr>
          <w:b/>
        </w:rPr>
        <w:t>CHARTS</w:t>
      </w:r>
    </w:p>
    <w:p w14:paraId="7B4BCD98" w14:textId="0C95B590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BASIC</w:t>
      </w:r>
      <w:r>
        <w:t xml:space="preserve">: </w:t>
      </w:r>
      <w:r w:rsidR="00BF458A">
        <w:t xml:space="preserve">It should be possible to just compare all seasons/all intervals on </w:t>
      </w:r>
      <w:r>
        <w:t>a single</w:t>
      </w:r>
      <w:r w:rsidR="00BF458A">
        <w:t xml:space="preserve"> plot – each interval/season should adopt distinct </w:t>
      </w:r>
      <w:proofErr w:type="spellStart"/>
      <w:r w:rsidR="00BF458A">
        <w:t>colouring</w:t>
      </w:r>
      <w:proofErr w:type="spellEnd"/>
      <w:r w:rsidR="00BF458A">
        <w:t xml:space="preserve"> (it may be necessary to limit to 5 separate seasons/intervals to ensure this).</w:t>
      </w:r>
    </w:p>
    <w:p w14:paraId="261B473E" w14:textId="482B422F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DELTA</w:t>
      </w:r>
      <w:r>
        <w:t xml:space="preserve">: </w:t>
      </w:r>
      <w:r w:rsidR="00BF458A">
        <w:t>It should be possible to show deltas to a baseline s</w:t>
      </w:r>
      <w:r w:rsidR="0061024A">
        <w:t>eason/interval to show variance (see raceshape.com for an excellent example).</w:t>
      </w:r>
    </w:p>
    <w:p w14:paraId="7F88D549" w14:textId="023DA913" w:rsidR="00BF458A" w:rsidRDefault="006A0942" w:rsidP="00BF458A">
      <w:pPr>
        <w:pStyle w:val="ListParagraph"/>
        <w:numPr>
          <w:ilvl w:val="0"/>
          <w:numId w:val="2"/>
        </w:numPr>
      </w:pPr>
      <w:r w:rsidRPr="00F82EE4">
        <w:rPr>
          <w:b/>
        </w:rPr>
        <w:t>LANES</w:t>
      </w:r>
      <w:r>
        <w:t xml:space="preserve">: </w:t>
      </w:r>
      <w:r w:rsidR="00BF458A">
        <w:t>It should be possible to show data series in separate charts (aka lanes like in stack mode) to compare season</w:t>
      </w:r>
      <w:proofErr w:type="gramStart"/>
      <w:r w:rsidR="00BF458A">
        <w:t>./</w:t>
      </w:r>
      <w:proofErr w:type="gramEnd"/>
      <w:r w:rsidR="00BF458A">
        <w:t>intervals on a series by series basis.</w:t>
      </w:r>
    </w:p>
    <w:p w14:paraId="7F944276" w14:textId="70DAE5B0" w:rsidR="00A417A2" w:rsidRDefault="00A417A2" w:rsidP="00BF458A">
      <w:pPr>
        <w:pStyle w:val="ListParagraph"/>
        <w:numPr>
          <w:ilvl w:val="0"/>
          <w:numId w:val="2"/>
        </w:numPr>
      </w:pPr>
      <w:r>
        <w:rPr>
          <w:b/>
        </w:rPr>
        <w:t>ALIGN ALT/GPS</w:t>
      </w:r>
      <w:r w:rsidRPr="00A417A2">
        <w:t>:</w:t>
      </w:r>
      <w:r>
        <w:t xml:space="preserve"> It should be possible to overlay interval data by aligning to GPS data or the altitude profile if not then use time/distance only.</w:t>
      </w:r>
    </w:p>
    <w:p w14:paraId="3F6B4176" w14:textId="51FC214C" w:rsidR="00BF458A" w:rsidRDefault="006A0942" w:rsidP="00BF458A">
      <w:pPr>
        <w:pStyle w:val="ListParagraph"/>
        <w:numPr>
          <w:ilvl w:val="0"/>
          <w:numId w:val="2"/>
        </w:numPr>
      </w:pPr>
      <w:r w:rsidRPr="00A46ED0">
        <w:rPr>
          <w:b/>
        </w:rPr>
        <w:t>SELECTED CHARTS ONLY:</w:t>
      </w:r>
      <w:r>
        <w:t xml:space="preserve"> </w:t>
      </w:r>
      <w:r w:rsidR="00BF458A">
        <w:t>Not all charts will support compare</w:t>
      </w:r>
      <w:r w:rsidR="002525CD">
        <w:t xml:space="preserve"> at all</w:t>
      </w:r>
      <w:r w:rsidR="00BF458A">
        <w:t xml:space="preserve">, </w:t>
      </w:r>
      <w:r w:rsidR="002525CD">
        <w:t xml:space="preserve">of those that do </w:t>
      </w:r>
      <w:r w:rsidR="00BF458A">
        <w:t>no</w:t>
      </w:r>
      <w:r w:rsidR="002525CD">
        <w:t xml:space="preserve">t all charts will support delta or </w:t>
      </w:r>
      <w:r w:rsidR="00BF458A">
        <w:t xml:space="preserve">stack </w:t>
      </w:r>
      <w:r w:rsidR="002525CD">
        <w:t>since it may not be appropriate to the chart type</w:t>
      </w:r>
      <w:r w:rsidR="00A46ED0">
        <w:t xml:space="preserve"> – when in compare ‘mode’ charts that do not support compare should be hidden.</w:t>
      </w:r>
    </w:p>
    <w:p w14:paraId="10BB3418" w14:textId="77777777" w:rsidR="00B00B20" w:rsidRDefault="00B00B20"/>
    <w:p w14:paraId="78CA4998" w14:textId="77777777" w:rsidR="00B00B20" w:rsidRDefault="00B00B20" w:rsidP="0061024A">
      <w:pPr>
        <w:pStyle w:val="Heading3"/>
      </w:pPr>
      <w:r>
        <w:t>Functional Design</w:t>
      </w:r>
    </w:p>
    <w:p w14:paraId="03763400" w14:textId="77777777" w:rsidR="00B00B20" w:rsidRDefault="00B00B20"/>
    <w:p w14:paraId="4AC6A4A9" w14:textId="3D52417B" w:rsidR="00F23127" w:rsidRPr="00F82EE4" w:rsidRDefault="00F23127">
      <w:pPr>
        <w:rPr>
          <w:b/>
        </w:rPr>
      </w:pPr>
      <w:r w:rsidRPr="00F82EE4">
        <w:rPr>
          <w:b/>
        </w:rPr>
        <w:t xml:space="preserve">COMPARE </w:t>
      </w:r>
      <w:r w:rsidR="00A46ED0">
        <w:rPr>
          <w:b/>
        </w:rPr>
        <w:t>PANE</w:t>
      </w:r>
    </w:p>
    <w:p w14:paraId="68B58724" w14:textId="1312AF6B" w:rsidR="00B00B20" w:rsidRDefault="000C0FB4" w:rsidP="00B00B20">
      <w:pPr>
        <w:pStyle w:val="ListParagraph"/>
        <w:numPr>
          <w:ilvl w:val="0"/>
          <w:numId w:val="1"/>
        </w:numPr>
      </w:pPr>
      <w:r>
        <w:t>Each view</w:t>
      </w:r>
      <w:r w:rsidR="00B00B20">
        <w:t xml:space="preserve"> that supports comparisons should have a </w:t>
      </w:r>
      <w:r>
        <w:t>compare pane that</w:t>
      </w:r>
      <w:r w:rsidR="00B00B20">
        <w:t xml:space="preserve"> po</w:t>
      </w:r>
      <w:r>
        <w:t>ps up at the bottom of the view</w:t>
      </w:r>
      <w:r w:rsidR="00B00B20">
        <w:t xml:space="preserve"> to allow users to drag and d</w:t>
      </w:r>
      <w:r w:rsidR="00716B52">
        <w:t>r</w:t>
      </w:r>
      <w:r w:rsidR="00B00B20">
        <w:t>op relevant season/intervals (depending on the view you are in).</w:t>
      </w:r>
    </w:p>
    <w:p w14:paraId="4EE0666D" w14:textId="075FB8C6" w:rsidR="000C0FB4" w:rsidRDefault="000C0FB4" w:rsidP="00B00B20">
      <w:pPr>
        <w:pStyle w:val="ListParagraph"/>
        <w:numPr>
          <w:ilvl w:val="0"/>
          <w:numId w:val="1"/>
        </w:numPr>
      </w:pPr>
      <w:r>
        <w:t xml:space="preserve">The toolbar should have a button to </w:t>
      </w:r>
      <w:r w:rsidR="00764E91">
        <w:t>open or close</w:t>
      </w:r>
      <w:r>
        <w:t xml:space="preserve"> the compare pane.</w:t>
      </w:r>
    </w:p>
    <w:p w14:paraId="11C6332D" w14:textId="1A8AE3AD" w:rsidR="000C0FB4" w:rsidRDefault="00764E91" w:rsidP="00B00B20">
      <w:pPr>
        <w:pStyle w:val="ListParagraph"/>
        <w:numPr>
          <w:ilvl w:val="0"/>
          <w:numId w:val="1"/>
        </w:numPr>
      </w:pPr>
      <w:r>
        <w:t>When the compare pane is open</w:t>
      </w:r>
      <w:r w:rsidR="000C0FB4">
        <w:t xml:space="preserve"> all charts that do not support compare should be hidden and the title of all charts should have an indicator to </w:t>
      </w:r>
      <w:r w:rsidR="000C0FB4">
        <w:lastRenderedPageBreak/>
        <w:t xml:space="preserve">show they are in ‘compare mode’ (either use a different </w:t>
      </w:r>
      <w:proofErr w:type="spellStart"/>
      <w:r w:rsidR="000C0FB4">
        <w:t>colour</w:t>
      </w:r>
      <w:proofErr w:type="spellEnd"/>
      <w:r w:rsidR="000C0FB4">
        <w:t xml:space="preserve"> for the title or an icon of some kind, or both).</w:t>
      </w:r>
    </w:p>
    <w:p w14:paraId="591DD597" w14:textId="40126B77" w:rsidR="00F23127" w:rsidRDefault="00F23127" w:rsidP="00B00B20">
      <w:pPr>
        <w:pStyle w:val="ListParagraph"/>
        <w:numPr>
          <w:ilvl w:val="0"/>
          <w:numId w:val="1"/>
        </w:numPr>
      </w:pPr>
      <w:r>
        <w:t xml:space="preserve">The compare </w:t>
      </w:r>
      <w:r w:rsidR="000C0FB4">
        <w:t>pane</w:t>
      </w:r>
      <w:r>
        <w:t xml:space="preserve"> should appear </w:t>
      </w:r>
      <w:r w:rsidR="00764E91">
        <w:t>automatically if you drag a season or interval from the sidebar</w:t>
      </w:r>
      <w:r>
        <w:t xml:space="preserve"> – the compare area should have text ‘Drag and drop activity intervals here to compare…’ but in light </w:t>
      </w:r>
      <w:proofErr w:type="spellStart"/>
      <w:r>
        <w:t>colours</w:t>
      </w:r>
      <w:proofErr w:type="spellEnd"/>
      <w:r>
        <w:t xml:space="preserve"> so it is not too distracting (like in the search box).</w:t>
      </w:r>
    </w:p>
    <w:p w14:paraId="0BC9C991" w14:textId="38F2A216" w:rsidR="00F23127" w:rsidRDefault="000C0FB4" w:rsidP="00F23127">
      <w:pPr>
        <w:pStyle w:val="ListParagraph"/>
        <w:numPr>
          <w:ilvl w:val="0"/>
          <w:numId w:val="1"/>
        </w:numPr>
      </w:pPr>
      <w:r>
        <w:t>A season or interval dropped into the compare pane should be shown with summary information (e.g. interval metrics, summary metrics as configured for the ride summary window).</w:t>
      </w:r>
    </w:p>
    <w:p w14:paraId="3FFEA09B" w14:textId="4B5668EB" w:rsidR="003C1B8E" w:rsidRDefault="003C1B8E" w:rsidP="00B00B20">
      <w:pPr>
        <w:pStyle w:val="ListParagraph"/>
        <w:numPr>
          <w:ilvl w:val="0"/>
          <w:numId w:val="1"/>
        </w:numPr>
      </w:pPr>
      <w:r>
        <w:t>Once a chart is in compare ‘mode’ it should only plot the items in its compare area – i.e. ignore new rides being selected.</w:t>
      </w:r>
    </w:p>
    <w:p w14:paraId="1B4D6180" w14:textId="4F5DE535" w:rsidR="00B00B20" w:rsidRDefault="00B00B20" w:rsidP="00B00B20">
      <w:pPr>
        <w:pStyle w:val="ListParagraph"/>
        <w:numPr>
          <w:ilvl w:val="0"/>
          <w:numId w:val="1"/>
        </w:numPr>
      </w:pPr>
      <w:r>
        <w:t xml:space="preserve">The compare </w:t>
      </w:r>
      <w:r w:rsidR="000C0FB4">
        <w:t>pane</w:t>
      </w:r>
      <w:r>
        <w:t xml:space="preserve"> should also allow the user to re-order the sequence of the selected </w:t>
      </w:r>
      <w:proofErr w:type="gramStart"/>
      <w:r>
        <w:t>items  via</w:t>
      </w:r>
      <w:proofErr w:type="gramEnd"/>
      <w:r>
        <w:t xml:space="preserve"> drag and drop– this should be animated in a  similar fashion to reordering tabs in the tab bar. This is to set the ‘first’ as a baseline when charting </w:t>
      </w:r>
      <w:r w:rsidR="00716B52">
        <w:t>deltas, but not meaning</w:t>
      </w:r>
    </w:p>
    <w:p w14:paraId="0F80E474" w14:textId="791C657A" w:rsidR="0061024A" w:rsidRDefault="00F23127" w:rsidP="0061024A">
      <w:pPr>
        <w:pStyle w:val="ListParagraph"/>
        <w:numPr>
          <w:ilvl w:val="0"/>
          <w:numId w:val="1"/>
        </w:numPr>
      </w:pPr>
      <w:r>
        <w:t xml:space="preserve">The compare </w:t>
      </w:r>
      <w:r w:rsidR="000C0FB4">
        <w:t>pane</w:t>
      </w:r>
      <w:r>
        <w:t xml:space="preserve"> should also have checkbox widgets (on the RHS) to </w:t>
      </w:r>
      <w:r w:rsidR="00394752">
        <w:t>align using alt/</w:t>
      </w:r>
      <w:proofErr w:type="spellStart"/>
      <w:r w:rsidR="00394752">
        <w:t>gps</w:t>
      </w:r>
      <w:proofErr w:type="spellEnd"/>
      <w:r w:rsidR="00394752">
        <w:t xml:space="preserve">, </w:t>
      </w:r>
      <w:r>
        <w:t>select delta</w:t>
      </w:r>
      <w:r w:rsidR="00394752">
        <w:t xml:space="preserve"> view and </w:t>
      </w:r>
      <w:r>
        <w:t>separate (lane)</w:t>
      </w:r>
      <w:bookmarkStart w:id="0" w:name="_GoBack"/>
      <w:bookmarkEnd w:id="0"/>
      <w:r>
        <w:t xml:space="preserve"> views (by default we show all series on a single plot).</w:t>
      </w:r>
      <w:r w:rsidR="0061024A" w:rsidRPr="0061024A">
        <w:t xml:space="preserve"> </w:t>
      </w:r>
    </w:p>
    <w:p w14:paraId="3BC937E7" w14:textId="1338CD3B" w:rsidR="0061024A" w:rsidRDefault="0061024A" w:rsidP="0061024A">
      <w:pPr>
        <w:pStyle w:val="ListParagraph"/>
        <w:numPr>
          <w:ilvl w:val="0"/>
          <w:numId w:val="1"/>
        </w:numPr>
      </w:pPr>
      <w:r>
        <w:t>Th</w:t>
      </w:r>
      <w:r w:rsidR="000C0FB4">
        <w:t>e compare area should be closable manually but that should end compare mode, this should also be the behavior from the toolbar button.</w:t>
      </w:r>
    </w:p>
    <w:p w14:paraId="5CC69FCB" w14:textId="77777777" w:rsidR="00F23127" w:rsidRDefault="00F23127" w:rsidP="00F23127">
      <w:pPr>
        <w:ind w:left="360"/>
      </w:pPr>
    </w:p>
    <w:p w14:paraId="32CD8002" w14:textId="7A05A146" w:rsidR="00F23127" w:rsidRPr="00F82EE4" w:rsidRDefault="00F23127" w:rsidP="00F23127">
      <w:pPr>
        <w:ind w:left="360"/>
        <w:rPr>
          <w:b/>
        </w:rPr>
      </w:pPr>
      <w:r w:rsidRPr="00F82EE4">
        <w:rPr>
          <w:b/>
        </w:rPr>
        <w:t>COMPARE REVEAL SELECTED ITEMS</w:t>
      </w:r>
    </w:p>
    <w:p w14:paraId="02A234C9" w14:textId="77777777" w:rsidR="00B00B20" w:rsidRDefault="00B00B20" w:rsidP="00B00B20">
      <w:pPr>
        <w:pStyle w:val="ListParagraph"/>
        <w:numPr>
          <w:ilvl w:val="0"/>
          <w:numId w:val="1"/>
        </w:numPr>
      </w:pPr>
      <w:r>
        <w:t>Each dropped item should be selectable – on/off to turn the associated curve data on/off in the chart.</w:t>
      </w:r>
    </w:p>
    <w:p w14:paraId="72BC3960" w14:textId="01F96ED7" w:rsidR="00F23127" w:rsidRDefault="00B00B20" w:rsidP="00F23127">
      <w:pPr>
        <w:pStyle w:val="ListParagraph"/>
        <w:numPr>
          <w:ilvl w:val="0"/>
          <w:numId w:val="1"/>
        </w:numPr>
      </w:pPr>
      <w:r>
        <w:t xml:space="preserve">Each dropped item should have a </w:t>
      </w:r>
      <w:proofErr w:type="spellStart"/>
      <w:r>
        <w:t>colour</w:t>
      </w:r>
      <w:proofErr w:type="spellEnd"/>
      <w:r>
        <w:t xml:space="preserve"> scheme applied to it to ensure it plots with distinct values. The items in the compare area should be </w:t>
      </w:r>
      <w:proofErr w:type="spellStart"/>
      <w:r>
        <w:t>colou</w:t>
      </w:r>
      <w:r w:rsidR="00F23127">
        <w:t>red</w:t>
      </w:r>
      <w:proofErr w:type="spellEnd"/>
      <w:r w:rsidR="00F23127">
        <w:t xml:space="preserve"> according to the </w:t>
      </w:r>
      <w:proofErr w:type="spellStart"/>
      <w:r w:rsidR="00F23127">
        <w:t>colour</w:t>
      </w:r>
      <w:proofErr w:type="spellEnd"/>
      <w:r w:rsidR="00F23127">
        <w:t xml:space="preserve"> scheme that has been applied.</w:t>
      </w:r>
    </w:p>
    <w:p w14:paraId="708DCF58" w14:textId="77777777" w:rsidR="00B00B20" w:rsidRDefault="00B00B20" w:rsidP="00B00B20">
      <w:pPr>
        <w:pStyle w:val="ListParagraph"/>
        <w:numPr>
          <w:ilvl w:val="0"/>
          <w:numId w:val="1"/>
        </w:numPr>
      </w:pPr>
      <w:r>
        <w:t>Each dropped item should be removable by clicking on a x label on the right hand side (like in the search/filter box)</w:t>
      </w:r>
    </w:p>
    <w:p w14:paraId="5468C646" w14:textId="77777777" w:rsidR="0061024A" w:rsidRDefault="0061024A" w:rsidP="0061024A">
      <w:pPr>
        <w:pStyle w:val="ListParagraph"/>
        <w:numPr>
          <w:ilvl w:val="0"/>
          <w:numId w:val="1"/>
        </w:numPr>
      </w:pPr>
      <w:r>
        <w:t xml:space="preserve">It would be great to have a mechanism to switch </w:t>
      </w:r>
      <w:proofErr w:type="spellStart"/>
      <w:r>
        <w:t>colour</w:t>
      </w:r>
      <w:proofErr w:type="spellEnd"/>
      <w:r>
        <w:t xml:space="preserve"> schemes for a selected item, but maybe do that as a refinement.</w:t>
      </w:r>
    </w:p>
    <w:p w14:paraId="06E4E5BD" w14:textId="77777777" w:rsidR="0061024A" w:rsidRDefault="0061024A" w:rsidP="00F82EE4"/>
    <w:p w14:paraId="3E96EB6D" w14:textId="528B3C94" w:rsidR="0061024A" w:rsidRPr="00F82EE4" w:rsidRDefault="0061024A" w:rsidP="0061024A">
      <w:pPr>
        <w:ind w:left="360"/>
        <w:rPr>
          <w:b/>
        </w:rPr>
      </w:pPr>
      <w:r w:rsidRPr="00F82EE4">
        <w:rPr>
          <w:b/>
        </w:rPr>
        <w:t>CHARTS</w:t>
      </w:r>
    </w:p>
    <w:p w14:paraId="6F83BDB0" w14:textId="77777777" w:rsidR="0061024A" w:rsidRDefault="0061024A" w:rsidP="0061024A">
      <w:pPr>
        <w:ind w:left="360"/>
      </w:pPr>
    </w:p>
    <w:p w14:paraId="2C10F7AF" w14:textId="4B87CE96" w:rsidR="0061024A" w:rsidRDefault="0061024A" w:rsidP="0061024A">
      <w:pPr>
        <w:ind w:left="360"/>
      </w:pPr>
      <w:r>
        <w:t>The charts that should support compare and the different types of compares / modes are shown in the table below, if it is not in the table then it will not support compare.</w:t>
      </w:r>
    </w:p>
    <w:p w14:paraId="2E7EA4DF" w14:textId="77777777" w:rsidR="0061024A" w:rsidRDefault="0061024A" w:rsidP="0061024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7"/>
        <w:gridCol w:w="1252"/>
        <w:gridCol w:w="1559"/>
        <w:gridCol w:w="1896"/>
        <w:gridCol w:w="1335"/>
      </w:tblGrid>
      <w:tr w:rsidR="0061024A" w14:paraId="623C4890" w14:textId="77777777" w:rsidTr="00F82EE4">
        <w:tc>
          <w:tcPr>
            <w:tcW w:w="1757" w:type="dxa"/>
            <w:shd w:val="clear" w:color="auto" w:fill="DBE5F1" w:themeFill="accent1" w:themeFillTint="33"/>
          </w:tcPr>
          <w:p w14:paraId="5DB5EA43" w14:textId="74F9A7F7" w:rsidR="0061024A" w:rsidRDefault="0061024A" w:rsidP="0061024A">
            <w:r>
              <w:t>Chart</w:t>
            </w:r>
          </w:p>
        </w:tc>
        <w:tc>
          <w:tcPr>
            <w:tcW w:w="1252" w:type="dxa"/>
            <w:shd w:val="clear" w:color="auto" w:fill="DBE5F1" w:themeFill="accent1" w:themeFillTint="33"/>
          </w:tcPr>
          <w:p w14:paraId="26E90307" w14:textId="41017E14" w:rsidR="0061024A" w:rsidRDefault="00F82EE4" w:rsidP="00F82EE4">
            <w:pPr>
              <w:jc w:val="center"/>
            </w:pPr>
            <w:r>
              <w:t>BASIC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5425F297" w14:textId="488C153C" w:rsidR="0061024A" w:rsidRDefault="00F82EE4" w:rsidP="00F82EE4">
            <w:pPr>
              <w:jc w:val="center"/>
            </w:pPr>
            <w:r>
              <w:t>LANES</w:t>
            </w:r>
          </w:p>
        </w:tc>
        <w:tc>
          <w:tcPr>
            <w:tcW w:w="1896" w:type="dxa"/>
            <w:shd w:val="clear" w:color="auto" w:fill="DBE5F1" w:themeFill="accent1" w:themeFillTint="33"/>
          </w:tcPr>
          <w:p w14:paraId="77057EFD" w14:textId="49172CEA" w:rsidR="0061024A" w:rsidRDefault="00F82EE4" w:rsidP="00F82EE4">
            <w:pPr>
              <w:jc w:val="center"/>
            </w:pPr>
            <w:r>
              <w:t>DELTA</w:t>
            </w:r>
          </w:p>
        </w:tc>
        <w:tc>
          <w:tcPr>
            <w:tcW w:w="1335" w:type="dxa"/>
            <w:shd w:val="clear" w:color="auto" w:fill="DBE5F1" w:themeFill="accent1" w:themeFillTint="33"/>
          </w:tcPr>
          <w:p w14:paraId="56D25904" w14:textId="4C30F271" w:rsidR="0061024A" w:rsidRDefault="0061024A" w:rsidP="0061024A">
            <w:r>
              <w:t>EFFORT</w:t>
            </w:r>
          </w:p>
        </w:tc>
      </w:tr>
      <w:tr w:rsidR="0061024A" w14:paraId="2473AF43" w14:textId="77777777" w:rsidTr="00F82EE4">
        <w:tc>
          <w:tcPr>
            <w:tcW w:w="1757" w:type="dxa"/>
          </w:tcPr>
          <w:p w14:paraId="3DB8A151" w14:textId="57771003" w:rsidR="0061024A" w:rsidRDefault="0061024A" w:rsidP="0061024A">
            <w:r>
              <w:t>LTM</w:t>
            </w:r>
          </w:p>
        </w:tc>
        <w:tc>
          <w:tcPr>
            <w:tcW w:w="1252" w:type="dxa"/>
          </w:tcPr>
          <w:p w14:paraId="6F117491" w14:textId="0DAE1C1C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0BB1DE35" w14:textId="6B79098E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896" w:type="dxa"/>
          </w:tcPr>
          <w:p w14:paraId="0C2C9688" w14:textId="526E586F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335" w:type="dxa"/>
          </w:tcPr>
          <w:p w14:paraId="4BB5F93F" w14:textId="0CD1C9AC" w:rsidR="0061024A" w:rsidRDefault="0061024A" w:rsidP="0061024A">
            <w:r>
              <w:t>HIGH</w:t>
            </w:r>
          </w:p>
        </w:tc>
      </w:tr>
      <w:tr w:rsidR="0061024A" w14:paraId="7F6E30CE" w14:textId="77777777" w:rsidTr="00F82EE4">
        <w:tc>
          <w:tcPr>
            <w:tcW w:w="1757" w:type="dxa"/>
          </w:tcPr>
          <w:p w14:paraId="05175FF4" w14:textId="7D104A2A" w:rsidR="0061024A" w:rsidRDefault="0061024A" w:rsidP="0061024A">
            <w:proofErr w:type="spellStart"/>
            <w:r>
              <w:t>AllPlot</w:t>
            </w:r>
            <w:proofErr w:type="spellEnd"/>
          </w:p>
        </w:tc>
        <w:tc>
          <w:tcPr>
            <w:tcW w:w="1252" w:type="dxa"/>
          </w:tcPr>
          <w:p w14:paraId="6CC8D979" w14:textId="74FA2DAF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704BDBE2" w14:textId="3CB7794D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896" w:type="dxa"/>
          </w:tcPr>
          <w:p w14:paraId="45DEB7C3" w14:textId="6E437D01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335" w:type="dxa"/>
          </w:tcPr>
          <w:p w14:paraId="5280196A" w14:textId="64E316DA" w:rsidR="0061024A" w:rsidRDefault="00F82EE4" w:rsidP="0061024A">
            <w:r>
              <w:t xml:space="preserve">V. </w:t>
            </w:r>
            <w:r w:rsidR="0061024A">
              <w:t>HIGH</w:t>
            </w:r>
          </w:p>
        </w:tc>
      </w:tr>
      <w:tr w:rsidR="0061024A" w14:paraId="36BADE3A" w14:textId="77777777" w:rsidTr="00F82EE4">
        <w:tc>
          <w:tcPr>
            <w:tcW w:w="1757" w:type="dxa"/>
          </w:tcPr>
          <w:p w14:paraId="4153575B" w14:textId="794AF329" w:rsidR="0061024A" w:rsidRDefault="0061024A" w:rsidP="0061024A">
            <w:r>
              <w:t>CP</w:t>
            </w:r>
          </w:p>
        </w:tc>
        <w:tc>
          <w:tcPr>
            <w:tcW w:w="1252" w:type="dxa"/>
          </w:tcPr>
          <w:p w14:paraId="354B161A" w14:textId="4B5F7670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1C9BA755" w14:textId="284F7AFC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08900F58" w14:textId="04B47860" w:rsidR="0061024A" w:rsidRDefault="00F82EE4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3A1EC21F" w14:textId="59379A73" w:rsidR="0061024A" w:rsidRDefault="000C0FB4" w:rsidP="0061024A">
            <w:r>
              <w:t>MEDIUM</w:t>
            </w:r>
          </w:p>
        </w:tc>
      </w:tr>
      <w:tr w:rsidR="0061024A" w14:paraId="2EAF50ED" w14:textId="77777777" w:rsidTr="00F82EE4">
        <w:tc>
          <w:tcPr>
            <w:tcW w:w="1757" w:type="dxa"/>
          </w:tcPr>
          <w:p w14:paraId="39EC2A9E" w14:textId="558285F6" w:rsidR="0061024A" w:rsidRDefault="0061024A" w:rsidP="0061024A">
            <w:r>
              <w:t>Histogram</w:t>
            </w:r>
          </w:p>
        </w:tc>
        <w:tc>
          <w:tcPr>
            <w:tcW w:w="1252" w:type="dxa"/>
          </w:tcPr>
          <w:p w14:paraId="342BB72E" w14:textId="0B5A073C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0C1F3A01" w14:textId="17D44C9C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1337A4A1" w14:textId="075892F4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206697F2" w14:textId="2BBDD88F" w:rsidR="0061024A" w:rsidRDefault="0061024A" w:rsidP="0061024A">
            <w:r>
              <w:t>MEDIUM</w:t>
            </w:r>
          </w:p>
        </w:tc>
      </w:tr>
      <w:tr w:rsidR="0061024A" w14:paraId="19207683" w14:textId="77777777" w:rsidTr="00F82EE4">
        <w:tc>
          <w:tcPr>
            <w:tcW w:w="1757" w:type="dxa"/>
          </w:tcPr>
          <w:p w14:paraId="16C06493" w14:textId="7A27B9FF" w:rsidR="0061024A" w:rsidRDefault="0061024A" w:rsidP="0061024A">
            <w:r>
              <w:t>Scatter</w:t>
            </w:r>
          </w:p>
        </w:tc>
        <w:tc>
          <w:tcPr>
            <w:tcW w:w="1252" w:type="dxa"/>
          </w:tcPr>
          <w:p w14:paraId="6DDF1206" w14:textId="6117652B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21C359FB" w14:textId="59911470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75CD9EB8" w14:textId="6C0A4858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18EA48BE" w14:textId="2D29B5E6" w:rsidR="0061024A" w:rsidRDefault="0061024A" w:rsidP="0061024A">
            <w:r>
              <w:t>LOW</w:t>
            </w:r>
          </w:p>
        </w:tc>
      </w:tr>
      <w:tr w:rsidR="0061024A" w14:paraId="2657C271" w14:textId="77777777" w:rsidTr="00F82EE4">
        <w:tc>
          <w:tcPr>
            <w:tcW w:w="1757" w:type="dxa"/>
          </w:tcPr>
          <w:p w14:paraId="0D6F50E4" w14:textId="351C4089" w:rsidR="0061024A" w:rsidRDefault="0061024A" w:rsidP="0061024A">
            <w:proofErr w:type="spellStart"/>
            <w:r>
              <w:t>PfPv</w:t>
            </w:r>
            <w:proofErr w:type="spellEnd"/>
          </w:p>
        </w:tc>
        <w:tc>
          <w:tcPr>
            <w:tcW w:w="1252" w:type="dxa"/>
          </w:tcPr>
          <w:p w14:paraId="027EF161" w14:textId="17E49ACB" w:rsidR="0061024A" w:rsidRDefault="0061024A" w:rsidP="00F82EE4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14:paraId="5AFED2B4" w14:textId="38131B1D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896" w:type="dxa"/>
          </w:tcPr>
          <w:p w14:paraId="2A5C4E36" w14:textId="61865087" w:rsidR="0061024A" w:rsidRDefault="0061024A" w:rsidP="00F82EE4">
            <w:pPr>
              <w:jc w:val="center"/>
            </w:pPr>
            <w:r>
              <w:t>NO</w:t>
            </w:r>
          </w:p>
        </w:tc>
        <w:tc>
          <w:tcPr>
            <w:tcW w:w="1335" w:type="dxa"/>
          </w:tcPr>
          <w:p w14:paraId="56836F7B" w14:textId="34340B20" w:rsidR="0061024A" w:rsidRDefault="0061024A" w:rsidP="0061024A">
            <w:r>
              <w:t>LOW</w:t>
            </w:r>
          </w:p>
        </w:tc>
      </w:tr>
    </w:tbl>
    <w:p w14:paraId="340D2696" w14:textId="77777777" w:rsidR="0061024A" w:rsidRDefault="0061024A" w:rsidP="0061024A">
      <w:pPr>
        <w:ind w:left="360"/>
      </w:pPr>
    </w:p>
    <w:p w14:paraId="6D494905" w14:textId="0526154C" w:rsidR="00F82EE4" w:rsidRDefault="000C0FB4" w:rsidP="00F82EE4">
      <w:pPr>
        <w:pStyle w:val="Heading3"/>
        <w:ind w:firstLine="360"/>
      </w:pPr>
      <w:r>
        <w:br w:type="column"/>
      </w:r>
      <w:r w:rsidR="00F82EE4">
        <w:t>Implementation Plan</w:t>
      </w:r>
    </w:p>
    <w:p w14:paraId="3DB4A634" w14:textId="77777777" w:rsidR="00F82EE4" w:rsidRDefault="00F82EE4" w:rsidP="00F82EE4"/>
    <w:p w14:paraId="112B9305" w14:textId="4FB3E1C9" w:rsidR="0061024A" w:rsidRDefault="0061024A" w:rsidP="0061024A">
      <w:pPr>
        <w:ind w:left="360"/>
      </w:pPr>
      <w:r>
        <w:t xml:space="preserve">The column on the right is my guess at the level of effort that is going to be required to implement in each chart assuming the compare reveal and </w:t>
      </w:r>
      <w:proofErr w:type="spellStart"/>
      <w:r>
        <w:t>colour</w:t>
      </w:r>
      <w:proofErr w:type="spellEnd"/>
      <w:r>
        <w:t xml:space="preserve"> schemes stuff is all implemented up front and common to all charts (which I think it will).</w:t>
      </w:r>
    </w:p>
    <w:p w14:paraId="21FABA09" w14:textId="77777777" w:rsidR="0061024A" w:rsidRDefault="0061024A" w:rsidP="0061024A">
      <w:pPr>
        <w:ind w:left="360"/>
      </w:pPr>
    </w:p>
    <w:p w14:paraId="266C5B5D" w14:textId="1348ADC0" w:rsidR="00F82EE4" w:rsidRDefault="00F82EE4" w:rsidP="0061024A">
      <w:pPr>
        <w:ind w:left="360"/>
      </w:pPr>
      <w:r>
        <w:t xml:space="preserve">I think we should implement the compare UX for dragging and dropping and then implement CP, </w:t>
      </w:r>
      <w:proofErr w:type="spellStart"/>
      <w:r>
        <w:t>PfPv</w:t>
      </w:r>
      <w:proofErr w:type="spellEnd"/>
      <w:r>
        <w:t xml:space="preserve">, Scatter and Histogram to get a sense of the challenges and code we can re-use etc. Then once that is done we should attack LTM and </w:t>
      </w:r>
      <w:proofErr w:type="spellStart"/>
      <w:r>
        <w:t>AllPlot</w:t>
      </w:r>
      <w:proofErr w:type="spellEnd"/>
      <w:r>
        <w:t xml:space="preserve"> WITHOUT LANES. Then lastly add the lanes view to </w:t>
      </w:r>
      <w:proofErr w:type="spellStart"/>
      <w:r>
        <w:t>AllPlot</w:t>
      </w:r>
      <w:proofErr w:type="spellEnd"/>
      <w:r>
        <w:t xml:space="preserve"> and LTM.</w:t>
      </w:r>
    </w:p>
    <w:sectPr w:rsidR="00F82EE4" w:rsidSect="00BD3F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3E12"/>
    <w:multiLevelType w:val="hybridMultilevel"/>
    <w:tmpl w:val="5EA0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398B"/>
    <w:multiLevelType w:val="hybridMultilevel"/>
    <w:tmpl w:val="6428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20"/>
    <w:rsid w:val="000C0FB4"/>
    <w:rsid w:val="002525CD"/>
    <w:rsid w:val="00394752"/>
    <w:rsid w:val="003C1B8E"/>
    <w:rsid w:val="00475261"/>
    <w:rsid w:val="0049498E"/>
    <w:rsid w:val="005A667D"/>
    <w:rsid w:val="0061024A"/>
    <w:rsid w:val="006A0942"/>
    <w:rsid w:val="00716B52"/>
    <w:rsid w:val="00764E91"/>
    <w:rsid w:val="0084264C"/>
    <w:rsid w:val="008C4FB8"/>
    <w:rsid w:val="00A417A2"/>
    <w:rsid w:val="00A46ED0"/>
    <w:rsid w:val="00B00B20"/>
    <w:rsid w:val="00BD3FE5"/>
    <w:rsid w:val="00BF458A"/>
    <w:rsid w:val="00F23127"/>
    <w:rsid w:val="00F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30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2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E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E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2E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2E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2E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82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2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2E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2E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2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E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E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2E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2E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2E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24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82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2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2E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2E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E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129B77-521B-0B4C-A1F6-F670F6B5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740</Words>
  <Characters>4222</Characters>
  <Application>Microsoft Macintosh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Liversedge</dc:creator>
  <cp:keywords/>
  <dc:description/>
  <cp:lastModifiedBy>Mark Liversedge</cp:lastModifiedBy>
  <cp:revision>18</cp:revision>
  <dcterms:created xsi:type="dcterms:W3CDTF">2013-11-21T08:40:00Z</dcterms:created>
  <dcterms:modified xsi:type="dcterms:W3CDTF">2013-11-26T10:55:00Z</dcterms:modified>
</cp:coreProperties>
</file>