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000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33550"/>
                    </a:xfrm>
                    <a:prstGeom prst="rect">
                      <a:avLst/>
                    </a:prstGeom>
                  </pic:spPr>
                </pic:pic>
              </a:graphicData>
            </a:graphic>
          </wp:inline>
        </w:drawing>
      </w:r>
    </w:p>
    <w:p>
      <w:pPr>
        <w:pStyle w:val="Title"/>
        <w:jc w:val="center"/>
      </w:pPr>
      <w:r>
        <w:t xml:space="preserve">Project Brief</w:t>
      </w:r>
    </w:p>
    <w:p>
      <w:pPr>
        <w:spacing w:after="60"/>
        <w:jc w:val="center"/>
      </w:pPr>
      <w:r>
        <w:rPr>
          <w:color w:val="6B6B70"/>
        </w:rPr>
        <w:t xml:space="preserve">Catastrophic Pandamonium (CataPanda)</w:t>
      </w:r>
    </w:p>
    <w:p>
      <w:pPr>
        <w:spacing w:after="360"/>
        <w:jc w:val="center"/>
      </w:pPr>
      <w:r>
        <w:rPr>
          <w:color w:val="6B6B70"/>
        </w:rPr>
        <w:t xml:space="preserve">SheBuilds Season 04 (Lovable) · Social Good: Civic Engagement · 15–17 October 2026</w:t>
      </w:r>
    </w:p>
    <w:p>
      <w:pPr>
        <w:pStyle w:val="Heading1"/>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Field</w:t>
            </w:r>
          </w:p>
        </w:tc>
        <w:tc>
          <w:tcPr>
            <w:tcW w:type="dxa" w:w="67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Detail</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Product</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Catastrophic Pandamonium (nickname: CataPanda)</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One-liner</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cool uncle who helps you prep for the worst, with a smile and a plan, in under 3 minutes.</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Category</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Civic tech made by the public, for the public: consumer disaster preparedness</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Hackathon</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SheBuilds Season 04, hosted by Lovable</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Category (submission)</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Social Good: Civic Engagement (no sponsor challenges)</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Team</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Alex Hana, Builder</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Timeline</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15–17 October 2026</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Platform</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Mobile-first web app, built with Lovable (version 2026-09-11)</w:t>
            </w:r>
          </w:p>
        </w:tc>
      </w:tr>
      <w:tr>
        <w:trPr>
          <w:tblHeader w:val="off"/>
        </w:trP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MVP region</w:t>
            </w:r>
          </w:p>
        </w:tc>
        <w:tc>
          <w:tcPr>
            <w:tcW w:type="dxa" w:w="6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Taiwan: earthquake, flood and typhoon</w:t>
            </w:r>
          </w:p>
        </w:tc>
      </w:tr>
    </w:tbl>
    <w:p>
      <w:pPr>
        <w:pStyle w:val="Heading1"/>
      </w:pPr>
      <w:r>
        <w:t xml:space="preserve">The problem</w:t>
      </w:r>
    </w:p>
    <w:p>
      <w:pPr>
        <w:spacing w:after="120" w:line="300"/>
      </w:pPr>
      <w:r>
        <w:t xml:space="preserve">Disaster-preparedness information is often fragmented, incomplete, outdated, one-size-fits-all, hard to find and not action-oriented. It’s either oversimplified or overly complex.</w:t>
      </w:r>
    </w:p>
    <w:p>
      <w:pPr>
        <w:pStyle w:val="ListParagraph"/>
        <w:numPr>
          <w:ilvl w:val="0"/>
          <w:numId w:val="2"/>
        </w:numPr>
        <w:spacing w:after="80" w:line="288"/>
      </w:pPr>
      <w:r>
        <w:t xml:space="preserve">Many government websites don’t offer public checklists, or they split guidance by disaster type, so people click through five pages to piece together one plan.</w:t>
      </w:r>
    </w:p>
    <w:p>
      <w:pPr>
        <w:pStyle w:val="ListParagraph"/>
        <w:numPr>
          <w:ilvl w:val="0"/>
          <w:numId w:val="2"/>
        </w:numPr>
        <w:spacing w:after="80" w:line="288"/>
      </w:pPr>
      <w:r>
        <w:t xml:space="preserve">Generic lists don’t fit real households, from a toddler with allergies to a grandparent with a cane.</w:t>
      </w:r>
    </w:p>
    <w:p>
      <w:pPr>
        <w:pStyle w:val="ListParagraph"/>
        <w:numPr>
          <w:ilvl w:val="0"/>
          <w:numId w:val="2"/>
        </w:numPr>
        <w:spacing w:after="80" w:line="288"/>
      </w:pPr>
      <w:r>
        <w:t xml:space="preserve">Fear-based messaging overwhelms people, so they put it off.</w:t>
      </w:r>
    </w:p>
    <w:p>
      <w:pPr>
        <w:pStyle w:val="ListParagraph"/>
        <w:numPr>
          <w:ilvl w:val="0"/>
          <w:numId w:val="2"/>
        </w:numPr>
        <w:spacing w:after="80" w:line="288"/>
      </w:pPr>
      <w:r>
        <w:t xml:space="preserve">General AI chatbots are quick, but their advice isn’t traceable, and made-up safety advice is a real risk.</w:t>
      </w:r>
    </w:p>
    <w:p>
      <w:pPr>
        <w:spacing w:after="120" w:line="300"/>
      </w:pPr>
      <w:r>
        <w:t xml:space="preserve">CataPanda reduces the mental load: clear, concise, personalized answers that cut the logistics of disaster prep and help people get it done.</w:t>
      </w:r>
    </w:p>
    <w:p>
      <w:pPr>
        <w:pStyle w:val="Heading1"/>
      </w:pPr>
      <w:r>
        <w:t xml:space="preserve">The solution</w:t>
      </w:r>
    </w:p>
    <w:p>
      <w:pPr>
        <w:spacing w:after="120" w:line="300"/>
      </w:pPr>
      <w:r>
        <w:t xml:space="preserve">A friendly, fast app that builds a personalized disaster-prep checklist in under 3 minutes:</w:t>
      </w:r>
    </w:p>
    <w:p>
      <w:pPr>
        <w:pStyle w:val="ListParagraph"/>
        <w:numPr>
          <w:ilvl w:val="0"/>
          <w:numId w:val="3"/>
        </w:numPr>
        <w:spacing w:after="80" w:line="288"/>
      </w:pPr>
      <w:r>
        <w:rPr>
          <w:b/>
          <w:bCs/>
        </w:rPr>
        <w:t xml:space="preserve">Pick </w:t>
      </w:r>
      <w:r>
        <w:t xml:space="preserve">the disasters you’re preparing for and describe your household in a sentence.</w:t>
      </w:r>
    </w:p>
    <w:p>
      <w:pPr>
        <w:pStyle w:val="ListParagraph"/>
        <w:numPr>
          <w:ilvl w:val="0"/>
          <w:numId w:val="3"/>
        </w:numPr>
        <w:spacing w:after="80" w:line="288"/>
      </w:pPr>
      <w:r>
        <w:rPr>
          <w:b/>
          <w:bCs/>
        </w:rPr>
        <w:t xml:space="preserve">Answer </w:t>
      </w:r>
      <w:r>
        <w:t xml:space="preserve">up to 5 quick questions the AI asks so it doesn’t have to guess.</w:t>
      </w:r>
    </w:p>
    <w:p>
      <w:pPr>
        <w:pStyle w:val="ListParagraph"/>
        <w:numPr>
          <w:ilvl w:val="0"/>
          <w:numId w:val="3"/>
        </w:numPr>
        <w:spacing w:after="80" w:line="288"/>
      </w:pPr>
      <w:r>
        <w:rPr>
          <w:b/>
          <w:bCs/>
        </w:rPr>
        <w:t xml:space="preserve">Get </w:t>
      </w:r>
      <w:r>
        <w:t xml:space="preserve">a Top 10, a full personalized list and a list for each disaster, built from government-vetted guidance plus items specific to your household.</w:t>
      </w:r>
    </w:p>
    <w:p>
      <w:pPr>
        <w:pStyle w:val="ListParagraph"/>
        <w:numPr>
          <w:ilvl w:val="0"/>
          <w:numId w:val="3"/>
        </w:numPr>
        <w:spacing w:after="80" w:line="288"/>
      </w:pPr>
      <w:r>
        <w:rPr>
          <w:b/>
          <w:bCs/>
        </w:rPr>
        <w:t xml:space="preserve">Share </w:t>
      </w:r>
      <w:r>
        <w:t xml:space="preserve">your Top 10 with family by email, text message, WhatsApp, Signal or Instagram.</w:t>
      </w:r>
    </w:p>
    <w:p>
      <w:pPr>
        <w:spacing w:after="120" w:line="300"/>
      </w:pPr>
      <w:r>
        <w:t xml:space="preserve">Every item shows where it came from: Gov-vetted, CataPanda Tip or AI.</w:t>
      </w:r>
    </w:p>
    <w:p>
      <w:pPr>
        <w:pStyle w:val="Heading1"/>
      </w:pPr>
      <w:r>
        <w:t xml:space="preserve">Who it’s for</w:t>
      </w:r>
    </w:p>
    <w:p>
      <w:pPr>
        <w:pStyle w:val="Heading2"/>
      </w:pPr>
      <w:r>
        <w:t xml:space="preserve">Primary: the general public</w:t>
      </w:r>
    </w:p>
    <w:p>
      <w:pPr>
        <w:pStyle w:val="ListParagraph"/>
        <w:numPr>
          <w:ilvl w:val="0"/>
          <w:numId w:val="2"/>
        </w:numPr>
        <w:spacing w:after="80" w:line="288"/>
      </w:pPr>
      <w:r>
        <w:t xml:space="preserve">People living where natural disasters recur every year or more (the MVP starts with Taiwan)</w:t>
      </w:r>
    </w:p>
    <w:p>
      <w:pPr>
        <w:pStyle w:val="ListParagraph"/>
        <w:numPr>
          <w:ilvl w:val="0"/>
          <w:numId w:val="2"/>
        </w:numPr>
        <w:spacing w:after="80" w:line="288"/>
      </w:pPr>
      <w:r>
        <w:t xml:space="preserve">People moving to a disaster-prone area</w:t>
      </w:r>
    </w:p>
    <w:p>
      <w:pPr>
        <w:pStyle w:val="ListParagraph"/>
        <w:numPr>
          <w:ilvl w:val="0"/>
          <w:numId w:val="2"/>
        </w:numPr>
        <w:spacing w:after="80" w:line="288"/>
      </w:pPr>
      <w:r>
        <w:t xml:space="preserve">People who need tailored plans because of disability, age, pregnancy, pets or medical needs</w:t>
      </w:r>
    </w:p>
    <w:p>
      <w:pPr>
        <w:pStyle w:val="ListParagraph"/>
        <w:numPr>
          <w:ilvl w:val="0"/>
          <w:numId w:val="2"/>
        </w:numPr>
        <w:spacing w:after="80" w:line="288"/>
      </w:pPr>
      <w:r>
        <w:t xml:space="preserve">People proactively packing a go-bag ahead of disaster season</w:t>
      </w:r>
    </w:p>
    <w:p>
      <w:pPr>
        <w:pStyle w:val="ListParagraph"/>
        <w:numPr>
          <w:ilvl w:val="0"/>
          <w:numId w:val="2"/>
        </w:numPr>
        <w:spacing w:after="80" w:line="288"/>
      </w:pPr>
      <w:r>
        <w:t xml:space="preserve">People who need to prepare quickly for an impending disaster</w:t>
      </w:r>
    </w:p>
    <w:p>
      <w:pPr>
        <w:pStyle w:val="Heading2"/>
      </w:pPr>
      <w:r>
        <w:t xml:space="preserve">Secondary</w:t>
      </w:r>
    </w:p>
    <w:p>
      <w:pPr>
        <w:pStyle w:val="ListParagraph"/>
        <w:numPr>
          <w:ilvl w:val="0"/>
          <w:numId w:val="2"/>
        </w:numPr>
        <w:spacing w:after="80" w:line="288"/>
      </w:pPr>
      <w:r>
        <w:t xml:space="preserve">Disaster-response advocates and relief professionals, who can use the app as an educational tool</w:t>
      </w:r>
    </w:p>
    <w:p>
      <w:pPr>
        <w:spacing w:after="120" w:line="300"/>
      </w:pPr>
      <w:r>
        <w:t xml:space="preserve">All on their phones, with no sign-up.</w:t>
      </w:r>
    </w:p>
    <w:p>
      <w:pPr>
        <w:pStyle w:val="Heading1"/>
      </w:pPr>
      <w:r>
        <w:t xml:space="preserve">Why us</w:t>
      </w:r>
    </w:p>
    <w:p>
      <w:pPr>
        <w:spacing w:after="120" w:line="300"/>
      </w:pPr>
      <w:r>
        <w:t xml:space="preserve">Alex lives in Taiwan, on the Pacific Ring of Fire and in the Western Pacific typhoon belt, among the world’s highest-risk zones for earthquakes and typhoons, and has prepared for disasters firsthand. Taiwan’s strong building codes and early-warning systems model good preparedness. Alex is connected to local technologists and experts passionate about disaster readiness, including a close friend who is a Director at FEMA, and brings the drive to launch a public tech product and the skills to innovate with AI.</w:t>
      </w:r>
    </w:p>
    <w:p>
      <w:pPr>
        <w:pStyle w:val="Heading1"/>
      </w:pPr>
      <w:r>
        <w:t xml:space="preserve">What makes it different</w:t>
      </w:r>
    </w:p>
    <w:p>
      <w:pPr>
        <w:pStyle w:val="ListParagraph"/>
        <w:numPr>
          <w:ilvl w:val="0"/>
          <w:numId w:val="2"/>
        </w:numPr>
        <w:spacing w:after="80" w:line="288"/>
      </w:pPr>
      <w:r>
        <w:rPr>
          <w:b/>
          <w:bCs/>
        </w:rPr>
        <w:t xml:space="preserve">Vetted first. </w:t>
      </w:r>
      <w:r>
        <w:t xml:space="preserve">A hand-curated catalog researched from 7 government and civil-defense agencies (Taiwan, Singapore, Hong Kong, South Korea, the Philippines, Brunei, Indonesia) is the source of truth.</w:t>
      </w:r>
    </w:p>
    <w:p>
      <w:pPr>
        <w:pStyle w:val="ListParagraph"/>
        <w:numPr>
          <w:ilvl w:val="0"/>
          <w:numId w:val="2"/>
        </w:numPr>
        <w:spacing w:after="80" w:line="288"/>
      </w:pPr>
      <w:r>
        <w:rPr>
          <w:b/>
          <w:bCs/>
        </w:rPr>
        <w:t xml:space="preserve">AI that’s core, but constrained. </w:t>
      </w:r>
      <w:r>
        <w:t xml:space="preserve">AI understands free-text households, asks clarifying questions, adds household-specific items, removes duplicates and ranks the Top 10. It never edits vetted items, labels everything it adds, flags medical items “Check with your doctor”, and only searches government, health-authority and manufacturer sites.</w:t>
      </w:r>
    </w:p>
    <w:p>
      <w:pPr>
        <w:pStyle w:val="ListParagraph"/>
        <w:numPr>
          <w:ilvl w:val="0"/>
          <w:numId w:val="2"/>
        </w:numPr>
        <w:spacing w:after="80" w:line="288"/>
      </w:pPr>
      <w:r>
        <w:rPr>
          <w:b/>
          <w:bCs/>
        </w:rPr>
        <w:t xml:space="preserve">Private by design. </w:t>
      </w:r>
      <w:r>
        <w:t xml:space="preserve">No sign-up. Household descriptions are used only to build the lists and are never stored or reshared.</w:t>
      </w:r>
    </w:p>
    <w:p>
      <w:pPr>
        <w:pStyle w:val="ListParagraph"/>
        <w:numPr>
          <w:ilvl w:val="0"/>
          <w:numId w:val="2"/>
        </w:numPr>
        <w:spacing w:after="80" w:line="288"/>
      </w:pPr>
      <w:r>
        <w:rPr>
          <w:b/>
          <w:bCs/>
        </w:rPr>
        <w:t xml:space="preserve">Always works. </w:t>
      </w:r>
      <w:r>
        <w:t xml:space="preserve">If AI or search fails, users still get complete gov-vetted lists. Never an empty screen.</w:t>
      </w:r>
    </w:p>
    <w:p>
      <w:pPr>
        <w:pStyle w:val="ListParagraph"/>
        <w:numPr>
          <w:ilvl w:val="0"/>
          <w:numId w:val="2"/>
        </w:numPr>
        <w:spacing w:after="80" w:line="288"/>
      </w:pPr>
      <w:r>
        <w:rPr>
          <w:b/>
          <w:bCs/>
        </w:rPr>
        <w:t xml:space="preserve">Calm, joyful brand. </w:t>
      </w:r>
      <w:r>
        <w:t xml:space="preserve">Comic-book energy and cute mascots instead of fear and urgency.</w:t>
      </w:r>
    </w:p>
    <w:p>
      <w:pPr>
        <w:pStyle w:val="Heading1"/>
      </w:pPr>
      <w:r>
        <w:t xml:space="preserve">How the AI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Tier</w:t>
            </w:r>
          </w:p>
        </w:tc>
        <w:tc>
          <w:tcPr>
            <w:tcW w:type="dxa" w:w="69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Role</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 Vetted catalog</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Always used: government-sourced items for the selected disasters.</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2. AI reasoning</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Common needs (pets, diets, sensitive skin, pregnancy): the AI suggests items from its own knowledge.</w:t>
            </w:r>
          </w:p>
        </w:tc>
      </w:tr>
      <w:tr>
        <w:trPr>
          <w:tblHeader w:val="off"/>
        </w:trPr>
        <w:tc>
          <w:tcPr>
            <w:tcW w:type="dxa" w:w="2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3. Live web search</w:t>
            </w:r>
          </w:p>
        </w:tc>
        <w:tc>
          <w:tcPr>
            <w:tcW w:type="dxa" w:w="6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Niche needs only (medical devices, rare allergies): searches official sites and links each item to its source.</w:t>
            </w:r>
          </w:p>
        </w:tc>
      </w:tr>
    </w:tbl>
    <w:p>
      <w:pPr>
        <w:spacing w:after="60"/>
      </w:pPr>
    </w:p>
    <w:p>
      <w:pPr>
        <w:spacing w:after="120" w:line="300"/>
      </w:pPr>
      <w:r>
        <w:t xml:space="preserve">Three AI steps run in order: Clarify (questions), Suggest (household items) and Review (removes duplicates and ranks the Top 10). Plain logic handles everything that doesn’t need AI, such as combining lists and calculating overlap between disasters.</w:t>
      </w:r>
    </w:p>
    <w:p>
      <w:pPr>
        <w:pStyle w:val="Heading1"/>
      </w:pPr>
      <w:r>
        <w:t xml:space="preserve">MVP scope</w:t>
      </w:r>
    </w:p>
    <w:p>
      <w:pPr>
        <w:pStyle w:val="Heading2"/>
      </w:pPr>
      <w:r>
        <w:t xml:space="preserve">In</w:t>
      </w:r>
    </w:p>
    <w:p>
      <w:pPr>
        <w:pStyle w:val="ListParagraph"/>
        <w:numPr>
          <w:ilvl w:val="0"/>
          <w:numId w:val="2"/>
        </w:numPr>
        <w:spacing w:after="80" w:line="288"/>
      </w:pPr>
      <w:r>
        <w:t xml:space="preserve">Disaster selection, household description and clarifying questions</w:t>
      </w:r>
    </w:p>
    <w:p>
      <w:pPr>
        <w:pStyle w:val="ListParagraph"/>
        <w:numPr>
          <w:ilvl w:val="0"/>
          <w:numId w:val="2"/>
        </w:numPr>
        <w:spacing w:after="80" w:line="288"/>
      </w:pPr>
      <w:r>
        <w:t xml:space="preserve">Top 10, Personalized (Custom, Combo, Core) and single-disaster lists</w:t>
      </w:r>
    </w:p>
    <w:p>
      <w:pPr>
        <w:pStyle w:val="ListParagraph"/>
        <w:numPr>
          <w:ilvl w:val="0"/>
          <w:numId w:val="2"/>
        </w:numPr>
        <w:spacing w:after="80" w:line="288"/>
      </w:pPr>
      <w:r>
        <w:t xml:space="preserve">Source labels on every item; About page with a Sources section</w:t>
      </w:r>
    </w:p>
    <w:p>
      <w:pPr>
        <w:pStyle w:val="ListParagraph"/>
        <w:numPr>
          <w:ilvl w:val="0"/>
          <w:numId w:val="2"/>
        </w:numPr>
        <w:spacing w:after="80" w:line="288"/>
      </w:pPr>
      <w:r>
        <w:t xml:space="preserve">Sharing the Top 10</w:t>
      </w:r>
    </w:p>
    <w:p>
      <w:pPr>
        <w:pStyle w:val="ListParagraph"/>
        <w:numPr>
          <w:ilvl w:val="0"/>
          <w:numId w:val="2"/>
        </w:numPr>
        <w:spacing w:after="80" w:line="288"/>
      </w:pPr>
      <w:r>
        <w:t xml:space="preserve">Mobile-first design with the existing logo and mascots</w:t>
      </w:r>
    </w:p>
    <w:p>
      <w:pPr>
        <w:pStyle w:val="Heading2"/>
      </w:pPr>
      <w:r>
        <w:t xml:space="preserve">Stretch</w:t>
      </w:r>
    </w:p>
    <w:p>
      <w:pPr>
        <w:pStyle w:val="ListParagraph"/>
        <w:numPr>
          <w:ilvl w:val="0"/>
          <w:numId w:val="2"/>
        </w:numPr>
        <w:spacing w:after="80" w:line="288"/>
      </w:pPr>
      <w:r>
        <w:t xml:space="preserve">Taiwan educational page about the country and its disasters</w:t>
      </w:r>
    </w:p>
    <w:p>
      <w:pPr>
        <w:pStyle w:val="Heading2"/>
      </w:pPr>
      <w:r>
        <w:t xml:space="preserve">Out</w:t>
      </w:r>
    </w:p>
    <w:p>
      <w:pPr>
        <w:pStyle w:val="ListParagraph"/>
        <w:numPr>
          <w:ilvl w:val="0"/>
          <w:numId w:val="2"/>
        </w:numPr>
        <w:spacing w:after="80" w:line="288"/>
      </w:pPr>
      <w:r>
        <w:t xml:space="preserve">Accounts and saved lists, checkboxes, online shopping, other countries, other languages, PDF export</w:t>
      </w:r>
    </w:p>
    <w:p>
      <w:pPr>
        <w:pStyle w:val="Heading1"/>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Type</w:t>
            </w:r>
          </w:p>
        </w:tc>
        <w:tc>
          <w:tcPr>
            <w:tcW w:type="dxa" w:w="34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Technology / service</w:t>
            </w:r>
          </w:p>
        </w:tc>
        <w:tc>
          <w:tcPr>
            <w:tcW w:type="dxa" w:w="37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Purpose</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App builder and frontend</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 (version 2026-09-11)</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Builds and hosts the mobile-first web app</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Backend</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 Cloud (Supabase)</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Server functions for AI and search calls</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model</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Lovable AI</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Clarify, Suggest and Review steps; swappable for another provider</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Search</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Perplexity Search, via Lovable’s managed connector</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Live web search for niche needs, restricted to official sites</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Data</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Plain data files in the project</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The vetted catalog and sources, editable without code changes</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Code hosting</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GitHub</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Source code, synced from Lovable</w:t>
            </w:r>
          </w:p>
        </w:tc>
      </w:tr>
      <w:tr>
        <w:trPr>
          <w:tblHeader w:val="off"/>
        </w:trP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Sponsor tech</w:t>
            </w:r>
          </w:p>
        </w:tc>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None</w:t>
            </w:r>
          </w:p>
        </w:tc>
        <w:tc>
          <w:tcPr>
            <w:tcW w:type="dxa" w:w="37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
            </w:r>
          </w:p>
        </w:tc>
      </w:tr>
    </w:tbl>
    <w:p>
      <w:pPr>
        <w:spacing w:after="60"/>
      </w:pPr>
    </w:p>
    <w:p>
      <w:pPr>
        <w:spacing w:after="120" w:line="300"/>
      </w:pPr>
      <w:r>
        <w:t xml:space="preserve">The app is built to scale with multiple AI solutions: AI, search, data and hosting each sit behind one replaceable piece, so services can change in later versions without a rebuild.</w:t>
      </w:r>
    </w:p>
    <w:p>
      <w:pPr>
        <w:pStyle w:val="Heading1"/>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Date</w:t>
            </w:r>
          </w:p>
        </w:tc>
        <w:tc>
          <w:tcPr>
            <w:tcW w:type="dxa" w:w="73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Focus</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15 October</w:t>
            </w:r>
          </w:p>
        </w:tc>
        <w:tc>
          <w:tcPr>
            <w:tcW w:type="dxa" w:w="7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Product decisions: flow, catalog, AI guardrails, design</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16 October</w:t>
            </w:r>
          </w:p>
        </w:tc>
        <w:tc>
          <w:tcPr>
            <w:tcW w:type="dxa" w:w="7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Documents (brief, PRD, design guidelines, Lovable prompts) and start the build: setup, catalog, core flow</w:t>
            </w:r>
          </w:p>
        </w:tc>
      </w:tr>
      <w:tr>
        <w:trPr>
          <w:tblHeader w:val="off"/>
        </w:trPr>
        <w:tc>
          <w:tcPr>
            <w:tcW w:type="dxa" w:w="20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17 October</w:t>
            </w:r>
          </w:p>
        </w:tc>
        <w:tc>
          <w:tcPr>
            <w:tcW w:type="dxa" w:w="73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steps and search, sharing, About page, polish, security check, screenshots and submission</w:t>
            </w:r>
          </w:p>
        </w:tc>
      </w:tr>
    </w:tbl>
    <w:p>
      <w:pPr>
        <w:pStyle w:val="Heading1"/>
      </w:pPr>
      <w:r>
        <w:t xml:space="preserve">Deliverables</w:t>
      </w:r>
    </w:p>
    <w:p>
      <w:pPr>
        <w:spacing w:after="120" w:line="300"/>
      </w:pPr>
      <w:r>
        <w:t xml:space="preserve">SheBuilds Season 04 submission (Hub form):</w:t>
      </w:r>
    </w:p>
    <w:p>
      <w:pPr>
        <w:pStyle w:val="ListParagraph"/>
        <w:numPr>
          <w:ilvl w:val="0"/>
          <w:numId w:val="2"/>
        </w:numPr>
        <w:spacing w:after="80" w:line="288"/>
      </w:pPr>
      <w:r>
        <w:rPr>
          <w:b/>
          <w:bCs/>
        </w:rPr>
        <w:t xml:space="preserve">Required: </w:t>
      </w:r>
      <w:r>
        <w:t xml:space="preserve">project name; a working, published .lovable.app URL; a short description; the problem and intended user; final category; up to 3 screenshots.</w:t>
      </w:r>
    </w:p>
    <w:p>
      <w:pPr>
        <w:pStyle w:val="ListParagraph"/>
        <w:numPr>
          <w:ilvl w:val="0"/>
          <w:numId w:val="2"/>
        </w:numPr>
        <w:spacing w:after="80" w:line="288"/>
      </w:pPr>
      <w:r>
        <w:rPr>
          <w:b/>
          <w:bCs/>
        </w:rPr>
        <w:t xml:space="preserve">Optional: </w:t>
      </w:r>
      <w:r>
        <w:t xml:space="preserve">additional context, testing instructions, known limitations. (Demo access isn’t needed: there’s no login.)</w:t>
      </w:r>
    </w:p>
    <w:p>
      <w:pPr>
        <w:pStyle w:val="ListParagraph"/>
        <w:numPr>
          <w:ilvl w:val="0"/>
          <w:numId w:val="2"/>
        </w:numPr>
        <w:spacing w:after="80" w:line="288"/>
      </w:pPr>
      <w:r>
        <w:t xml:space="preserve">No demo video is required or reviewed. A GitHub or custom-domain link doesn’t replace the required .lovable.app URL.</w:t>
      </w:r>
    </w:p>
    <w:p>
      <w:pPr>
        <w:pStyle w:val="ListParagraph"/>
        <w:numPr>
          <w:ilvl w:val="0"/>
          <w:numId w:val="2"/>
        </w:numPr>
        <w:spacing w:after="80" w:line="288"/>
      </w:pPr>
      <w:r>
        <w:t xml:space="preserve">Before submitting: test the published link and resolve any security errors.</w:t>
      </w:r>
    </w:p>
    <w:p>
      <w:pPr>
        <w:spacing w:after="120" w:line="300"/>
      </w:pPr>
      <w:r>
        <w:t xml:space="preserve">Also kept for the team: the GitHub repository synced from Lovable. License: none. Draft answers for each form field are in submission-checklist.md.</w:t>
      </w: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Risk</w:t>
            </w:r>
          </w:p>
        </w:tc>
        <w:tc>
          <w:tcPr>
            <w:tcW w:type="dxa" w:w="5960"/>
            <w:tcBorders>
              <w:top w:val="single" w:color="D9D4C7" w:sz="4"/>
              <w:left w:val="single" w:color="D9D4C7" w:sz="4"/>
              <w:bottom w:val="single" w:color="D9D4C7" w:sz="4"/>
              <w:right w:val="single" w:color="D9D4C7" w:sz="4"/>
            </w:tcBorders>
            <w:shd w:fill="1C1C1E" w:color="auto" w:val="clear"/>
            <w:tcMar>
              <w:top w:type="dxa" w:w="70"/>
              <w:left w:type="dxa" w:w="110"/>
              <w:bottom w:type="dxa" w:w="70"/>
              <w:right w:type="dxa" w:w="110"/>
            </w:tcMar>
          </w:tcPr>
          <w:p>
            <w:r>
              <w:rPr>
                <w:b/>
                <w:bCs/>
                <w:color w:val="FFFFFF"/>
                <w:sz w:val="19"/>
                <w:szCs w:val="19"/>
              </w:rPr>
              <w:t xml:space="preserve">Mitigation</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or search is slow or fails during the demo</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Fallback to vetted lists after 20–30 seconds; search has an on/off switch</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AI gives unsafe or invented advice</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Vetted catalog is the source of truth; labels, medical warnings, official-site-only search, and a Review step</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Short timeline</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Staged build prompts; stretch goal only after everything else works</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Security errors block a clean submission</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Run Lovable’s security check in the polish stage and resolve errors before submitting</w:t>
            </w:r>
          </w:p>
        </w:tc>
      </w:tr>
      <w:tr>
        <w:trPr>
          <w:tblHeader w:val="off"/>
        </w:trPr>
        <w:tc>
          <w:tcPr>
            <w:tcW w:type="dxa" w:w="340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Users skip questions or write very little</w:t>
            </w:r>
          </w:p>
        </w:tc>
        <w:tc>
          <w:tcPr>
            <w:tcW w:type="dxa" w:w="5960"/>
            <w:tcBorders>
              <w:top w:val="single" w:color="D9D4C7" w:sz="4"/>
              <w:left w:val="single" w:color="D9D4C7" w:sz="4"/>
              <w:bottom w:val="single" w:color="D9D4C7" w:sz="4"/>
              <w:right w:val="single" w:color="D9D4C7" w:sz="4"/>
            </w:tcBorders>
            <w:tcMar>
              <w:top w:type="dxa" w:w="70"/>
              <w:left w:type="dxa" w:w="110"/>
              <w:bottom w:type="dxa" w:w="70"/>
              <w:right w:type="dxa" w:w="110"/>
            </w:tcMar>
          </w:tcPr>
          <w:p>
            <w:r>
              <w:rPr>
                <w:b w:val="false"/>
                <w:bCs w:val="false"/>
                <w:sz w:val="19"/>
                <w:szCs w:val="19"/>
              </w:rPr>
              <w:t xml:space="preserve">Clarifying questions, two always-included CataPanda Tips, and complete vetted lists</w:t>
            </w:r>
          </w:p>
        </w:tc>
      </w:tr>
    </w:tbl>
    <w:p>
      <w:pPr>
        <w:pStyle w:val="Heading1"/>
      </w:pPr>
      <w:r>
        <w:t xml:space="preserve">Success looks like</w:t>
      </w:r>
    </w:p>
    <w:p>
      <w:pPr>
        <w:pStyle w:val="ListParagraph"/>
        <w:numPr>
          <w:ilvl w:val="0"/>
          <w:numId w:val="2"/>
        </w:numPr>
        <w:spacing w:after="80" w:line="288"/>
      </w:pPr>
      <w:r>
        <w:t xml:space="preserve">A personalized list in under 3 minutes on a phone</w:t>
      </w:r>
    </w:p>
    <w:p>
      <w:pPr>
        <w:pStyle w:val="ListParagraph"/>
        <w:numPr>
          <w:ilvl w:val="0"/>
          <w:numId w:val="2"/>
        </w:numPr>
        <w:spacing w:after="80" w:line="288"/>
      </w:pPr>
      <w:r>
        <w:t xml:space="preserve">Every item’s source is visible and explained</w:t>
      </w:r>
    </w:p>
    <w:p>
      <w:pPr>
        <w:pStyle w:val="ListParagraph"/>
        <w:numPr>
          <w:ilvl w:val="0"/>
          <w:numId w:val="2"/>
        </w:numPr>
        <w:spacing w:after="80" w:line="288"/>
      </w:pPr>
      <w:r>
        <w:t xml:space="preserve">Visibly different lists for different households</w:t>
      </w:r>
    </w:p>
    <w:p>
      <w:pPr>
        <w:pStyle w:val="ListParagraph"/>
        <w:numPr>
          <w:ilvl w:val="0"/>
          <w:numId w:val="2"/>
        </w:numPr>
        <w:spacing w:after="80" w:line="288"/>
      </w:pPr>
      <w:r>
        <w:t xml:space="preserve">A smooth, reliable demo, even if AI is unavailable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0"/>
        <w:sz w:val="16"/>
        <w:szCs w:val="16"/>
      </w:rPr>
      <w:t xml:space="preserve">Catastrophic Pandamonium — PRD (MVP) — </w:t>
    </w:r>
    <w:r>
      <w:rPr>
        <w:color w:val="6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E"/>
        <w:sz w:val="21"/>
        <w:szCs w:val="21"/>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Arial" w:cs="Arial" w:eastAsia="Arial" w:hAnsi="Arial"/>
      <w:color w:val="2A2A2E"/>
      <w:sz w:val="21"/>
      <w:szCs w:val="21"/>
    </w:rPr>
  </w:style>
  <w:style w:type="paragraph" w:styleId="Title">
    <w:name w:val="Title"/>
    <w:basedOn w:val="Normal"/>
    <w:pPr>
      <w:spacing w:after="80"/>
    </w:pPr>
    <w:rPr>
      <w:rFonts w:ascii="Arial" w:cs="Arial" w:eastAsia="Arial" w:hAnsi="Arial"/>
      <w:b/>
      <w:bCs/>
      <w:color w:val="1C1C1E"/>
      <w:sz w:val="48"/>
      <w:szCs w:val="48"/>
    </w:rPr>
  </w:style>
  <w:style w:type="paragraph" w:styleId="Heading1">
    <w:name w:val="Heading 1"/>
    <w:basedOn w:val="Normal"/>
    <w:next w:val="Normal"/>
    <w:qFormat/>
    <w:pPr>
      <w:spacing w:after="140" w:before="360"/>
      <w:outlineLvl w:val="0"/>
    </w:pPr>
    <w:rPr>
      <w:rFonts w:ascii="Arial" w:cs="Arial" w:eastAsia="Arial" w:hAnsi="Arial"/>
      <w:b/>
      <w:bCs/>
      <w:color w:val="04508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B6423C"/>
      <w:sz w:val="23"/>
      <w:szCs w:val="23"/>
    </w:rPr>
  </w:style>
  <w:style w:type="paragraph" w:styleId="Heading3">
    <w:name w:val="Heading 3"/>
    <w:basedOn w:val="Normal"/>
    <w:next w:val="Normal"/>
    <w:qFormat/>
    <w:pPr>
      <w:spacing w:after="80" w:before="160"/>
      <w:outlineLvl w:val="2"/>
    </w:pPr>
    <w:rPr>
      <w:rFonts w:ascii="Arial" w:cs="Arial" w:eastAsia="Arial" w:hAnsi="Arial"/>
      <w:b/>
      <w:bCs/>
      <w:color w:val="1C1C1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377685c56403b391dbdbc011f36fe3aa5bc3f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2026-10-15T16:55:34.978Z</dcterms:created>
  <dcterms:modified xsi:type="dcterms:W3CDTF">2026-10-15T16:55:34.978Z</dcterms:modified>
</cp:coreProperties>
</file>

<file path=docProps/custom.xml><?xml version="1.0" encoding="utf-8"?>
<Properties xmlns="http://schemas.openxmlformats.org/officeDocument/2006/custom-properties" xmlns:vt="http://schemas.openxmlformats.org/officeDocument/2006/docPropsVTypes"/>
</file>