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Наговицын</w:t>
      </w:r>
      <w:r>
        <w:t xml:space="preserve"> </w:t>
      </w:r>
      <w:r>
        <w:t xml:space="preserve">Арсений,</w:t>
      </w:r>
      <w:r>
        <w:t xml:space="preserve"> </w:t>
      </w:r>
      <w:r>
        <w:t xml:space="preserve">НКАбд-03-23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 для групп пользователей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пользователя 2</w:t>
      </w:r>
    </w:p>
    <w:p>
      <w:pPr>
        <w:numPr>
          <w:ilvl w:val="0"/>
          <w:numId w:val="1001"/>
        </w:numPr>
        <w:pStyle w:val="Compact"/>
      </w:pPr>
      <w:r>
        <w:t xml:space="preserve">Заполнение таблиц</w:t>
      </w:r>
    </w:p>
    <w:bookmarkEnd w:id="21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6" w:name="работа-с-атрибутами-файлов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Работа с атрибутами файлов</w:t>
      </w:r>
    </w:p>
    <w:p>
      <w:pPr>
        <w:pStyle w:val="FirstParagraph"/>
      </w:pPr>
      <w:r>
        <w:t xml:space="preserve">Создаю нового пользователя и создаю ему сразу пароль, поскольку пользователь guest был создан в Лабораторной работе №2 создаю только одного пользователя (рис. ??).</w:t>
      </w:r>
    </w:p>
    <w:p>
      <w:pPr>
        <w:pStyle w:val="CaptionedFigure"/>
      </w:pPr>
      <w:r>
        <w:drawing>
          <wp:inline>
            <wp:extent cx="3733800" cy="980484"/>
            <wp:effectExtent b="0" l="0" r="0" t="0"/>
            <wp:docPr descr="Создание нового пользователя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0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пользователя</w:t>
      </w:r>
    </w:p>
    <w:p>
      <w:pPr>
        <w:pStyle w:val="BodyText"/>
      </w:pPr>
      <w:r>
        <w:t xml:space="preserve">Добавляю пользователя в группу guest (рис. ??).</w:t>
      </w:r>
    </w:p>
    <w:p>
      <w:pPr>
        <w:pStyle w:val="CaptionedFigure"/>
      </w:pPr>
      <w:r>
        <w:drawing>
          <wp:inline>
            <wp:extent cx="3733800" cy="481498"/>
            <wp:effectExtent b="0" l="0" r="0" t="0"/>
            <wp:docPr descr="Окно консоли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При помощи команд su guest и su guest2 захожу в консоли от имени двух разных пользователей (рис. ??).</w:t>
      </w:r>
    </w:p>
    <w:p>
      <w:pPr>
        <w:pStyle w:val="CaptionedFigure"/>
      </w:pPr>
      <w:r>
        <w:drawing>
          <wp:inline>
            <wp:extent cx="3733800" cy="2686297"/>
            <wp:effectExtent b="0" l="0" r="0" t="0"/>
            <wp:docPr descr="Окно консоли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6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Проверяю путь директории (рис. ??).</w:t>
      </w:r>
    </w:p>
    <w:p>
      <w:pPr>
        <w:pStyle w:val="CaptionedFigure"/>
      </w:pPr>
      <w:r>
        <w:drawing>
          <wp:inline>
            <wp:extent cx="3733800" cy="286026"/>
            <wp:effectExtent b="0" l="0" r="0" t="0"/>
            <wp:docPr descr="Окно консоли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Проверка для пользователя 2 (рис. ??).</w:t>
      </w:r>
    </w:p>
    <w:p>
      <w:pPr>
        <w:pStyle w:val="CaptionedFigure"/>
      </w:pPr>
      <w:r>
        <w:drawing>
          <wp:inline>
            <wp:extent cx="3733800" cy="2992298"/>
            <wp:effectExtent b="0" l="0" r="0" t="0"/>
            <wp:docPr descr="Окно консоли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2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Проверка для пользователя 1 (рис. ??).</w:t>
      </w:r>
    </w:p>
    <w:p>
      <w:pPr>
        <w:pStyle w:val="CaptionedFigure"/>
      </w:pPr>
      <w:r>
        <w:drawing>
          <wp:inline>
            <wp:extent cx="3733800" cy="3048000"/>
            <wp:effectExtent b="0" l="0" r="0" t="0"/>
            <wp:docPr descr="Окно консоли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При помощи команды cat /etc/group| grep</w:t>
      </w:r>
      <w:r>
        <w:t xml:space="preserve"> </w:t>
      </w:r>
      <w:r>
        <w:t xml:space="preserve">“</w:t>
      </w:r>
      <w:r>
        <w:t xml:space="preserve">guest</w:t>
      </w:r>
      <w:r>
        <w:t xml:space="preserve">”</w:t>
      </w:r>
      <w:r>
        <w:t xml:space="preserve"> </w:t>
      </w:r>
      <w:r>
        <w:t xml:space="preserve">узнаю всю нужную мне информацию и сверяю её (рис. ??).</w:t>
      </w:r>
    </w:p>
    <w:p>
      <w:pPr>
        <w:pStyle w:val="CaptionedFigure"/>
      </w:pPr>
      <w:r>
        <w:drawing>
          <wp:inline>
            <wp:extent cx="3733800" cy="762000"/>
            <wp:effectExtent b="0" l="0" r="0" t="0"/>
            <wp:docPr descr="Окно консоли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От имени пользователя guest изменяю права директории /home/guest/dir1 и снимаю все атрибуты (рис. ??).</w:t>
      </w:r>
    </w:p>
    <w:p>
      <w:pPr>
        <w:pStyle w:val="CaptionedFigure"/>
      </w:pPr>
      <w:r>
        <w:drawing>
          <wp:inline>
            <wp:extent cx="3733800" cy="1072869"/>
            <wp:effectExtent b="0" l="0" r="0" t="0"/>
            <wp:docPr descr="Окно консоли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2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bookmarkEnd w:id="46"/>
    <w:bookmarkStart w:id="50" w:name="заполнение-таблиц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Заполнение таблиц</w:t>
      </w:r>
    </w:p>
    <w:p>
      <w:pPr>
        <w:pStyle w:val="FirstParagraph"/>
      </w:pPr>
      <w:r>
        <w:t xml:space="preserve">Проверяю как пользователь guest2 может взаимодействовать с файлами директории /home/guest (рис. ??).</w:t>
      </w:r>
    </w:p>
    <w:p>
      <w:pPr>
        <w:pStyle w:val="CaptionedFigure"/>
      </w:pPr>
      <w:r>
        <w:drawing>
          <wp:inline>
            <wp:extent cx="3733800" cy="1683038"/>
            <wp:effectExtent b="0" l="0" r="0" t="0"/>
            <wp:docPr descr="Окно консоли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3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c>
          <w:tcPr/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файлов в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Переимено- 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атрибутов файла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d-------—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--------—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d-----x-—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--------—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d----w--—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--------—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--------—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d---r---—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--------—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d---r-x-—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--------—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d---rw--—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--------—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d---rwx-—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--------—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d-------—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------x-—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d-----x-—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------x-—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d----w--—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------x-—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------x-—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d---r---—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------x-—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d---r-x-—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------x-—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d---rw--—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------x-—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d---rwx-—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------x-—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d-------—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-----w--—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d-----x-—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-----w--—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d----w--—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-----w--—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-----w--—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d---r---—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-----w--—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d---r-x-—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-----w--—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d---rw--—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-----w--—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d---rwx-—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-----w--—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d-------—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-----wx-—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d-----x-—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-----wx-—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d----w--—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-----wx-—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-----wx-—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d---r---—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-----wx-—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d---r-x-—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-----wx-—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d---rw--—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-----wx-—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d---rwx-—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-----wx-—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d-------—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----r---—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d-----x-—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----r---—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d----w--—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----r---—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----r---—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d---r---—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----r---—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d---r-x-—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----r---—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d---rw--—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----r---—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d---rwx-—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----r---—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d-------—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----r-x-—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d-----x-—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----r-x-—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d----w--—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----r-x-—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----r-x-—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d---r---—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----r-x-—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d---r-x-—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----r-x-—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d---rw--—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----r-x-—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d---rwx-—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----r-x-—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d-------—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----rw--—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d-----x-—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----rw--—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d----w--—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----rw--—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----rw--—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d---r---—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----rw--—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d---r-x-—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----rw--—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d---rw--—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----rw--—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d---rwx-—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----rw--—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d-------—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----rwx-—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d-----x-—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----rwx-—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d----w--—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----rwx-—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----rwx-—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d---r---—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----rwx-—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d---r-x-—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----rwx-—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d---rw--—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----rwx-—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d---rwx-—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----rwx-—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p>
      <w:pPr>
        <w:pStyle w:val="BodyText"/>
      </w:pPr>
      <w:r>
        <w:t xml:space="preserve">Таблица 3.1 «Установленные права и разрешённые действия для групп»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1584"/>
        <w:gridCol w:w="1584"/>
        <w:gridCol w:w="1584"/>
        <w:gridCol w:w="1584"/>
        <w:gridCol w:w="1584"/>
      </w:tblGrid>
      <w:tr>
        <w:tc>
          <w:tcPr/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директорию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------x-— (010)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------x-— (010)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d-----x-—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----r---— (040)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d-----x-—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-----w--— (040)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--------— (000)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--------— (000)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d----wx-—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--------— (000)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Таблица 3.2</w:t>
      </w:r>
      <w:r>
        <w:t xml:space="preserve"> </w:t>
      </w:r>
      <w:r>
        <w:t xml:space="preserve">“</w:t>
      </w:r>
      <w:r>
        <w:t xml:space="preserve">Минимальные права для совершения операций от имени пользователей входящих в группу</w:t>
      </w:r>
      <w:r>
        <w:t xml:space="preserve">”</w:t>
      </w:r>
    </w:p>
    <w:bookmarkEnd w:id="50"/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получены практические навыки работы в консоли с атрибутами файлов для групп пользователей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Наговицын Арсений, НКАбд-03-23</dc:creator>
  <dc:language>ru-RU</dc:language>
  <cp:keywords/>
  <dcterms:created xsi:type="dcterms:W3CDTF">2025-03-22T12:29:11Z</dcterms:created>
  <dcterms:modified xsi:type="dcterms:W3CDTF">2025-03-22T12:29:11Z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