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2C9" w:rsidRDefault="0066645F">
      <w:pPr>
        <w:pStyle w:val="Title"/>
      </w:pPr>
      <w:r>
        <w:t>CLOVERS_PE_Ang1Ang2_Redo</w:t>
      </w:r>
      <w:bookmarkStart w:id="0" w:name="_GoBack"/>
      <w:bookmarkEnd w:id="0"/>
    </w:p>
    <w:p w:rsidR="005D52C9" w:rsidRDefault="0066645F">
      <w:pPr>
        <w:pStyle w:val="Author"/>
      </w:pPr>
      <w:r>
        <w:t>Jordan Lo</w:t>
      </w:r>
    </w:p>
    <w:p w:rsidR="005D52C9" w:rsidRDefault="0066645F">
      <w:pPr>
        <w:pStyle w:val="Date"/>
      </w:pPr>
      <w:r>
        <w:t>2023-10-02</w:t>
      </w:r>
    </w:p>
    <w:p w:rsidR="005D52C9" w:rsidRDefault="0066645F">
      <w:pPr>
        <w:pStyle w:val="SourceCode"/>
      </w:pPr>
      <w:r>
        <w:rPr>
          <w:rStyle w:val="CommentTok"/>
        </w:rPr>
        <w:t># finds number of occurrences where values stayed the same</w:t>
      </w:r>
      <w:r>
        <w:br/>
      </w:r>
      <w:r>
        <w:rPr>
          <w:rStyle w:val="FunctionTok"/>
        </w:rPr>
        <w:t>length</w:t>
      </w:r>
      <w:r>
        <w:rPr>
          <w:rStyle w:val="NormalTok"/>
        </w:rPr>
        <w:t>(</w:t>
      </w:r>
      <w:r>
        <w:br/>
      </w:r>
      <w:r>
        <w:rPr>
          <w:rStyle w:val="NormalTok"/>
        </w:rPr>
        <w:t xml:space="preserve">  </w:t>
      </w:r>
      <w:r>
        <w:rPr>
          <w:rStyle w:val="FunctionTok"/>
        </w:rPr>
        <w:t>which</w:t>
      </w:r>
      <w:r>
        <w:rPr>
          <w:rStyle w:val="NormalTok"/>
        </w:rPr>
        <w:t>(</w:t>
      </w:r>
      <w:r>
        <w:br/>
      </w:r>
      <w:r>
        <w:rPr>
          <w:rStyle w:val="NormalTok"/>
        </w:rPr>
        <w:t xml:space="preserve">    combined</w:t>
      </w:r>
      <w:r>
        <w:rPr>
          <w:rStyle w:val="SpecialCharTok"/>
        </w:rPr>
        <w:t>$</w:t>
      </w:r>
      <w:r>
        <w:rPr>
          <w:rStyle w:val="StringTok"/>
        </w:rPr>
        <w:t>`</w:t>
      </w:r>
      <w:r>
        <w:rPr>
          <w:rStyle w:val="AttributeTok"/>
        </w:rPr>
        <w:t>PE_Ang-1_V1_Redo</w:t>
      </w:r>
      <w:r>
        <w:rPr>
          <w:rStyle w:val="StringTok"/>
        </w:rPr>
        <w:t>`</w:t>
      </w:r>
      <w:r>
        <w:rPr>
          <w:rStyle w:val="NormalTok"/>
        </w:rPr>
        <w:t xml:space="preserve"> </w:t>
      </w:r>
      <w:r>
        <w:rPr>
          <w:rStyle w:val="SpecialCharTok"/>
        </w:rPr>
        <w:t>==</w:t>
      </w:r>
      <w:r>
        <w:rPr>
          <w:rStyle w:val="NormalTok"/>
        </w:rPr>
        <w:t xml:space="preserve"> combined</w:t>
      </w:r>
      <w:r>
        <w:rPr>
          <w:rStyle w:val="SpecialCharTok"/>
        </w:rPr>
        <w:t>$</w:t>
      </w:r>
      <w:r>
        <w:rPr>
          <w:rStyle w:val="StringTok"/>
        </w:rPr>
        <w:t>`</w:t>
      </w:r>
      <w:r>
        <w:rPr>
          <w:rStyle w:val="AttributeTok"/>
        </w:rPr>
        <w:t>PE_Ang-1_V1</w:t>
      </w:r>
      <w:r>
        <w:rPr>
          <w:rStyle w:val="StringTok"/>
        </w:rPr>
        <w:t>`</w:t>
      </w:r>
      <w:r>
        <w:br/>
      </w:r>
      <w:r>
        <w:rPr>
          <w:rStyle w:val="NormalTok"/>
        </w:rPr>
        <w:t xml:space="preserve">        )</w:t>
      </w:r>
      <w:r>
        <w:br/>
      </w:r>
      <w:r>
        <w:rPr>
          <w:rStyle w:val="NormalTok"/>
        </w:rPr>
        <w:t xml:space="preserve">      )</w:t>
      </w:r>
    </w:p>
    <w:p w:rsidR="005D52C9" w:rsidRDefault="0066645F">
      <w:pPr>
        <w:pStyle w:val="SourceCode"/>
      </w:pPr>
      <w:r>
        <w:rPr>
          <w:rStyle w:val="VerbatimChar"/>
        </w:rPr>
        <w:t>## [1] 29</w:t>
      </w:r>
    </w:p>
    <w:p w:rsidR="005D52C9" w:rsidRDefault="0066645F">
      <w:pPr>
        <w:pStyle w:val="SourceCode"/>
      </w:pPr>
      <w:r>
        <w:rPr>
          <w:rStyle w:val="FunctionTok"/>
        </w:rPr>
        <w:t>length</w:t>
      </w:r>
      <w:r>
        <w:rPr>
          <w:rStyle w:val="NormalTok"/>
        </w:rPr>
        <w:t>(</w:t>
      </w:r>
      <w:r>
        <w:br/>
      </w:r>
      <w:r>
        <w:rPr>
          <w:rStyle w:val="NormalTok"/>
        </w:rPr>
        <w:t xml:space="preserve">  </w:t>
      </w:r>
      <w:r>
        <w:rPr>
          <w:rStyle w:val="FunctionTok"/>
        </w:rPr>
        <w:t>which</w:t>
      </w:r>
      <w:r>
        <w:rPr>
          <w:rStyle w:val="NormalTok"/>
        </w:rPr>
        <w:t>(</w:t>
      </w:r>
      <w:r>
        <w:br/>
      </w:r>
      <w:r>
        <w:rPr>
          <w:rStyle w:val="NormalTok"/>
        </w:rPr>
        <w:t xml:space="preserve">    combined</w:t>
      </w:r>
      <w:r>
        <w:rPr>
          <w:rStyle w:val="SpecialCharTok"/>
        </w:rPr>
        <w:t>$</w:t>
      </w:r>
      <w:r>
        <w:rPr>
          <w:rStyle w:val="StringTok"/>
        </w:rPr>
        <w:t>`</w:t>
      </w:r>
      <w:r>
        <w:rPr>
          <w:rStyle w:val="AttributeTok"/>
        </w:rPr>
        <w:t>PE_Ang-1_V1</w:t>
      </w:r>
      <w:r>
        <w:rPr>
          <w:rStyle w:val="StringTok"/>
        </w:rPr>
        <w:t>`</w:t>
      </w:r>
      <w:r>
        <w:rPr>
          <w:rStyle w:val="NormalTok"/>
        </w:rPr>
        <w:t xml:space="preserve"> </w:t>
      </w:r>
      <w:r>
        <w:rPr>
          <w:rStyle w:val="SpecialCharTok"/>
        </w:rPr>
        <w:t>==</w:t>
      </w:r>
      <w:r>
        <w:rPr>
          <w:rStyle w:val="NormalTok"/>
        </w:rPr>
        <w:t xml:space="preserve"> </w:t>
      </w:r>
      <w:r>
        <w:rPr>
          <w:rStyle w:val="SpecialCharTok"/>
        </w:rPr>
        <w:t>-</w:t>
      </w:r>
      <w:r>
        <w:rPr>
          <w:rStyle w:val="DecValTok"/>
        </w:rPr>
        <w:t>89</w:t>
      </w:r>
      <w:r>
        <w:br/>
      </w:r>
      <w:r>
        <w:rPr>
          <w:rStyle w:val="NormalTok"/>
        </w:rPr>
        <w:t xml:space="preserve">  )</w:t>
      </w:r>
      <w:r>
        <w:br/>
      </w:r>
      <w:r>
        <w:rPr>
          <w:rStyle w:val="NormalTok"/>
        </w:rPr>
        <w:t>)</w:t>
      </w:r>
    </w:p>
    <w:p w:rsidR="005D52C9" w:rsidRDefault="0066645F">
      <w:pPr>
        <w:pStyle w:val="SourceCode"/>
      </w:pPr>
      <w:r>
        <w:rPr>
          <w:rStyle w:val="VerbatimChar"/>
        </w:rPr>
        <w:t>## [1] 43</w:t>
      </w:r>
    </w:p>
    <w:p w:rsidR="005D52C9" w:rsidRDefault="0066645F">
      <w:pPr>
        <w:pStyle w:val="FirstParagraph"/>
      </w:pPr>
      <w:r>
        <w:t xml:space="preserve">There were originally 43 Ang-1 </w:t>
      </w:r>
      <w:r w:rsidR="00976A72">
        <w:t xml:space="preserve">and 8 Ang-2 </w:t>
      </w:r>
      <w:r>
        <w:t>samples that were below fit curve range in the original 18-plate run of CLOVERS. The question is are they actually below fit curve range or is there perhaps something wrong with the assay, protocol, or technique that is causing them to have no values. We re-ran a plate containing the</w:t>
      </w:r>
      <w:r w:rsidR="00976A72">
        <w:t xml:space="preserve"> out of range</w:t>
      </w:r>
      <w:r>
        <w:t xml:space="preserve"> samples along with several In Detection Range controls for a total of n = 76. One sample vial didn’t contain enough volume to run the assay, so the total dropped to 75 samples; it was a control sample.</w:t>
      </w:r>
    </w:p>
    <w:p w:rsidR="00976A72" w:rsidRDefault="0066645F">
      <w:pPr>
        <w:pStyle w:val="BodyText"/>
      </w:pPr>
      <w:r>
        <w:t xml:space="preserve">29 of the </w:t>
      </w:r>
      <w:r w:rsidR="00976A72">
        <w:t xml:space="preserve">Ang-1 </w:t>
      </w:r>
      <w:r>
        <w:t xml:space="preserve">samples that were below fit curve range are still below fit curve range which means 14 samples have a concentration value after re-assaying. </w:t>
      </w:r>
      <w:r w:rsidR="00976A72">
        <w:t>All 8 samples of Ang-2 that were out of detection range received a concentration in the rerun.</w:t>
      </w:r>
    </w:p>
    <w:p w:rsidR="005D52C9" w:rsidRDefault="0066645F">
      <w:pPr>
        <w:pStyle w:val="Heading1"/>
      </w:pPr>
      <w:bookmarkStart w:id="1" w:name="correlation-of-control-samples"/>
      <w:r>
        <w:t>Correlation of Control Samples</w:t>
      </w:r>
    </w:p>
    <w:p w:rsidR="005D52C9" w:rsidRDefault="0066645F">
      <w:pPr>
        <w:pStyle w:val="SourceCode"/>
      </w:pPr>
      <w:r>
        <w:rPr>
          <w:rStyle w:val="CommentTok"/>
        </w:rPr>
        <w:t># creates a new file of just in detection range samples</w:t>
      </w:r>
      <w:r>
        <w:br/>
      </w:r>
      <w:r>
        <w:rPr>
          <w:rStyle w:val="NormalTok"/>
        </w:rPr>
        <w:t xml:space="preserve">idr </w:t>
      </w:r>
      <w:r>
        <w:rPr>
          <w:rStyle w:val="OtherTok"/>
        </w:rPr>
        <w:t>&lt;-</w:t>
      </w:r>
      <w:r>
        <w:rPr>
          <w:rStyle w:val="NormalTok"/>
        </w:rPr>
        <w:t xml:space="preserve"> combined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PE_Ang-1_V1</w:t>
      </w:r>
      <w:r>
        <w:rPr>
          <w:rStyle w:val="StringTok"/>
        </w:rPr>
        <w:t>`</w:t>
      </w:r>
      <w:r>
        <w:rPr>
          <w:rStyle w:val="NormalTok"/>
        </w:rPr>
        <w:t xml:space="preserve"> </w:t>
      </w:r>
      <w:r>
        <w:rPr>
          <w:rStyle w:val="SpecialCharTok"/>
        </w:rPr>
        <w:t>!=</w:t>
      </w:r>
      <w:r>
        <w:rPr>
          <w:rStyle w:val="NormalTok"/>
        </w:rPr>
        <w:t xml:space="preserve"> </w:t>
      </w:r>
      <w:r>
        <w:rPr>
          <w:rStyle w:val="SpecialCharTok"/>
        </w:rPr>
        <w:t>-</w:t>
      </w:r>
      <w:r>
        <w:rPr>
          <w:rStyle w:val="DecValTok"/>
        </w:rPr>
        <w:t>89</w:t>
      </w:r>
      <w:r>
        <w:rPr>
          <w:rStyle w:val="NormalTok"/>
        </w:rPr>
        <w:t>)</w:t>
      </w:r>
      <w:r>
        <w:br/>
      </w:r>
      <w:r>
        <w:br/>
      </w:r>
      <w:r>
        <w:rPr>
          <w:rStyle w:val="CommentTok"/>
        </w:rPr>
        <w:t># creates a scatter plot looking at the ang-1_idr controls and how well they correlate between the original and redo</w:t>
      </w:r>
      <w:r>
        <w:br/>
      </w:r>
      <w:r>
        <w:rPr>
          <w:rStyle w:val="NormalTok"/>
        </w:rPr>
        <w:t xml:space="preserve">idr_ang1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idr,</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PE_Ang-1_V1</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AttributeTok"/>
        </w:rPr>
        <w:t>PE_Ang-1_V1_Redo</w:t>
      </w:r>
      <w:r>
        <w:rPr>
          <w:rStyle w:val="StringTok"/>
        </w:rPr>
        <w:t>`</w:t>
      </w:r>
      <w:r>
        <w:rPr>
          <w:rStyle w:val="NormalTok"/>
        </w:rPr>
        <w:t>))</w:t>
      </w:r>
      <w:r>
        <w:br/>
      </w:r>
      <w:r>
        <w:br/>
      </w:r>
      <w:r>
        <w:rPr>
          <w:rStyle w:val="NormalTok"/>
        </w:rPr>
        <w:lastRenderedPageBreak/>
        <w:t xml:space="preserve">idr_ang1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stat_cor</w:t>
      </w:r>
      <w:r>
        <w:rPr>
          <w:rStyle w:val="NormalTok"/>
        </w:rPr>
        <w:t>(</w:t>
      </w:r>
      <w:r>
        <w:rPr>
          <w:rStyle w:val="AttributeTok"/>
        </w:rPr>
        <w:t>method =</w:t>
      </w:r>
      <w:r>
        <w:rPr>
          <w:rStyle w:val="NormalTok"/>
        </w:rPr>
        <w:t xml:space="preserve"> </w:t>
      </w:r>
      <w:r>
        <w:rPr>
          <w:rStyle w:val="StringTok"/>
        </w:rPr>
        <w:t>"pearson"</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5D52C9" w:rsidRDefault="0066645F">
      <w:pPr>
        <w:pStyle w:val="SourceCode"/>
      </w:pPr>
      <w:r>
        <w:rPr>
          <w:rStyle w:val="VerbatimChar"/>
        </w:rPr>
        <w:t>## `geom_smooth()` using formula = 'y ~ x'</w:t>
      </w:r>
    </w:p>
    <w:p w:rsidR="005D52C9" w:rsidRDefault="0066645F">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LV_ang_redo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D52C9" w:rsidRDefault="0066645F">
      <w:pPr>
        <w:pStyle w:val="SourceCode"/>
      </w:pPr>
      <w:r>
        <w:rPr>
          <w:rStyle w:val="CommentTok"/>
        </w:rPr>
        <w:t># creates a scatter plot looking at the ang-2_idr controls and how well they correlate between the original and redo</w:t>
      </w:r>
      <w:r>
        <w:br/>
      </w:r>
      <w:r>
        <w:rPr>
          <w:rStyle w:val="NormalTok"/>
        </w:rPr>
        <w:t xml:space="preserve">idr_ang2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idr,</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PE_Ang-2_V1</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AttributeTok"/>
        </w:rPr>
        <w:t>PE_Ang-2_V1_Redo</w:t>
      </w:r>
      <w:r>
        <w:rPr>
          <w:rStyle w:val="StringTok"/>
        </w:rPr>
        <w:t>`</w:t>
      </w:r>
      <w:r>
        <w:rPr>
          <w:rStyle w:val="NormalTok"/>
        </w:rPr>
        <w:t>))</w:t>
      </w:r>
      <w:r>
        <w:br/>
      </w:r>
      <w:r>
        <w:br/>
      </w:r>
      <w:r>
        <w:rPr>
          <w:rStyle w:val="NormalTok"/>
        </w:rPr>
        <w:t xml:space="preserve">idr_ang2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r>
        <w:br/>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stat_cor</w:t>
      </w:r>
      <w:r>
        <w:rPr>
          <w:rStyle w:val="NormalTok"/>
        </w:rPr>
        <w:t>(</w:t>
      </w:r>
      <w:r>
        <w:rPr>
          <w:rStyle w:val="AttributeTok"/>
        </w:rPr>
        <w:t>method =</w:t>
      </w:r>
      <w:r>
        <w:rPr>
          <w:rStyle w:val="NormalTok"/>
        </w:rPr>
        <w:t xml:space="preserve"> </w:t>
      </w:r>
      <w:r>
        <w:rPr>
          <w:rStyle w:val="StringTok"/>
        </w:rPr>
        <w:t>"pearson"</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5D52C9" w:rsidRDefault="0066645F">
      <w:pPr>
        <w:pStyle w:val="SourceCode"/>
      </w:pPr>
      <w:r>
        <w:rPr>
          <w:rStyle w:val="VerbatimChar"/>
        </w:rPr>
        <w:t>## `geom_smooth()` using formula = 'y ~ x'</w:t>
      </w:r>
    </w:p>
    <w:p w:rsidR="005D52C9" w:rsidRDefault="0066645F">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LV_ang_redo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We see high correlation between the control samples in the original run and redo run in both Ang-1 and Ang-2 (R = 0.99).</w:t>
      </w:r>
    </w:p>
    <w:p w:rsidR="005D52C9" w:rsidRDefault="005D52C9">
      <w:pPr>
        <w:pStyle w:val="BodyText"/>
      </w:pPr>
    </w:p>
    <w:p w:rsidR="0066645F" w:rsidRDefault="0066645F" w:rsidP="0066645F">
      <w:pPr>
        <w:pStyle w:val="Heading1"/>
      </w:pPr>
      <w:bookmarkStart w:id="2" w:name="samples-with-new-values"/>
      <w:bookmarkEnd w:id="1"/>
      <w:r>
        <w:t>QCs</w:t>
      </w:r>
    </w:p>
    <w:tbl>
      <w:tblPr>
        <w:tblStyle w:val="TableGrid"/>
        <w:tblW w:w="0" w:type="auto"/>
        <w:tblLook w:val="04A0" w:firstRow="1" w:lastRow="0" w:firstColumn="1" w:lastColumn="0" w:noHBand="0" w:noVBand="1"/>
      </w:tblPr>
      <w:tblGrid>
        <w:gridCol w:w="3116"/>
        <w:gridCol w:w="3117"/>
        <w:gridCol w:w="3117"/>
      </w:tblGrid>
      <w:tr w:rsidR="0066645F" w:rsidRPr="00E449A9" w:rsidTr="003B273F">
        <w:trPr>
          <w:trHeight w:val="309"/>
        </w:trPr>
        <w:tc>
          <w:tcPr>
            <w:tcW w:w="3116" w:type="dxa"/>
            <w:tcBorders>
              <w:top w:val="nil"/>
              <w:left w:val="nil"/>
              <w:bottom w:val="single" w:sz="4" w:space="0" w:color="auto"/>
              <w:right w:val="nil"/>
            </w:tcBorders>
          </w:tcPr>
          <w:p w:rsidR="0066645F" w:rsidRPr="00E449A9" w:rsidRDefault="0066645F" w:rsidP="003B273F">
            <w:pPr>
              <w:jc w:val="center"/>
            </w:pPr>
            <w:r w:rsidRPr="00E449A9">
              <w:t>Assay</w:t>
            </w:r>
          </w:p>
        </w:tc>
        <w:tc>
          <w:tcPr>
            <w:tcW w:w="3117" w:type="dxa"/>
            <w:tcBorders>
              <w:top w:val="nil"/>
              <w:left w:val="nil"/>
              <w:bottom w:val="single" w:sz="4" w:space="0" w:color="auto"/>
              <w:right w:val="nil"/>
            </w:tcBorders>
          </w:tcPr>
          <w:p w:rsidR="0066645F" w:rsidRPr="00E449A9" w:rsidRDefault="0066645F" w:rsidP="003B273F">
            <w:pPr>
              <w:jc w:val="center"/>
            </w:pPr>
            <w:r w:rsidRPr="00E449A9">
              <w:t>Average Intraplate CV</w:t>
            </w:r>
          </w:p>
        </w:tc>
        <w:tc>
          <w:tcPr>
            <w:tcW w:w="3117" w:type="dxa"/>
            <w:tcBorders>
              <w:top w:val="nil"/>
              <w:left w:val="nil"/>
              <w:bottom w:val="single" w:sz="4" w:space="0" w:color="auto"/>
              <w:right w:val="nil"/>
            </w:tcBorders>
          </w:tcPr>
          <w:p w:rsidR="0066645F" w:rsidRPr="00E449A9" w:rsidRDefault="0066645F" w:rsidP="003B273F">
            <w:pPr>
              <w:jc w:val="center"/>
            </w:pPr>
            <w:r w:rsidRPr="00E449A9">
              <w:t>Interplate CV</w:t>
            </w:r>
          </w:p>
        </w:tc>
      </w:tr>
      <w:tr w:rsidR="0066645F" w:rsidRPr="00E449A9" w:rsidTr="003B273F">
        <w:trPr>
          <w:trHeight w:val="309"/>
        </w:trPr>
        <w:tc>
          <w:tcPr>
            <w:tcW w:w="3116" w:type="dxa"/>
            <w:tcBorders>
              <w:right w:val="nil"/>
            </w:tcBorders>
          </w:tcPr>
          <w:p w:rsidR="0066645F" w:rsidRPr="00E449A9" w:rsidRDefault="0066645F" w:rsidP="003B273F">
            <w:pPr>
              <w:jc w:val="center"/>
            </w:pPr>
            <w:r>
              <w:t>Ang-1</w:t>
            </w:r>
          </w:p>
        </w:tc>
        <w:tc>
          <w:tcPr>
            <w:tcW w:w="3117" w:type="dxa"/>
            <w:tcBorders>
              <w:left w:val="nil"/>
              <w:right w:val="nil"/>
            </w:tcBorders>
          </w:tcPr>
          <w:p w:rsidR="0066645F" w:rsidRPr="00E449A9" w:rsidRDefault="0066645F" w:rsidP="003B273F">
            <w:pPr>
              <w:jc w:val="center"/>
            </w:pPr>
            <w:r>
              <w:t>5.4</w:t>
            </w:r>
          </w:p>
        </w:tc>
        <w:tc>
          <w:tcPr>
            <w:tcW w:w="3117" w:type="dxa"/>
            <w:tcBorders>
              <w:left w:val="nil"/>
            </w:tcBorders>
          </w:tcPr>
          <w:p w:rsidR="0066645F" w:rsidRPr="00E449A9" w:rsidRDefault="0066645F" w:rsidP="003B273F">
            <w:pPr>
              <w:jc w:val="center"/>
            </w:pPr>
            <w:r>
              <w:t>11.6</w:t>
            </w:r>
          </w:p>
        </w:tc>
      </w:tr>
      <w:tr w:rsidR="0066645F" w:rsidRPr="00E449A9" w:rsidTr="003B273F">
        <w:trPr>
          <w:trHeight w:val="309"/>
        </w:trPr>
        <w:tc>
          <w:tcPr>
            <w:tcW w:w="3116" w:type="dxa"/>
            <w:tcBorders>
              <w:right w:val="nil"/>
            </w:tcBorders>
          </w:tcPr>
          <w:p w:rsidR="0066645F" w:rsidRPr="00E449A9" w:rsidRDefault="0066645F" w:rsidP="003B273F">
            <w:pPr>
              <w:jc w:val="center"/>
            </w:pPr>
            <w:r>
              <w:t>Ang-2</w:t>
            </w:r>
          </w:p>
        </w:tc>
        <w:tc>
          <w:tcPr>
            <w:tcW w:w="3117" w:type="dxa"/>
            <w:tcBorders>
              <w:left w:val="nil"/>
              <w:right w:val="nil"/>
            </w:tcBorders>
          </w:tcPr>
          <w:p w:rsidR="0066645F" w:rsidRPr="00E449A9" w:rsidRDefault="0066645F" w:rsidP="003B273F">
            <w:pPr>
              <w:jc w:val="center"/>
            </w:pPr>
            <w:r>
              <w:t>5.2</w:t>
            </w:r>
          </w:p>
        </w:tc>
        <w:tc>
          <w:tcPr>
            <w:tcW w:w="3117" w:type="dxa"/>
            <w:tcBorders>
              <w:left w:val="nil"/>
            </w:tcBorders>
          </w:tcPr>
          <w:p w:rsidR="0066645F" w:rsidRPr="00E449A9" w:rsidRDefault="0066645F" w:rsidP="003B273F">
            <w:pPr>
              <w:jc w:val="center"/>
            </w:pPr>
            <w:r>
              <w:t>14.9</w:t>
            </w:r>
          </w:p>
        </w:tc>
      </w:tr>
    </w:tbl>
    <w:p w:rsidR="0066645F" w:rsidRDefault="0066645F" w:rsidP="0066645F">
      <w:pPr>
        <w:pStyle w:val="BodyText"/>
      </w:pPr>
      <w:r>
        <w:t>These are the CVs for the QCs in the original eighteen plate run of CLOVERS</w:t>
      </w:r>
    </w:p>
    <w:tbl>
      <w:tblPr>
        <w:tblStyle w:val="TableGrid"/>
        <w:tblW w:w="0" w:type="auto"/>
        <w:tblLook w:val="04A0" w:firstRow="1" w:lastRow="0" w:firstColumn="1" w:lastColumn="0" w:noHBand="0" w:noVBand="1"/>
      </w:tblPr>
      <w:tblGrid>
        <w:gridCol w:w="3116"/>
        <w:gridCol w:w="3117"/>
        <w:gridCol w:w="3117"/>
      </w:tblGrid>
      <w:tr w:rsidR="0066645F" w:rsidRPr="00E449A9" w:rsidTr="003B273F">
        <w:trPr>
          <w:trHeight w:val="309"/>
        </w:trPr>
        <w:tc>
          <w:tcPr>
            <w:tcW w:w="3116" w:type="dxa"/>
            <w:tcBorders>
              <w:top w:val="nil"/>
              <w:left w:val="nil"/>
              <w:bottom w:val="single" w:sz="4" w:space="0" w:color="auto"/>
              <w:right w:val="nil"/>
            </w:tcBorders>
          </w:tcPr>
          <w:p w:rsidR="0066645F" w:rsidRPr="00E449A9" w:rsidRDefault="0066645F" w:rsidP="003B273F">
            <w:pPr>
              <w:jc w:val="center"/>
            </w:pPr>
            <w:r w:rsidRPr="00E449A9">
              <w:t>Assay</w:t>
            </w:r>
          </w:p>
        </w:tc>
        <w:tc>
          <w:tcPr>
            <w:tcW w:w="3117" w:type="dxa"/>
            <w:tcBorders>
              <w:top w:val="nil"/>
              <w:left w:val="nil"/>
              <w:bottom w:val="single" w:sz="4" w:space="0" w:color="auto"/>
              <w:right w:val="nil"/>
            </w:tcBorders>
          </w:tcPr>
          <w:p w:rsidR="0066645F" w:rsidRPr="00E449A9" w:rsidRDefault="0066645F" w:rsidP="003B273F">
            <w:pPr>
              <w:jc w:val="center"/>
            </w:pPr>
            <w:r w:rsidRPr="00E449A9">
              <w:t>Average Intraplate CV</w:t>
            </w:r>
          </w:p>
        </w:tc>
        <w:tc>
          <w:tcPr>
            <w:tcW w:w="3117" w:type="dxa"/>
            <w:tcBorders>
              <w:top w:val="nil"/>
              <w:left w:val="nil"/>
              <w:bottom w:val="single" w:sz="4" w:space="0" w:color="auto"/>
              <w:right w:val="nil"/>
            </w:tcBorders>
          </w:tcPr>
          <w:p w:rsidR="0066645F" w:rsidRPr="00E449A9" w:rsidRDefault="0066645F" w:rsidP="003B273F">
            <w:pPr>
              <w:jc w:val="center"/>
            </w:pPr>
            <w:r w:rsidRPr="00E449A9">
              <w:t>Interplate CV</w:t>
            </w:r>
          </w:p>
        </w:tc>
      </w:tr>
      <w:tr w:rsidR="0066645F" w:rsidRPr="00E449A9" w:rsidTr="003B273F">
        <w:trPr>
          <w:trHeight w:val="309"/>
        </w:trPr>
        <w:tc>
          <w:tcPr>
            <w:tcW w:w="3116" w:type="dxa"/>
            <w:tcBorders>
              <w:right w:val="nil"/>
            </w:tcBorders>
          </w:tcPr>
          <w:p w:rsidR="0066645F" w:rsidRPr="00E449A9" w:rsidRDefault="0066645F" w:rsidP="003B273F">
            <w:pPr>
              <w:jc w:val="center"/>
            </w:pPr>
            <w:r>
              <w:t>Ang-1</w:t>
            </w:r>
          </w:p>
        </w:tc>
        <w:tc>
          <w:tcPr>
            <w:tcW w:w="3117" w:type="dxa"/>
            <w:tcBorders>
              <w:left w:val="nil"/>
              <w:right w:val="nil"/>
            </w:tcBorders>
          </w:tcPr>
          <w:p w:rsidR="0066645F" w:rsidRPr="00E449A9" w:rsidRDefault="0066645F" w:rsidP="003B273F">
            <w:pPr>
              <w:jc w:val="center"/>
            </w:pPr>
            <w:r>
              <w:t>5.6</w:t>
            </w:r>
          </w:p>
        </w:tc>
        <w:tc>
          <w:tcPr>
            <w:tcW w:w="3117" w:type="dxa"/>
            <w:tcBorders>
              <w:left w:val="nil"/>
            </w:tcBorders>
          </w:tcPr>
          <w:p w:rsidR="0066645F" w:rsidRPr="00E449A9" w:rsidRDefault="0066645F" w:rsidP="003B273F">
            <w:pPr>
              <w:jc w:val="center"/>
            </w:pPr>
            <w:r>
              <w:t>11.3</w:t>
            </w:r>
          </w:p>
        </w:tc>
      </w:tr>
      <w:tr w:rsidR="0066645F" w:rsidRPr="00E449A9" w:rsidTr="003B273F">
        <w:trPr>
          <w:trHeight w:val="309"/>
        </w:trPr>
        <w:tc>
          <w:tcPr>
            <w:tcW w:w="3116" w:type="dxa"/>
            <w:tcBorders>
              <w:right w:val="nil"/>
            </w:tcBorders>
          </w:tcPr>
          <w:p w:rsidR="0066645F" w:rsidRPr="00E449A9" w:rsidRDefault="0066645F" w:rsidP="003B273F">
            <w:pPr>
              <w:jc w:val="center"/>
            </w:pPr>
            <w:r>
              <w:t>Ang-2</w:t>
            </w:r>
          </w:p>
        </w:tc>
        <w:tc>
          <w:tcPr>
            <w:tcW w:w="3117" w:type="dxa"/>
            <w:tcBorders>
              <w:left w:val="nil"/>
              <w:right w:val="nil"/>
            </w:tcBorders>
          </w:tcPr>
          <w:p w:rsidR="0066645F" w:rsidRPr="00E449A9" w:rsidRDefault="0066645F" w:rsidP="003B273F">
            <w:pPr>
              <w:jc w:val="center"/>
            </w:pPr>
            <w:r>
              <w:t>5.6</w:t>
            </w:r>
          </w:p>
        </w:tc>
        <w:tc>
          <w:tcPr>
            <w:tcW w:w="3117" w:type="dxa"/>
            <w:tcBorders>
              <w:left w:val="nil"/>
            </w:tcBorders>
          </w:tcPr>
          <w:p w:rsidR="0066645F" w:rsidRPr="00E449A9" w:rsidRDefault="0066645F" w:rsidP="003B273F">
            <w:pPr>
              <w:jc w:val="center"/>
            </w:pPr>
            <w:r>
              <w:t>15.0</w:t>
            </w:r>
          </w:p>
        </w:tc>
      </w:tr>
    </w:tbl>
    <w:p w:rsidR="0066645F" w:rsidRDefault="0066645F" w:rsidP="0066645F">
      <w:pPr>
        <w:pStyle w:val="BodyText"/>
      </w:pPr>
      <w:r>
        <w:t>These are the CVs for the QCs in the original eighteen plates after inclusion of the redo plate.</w:t>
      </w:r>
    </w:p>
    <w:p w:rsidR="0066645F" w:rsidRDefault="0066645F">
      <w:pPr>
        <w:rPr>
          <w:rFonts w:asciiTheme="majorHAnsi" w:eastAsiaTheme="majorEastAsia" w:hAnsiTheme="majorHAnsi" w:cstheme="majorBidi"/>
          <w:b/>
          <w:bCs/>
          <w:color w:val="4F81BD" w:themeColor="accent1"/>
          <w:sz w:val="32"/>
          <w:szCs w:val="32"/>
        </w:rPr>
      </w:pPr>
      <w:r>
        <w:br w:type="page"/>
      </w:r>
    </w:p>
    <w:p w:rsidR="005D52C9" w:rsidRDefault="0066645F">
      <w:pPr>
        <w:pStyle w:val="Heading1"/>
      </w:pPr>
      <w:r>
        <w:lastRenderedPageBreak/>
        <w:t>Samples with New Values</w:t>
      </w:r>
    </w:p>
    <w:p w:rsidR="005D52C9" w:rsidRDefault="0066645F">
      <w:pPr>
        <w:pStyle w:val="SourceCode"/>
      </w:pPr>
      <w:r>
        <w:rPr>
          <w:rStyle w:val="NormalTok"/>
        </w:rPr>
        <w:t xml:space="preserve">new </w:t>
      </w:r>
      <w:r>
        <w:rPr>
          <w:rStyle w:val="OtherTok"/>
        </w:rPr>
        <w:t>&lt;-</w:t>
      </w:r>
      <w:r>
        <w:rPr>
          <w:rStyle w:val="NormalTok"/>
        </w:rPr>
        <w:t xml:space="preserve"> combined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PE_Ang-1_V1</w:t>
      </w:r>
      <w:r>
        <w:rPr>
          <w:rStyle w:val="StringTok"/>
        </w:rPr>
        <w:t>`</w:t>
      </w:r>
      <w:r>
        <w:rPr>
          <w:rStyle w:val="NormalTok"/>
        </w:rPr>
        <w:t xml:space="preserve"> </w:t>
      </w:r>
      <w:r>
        <w:rPr>
          <w:rStyle w:val="SpecialCharTok"/>
        </w:rPr>
        <w:t>==</w:t>
      </w:r>
      <w:r>
        <w:rPr>
          <w:rStyle w:val="NormalTok"/>
        </w:rPr>
        <w:t xml:space="preserve"> </w:t>
      </w:r>
      <w:r>
        <w:rPr>
          <w:rStyle w:val="SpecialCharTok"/>
        </w:rPr>
        <w:t>-</w:t>
      </w:r>
      <w:r>
        <w:rPr>
          <w:rStyle w:val="DecValTok"/>
        </w:rPr>
        <w:t>89</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PE_Ang-1_V1</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PE_Ang-1_V1_Redo</w:t>
      </w:r>
      <w:r>
        <w:rPr>
          <w:rStyle w:val="StringTok"/>
        </w:rPr>
        <w:t>`</w:t>
      </w:r>
      <w:r>
        <w:rPr>
          <w:rStyle w:val="NormalTok"/>
        </w:rPr>
        <w:t>)</w:t>
      </w:r>
      <w:r>
        <w:br/>
      </w:r>
      <w:r>
        <w:br/>
      </w:r>
      <w:r>
        <w:rPr>
          <w:rStyle w:val="NormalTok"/>
        </w:rPr>
        <w:t xml:space="preserve">new_ang1 </w:t>
      </w:r>
      <w:r>
        <w:rPr>
          <w:rStyle w:val="OtherTok"/>
        </w:rPr>
        <w:t>&lt;-</w:t>
      </w:r>
      <w:r>
        <w:rPr>
          <w:rStyle w:val="NormalTok"/>
        </w:rPr>
        <w:t xml:space="preserve"> new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"Sample"</w:t>
      </w:r>
      <w:r>
        <w:rPr>
          <w:rStyle w:val="NormalTok"/>
        </w:rPr>
        <w:t>,</w:t>
      </w:r>
      <w:r>
        <w:br/>
      </w:r>
      <w:r>
        <w:rPr>
          <w:rStyle w:val="NormalTok"/>
        </w:rPr>
        <w:t xml:space="preserve">           </w:t>
      </w:r>
      <w:r>
        <w:rPr>
          <w:rStyle w:val="StringTok"/>
        </w:rPr>
        <w:t>"PE_Ang-1_V1"</w:t>
      </w:r>
      <w:r>
        <w:rPr>
          <w:rStyle w:val="NormalTok"/>
        </w:rPr>
        <w:t>,</w:t>
      </w:r>
      <w:r>
        <w:br/>
      </w:r>
      <w:r>
        <w:rPr>
          <w:rStyle w:val="NormalTok"/>
        </w:rPr>
        <w:t xml:space="preserve">           </w:t>
      </w:r>
      <w:r>
        <w:rPr>
          <w:rStyle w:val="StringTok"/>
        </w:rPr>
        <w:t>"PE_Ang-1_V1_Redo"</w:t>
      </w:r>
      <w:r>
        <w:rPr>
          <w:rStyle w:val="NormalTok"/>
        </w:rPr>
        <w:t>))</w:t>
      </w:r>
      <w:r>
        <w:br/>
      </w:r>
      <w:r>
        <w:rPr>
          <w:rStyle w:val="NormalTok"/>
        </w:rPr>
        <w:t>new_ang1</w:t>
      </w:r>
    </w:p>
    <w:p w:rsidR="005D52C9" w:rsidRDefault="0066645F">
      <w:pPr>
        <w:pStyle w:val="SourceCode"/>
      </w:pPr>
      <w:r>
        <w:rPr>
          <w:rStyle w:val="VerbatimChar"/>
        </w:rPr>
        <w:t>##             Sample PE_Ang-1_V1 PE_Ang-1_V1_Redo</w:t>
      </w:r>
      <w:r>
        <w:br/>
      </w:r>
      <w:r>
        <w:rPr>
          <w:rStyle w:val="VerbatimChar"/>
        </w:rPr>
        <w:t>## 1  CLV_18019131-03         -89         134.9981</w:t>
      </w:r>
      <w:r>
        <w:br/>
      </w:r>
      <w:r>
        <w:rPr>
          <w:rStyle w:val="VerbatimChar"/>
        </w:rPr>
        <w:t>## 2  CLV_18020574-03         -89       10587.4691</w:t>
      </w:r>
      <w:r>
        <w:br/>
      </w:r>
      <w:r>
        <w:rPr>
          <w:rStyle w:val="VerbatimChar"/>
        </w:rPr>
        <w:t>## 3  CLV_18020604-02         -89         194.3529</w:t>
      </w:r>
      <w:r>
        <w:br/>
      </w:r>
      <w:r>
        <w:rPr>
          <w:rStyle w:val="VerbatimChar"/>
        </w:rPr>
        <w:t>## 4  CLV_18021078-03         -89         779.2418</w:t>
      </w:r>
      <w:r>
        <w:br/>
      </w:r>
      <w:r>
        <w:rPr>
          <w:rStyle w:val="VerbatimChar"/>
        </w:rPr>
        <w:t>## 5  CLV_18036758-03         -89       11298.8090</w:t>
      </w:r>
      <w:r>
        <w:br/>
      </w:r>
      <w:r>
        <w:rPr>
          <w:rStyle w:val="VerbatimChar"/>
        </w:rPr>
        <w:t>## 6  CLV_18057951-02         -89        3449.0643</w:t>
      </w:r>
      <w:r>
        <w:br/>
      </w:r>
      <w:r>
        <w:rPr>
          <w:rStyle w:val="VerbatimChar"/>
        </w:rPr>
        <w:t>## 7  CLV_18065846-02         -89        3785.6823</w:t>
      </w:r>
      <w:r>
        <w:br/>
      </w:r>
      <w:r>
        <w:rPr>
          <w:rStyle w:val="VerbatimChar"/>
        </w:rPr>
        <w:t>## 8  CLV_18077399-03         -89         437.1578</w:t>
      </w:r>
      <w:r>
        <w:br/>
      </w:r>
      <w:r>
        <w:rPr>
          <w:rStyle w:val="VerbatimChar"/>
        </w:rPr>
        <w:t>## 9  CLV_18088102-02         -89       12006.4395</w:t>
      </w:r>
      <w:r>
        <w:br/>
      </w:r>
      <w:r>
        <w:rPr>
          <w:rStyle w:val="VerbatimChar"/>
        </w:rPr>
        <w:t>## 10 CLV_18095435-02         -89        4806.3433</w:t>
      </w:r>
      <w:r>
        <w:br/>
      </w:r>
      <w:r>
        <w:rPr>
          <w:rStyle w:val="VerbatimChar"/>
        </w:rPr>
        <w:t>## 11 CLV_19028284-03         -89        1855.9630</w:t>
      </w:r>
      <w:r>
        <w:br/>
      </w:r>
      <w:r>
        <w:rPr>
          <w:rStyle w:val="VerbatimChar"/>
        </w:rPr>
        <w:t>## 12 CLV_19043360-02         -89        1276.0444</w:t>
      </w:r>
      <w:r>
        <w:br/>
      </w:r>
      <w:r>
        <w:rPr>
          <w:rStyle w:val="VerbatimChar"/>
        </w:rPr>
        <w:t>## 13 CLV_19076668-02         -89         277.0577</w:t>
      </w:r>
      <w:r>
        <w:br/>
      </w:r>
      <w:r>
        <w:rPr>
          <w:rStyle w:val="VerbatimChar"/>
        </w:rPr>
        <w:t>## 14 CLV_19076674-05         -89         217.0620</w:t>
      </w:r>
    </w:p>
    <w:p w:rsidR="005D52C9" w:rsidRDefault="0066645F">
      <w:pPr>
        <w:pStyle w:val="SourceCode"/>
      </w:pPr>
      <w:r>
        <w:rPr>
          <w:rStyle w:val="NormalTok"/>
        </w:rPr>
        <w:t xml:space="preserve">new_ang2 </w:t>
      </w:r>
      <w:r>
        <w:rPr>
          <w:rStyle w:val="OtherTok"/>
        </w:rPr>
        <w:t>&lt;-</w:t>
      </w:r>
      <w:r>
        <w:rPr>
          <w:rStyle w:val="NormalTok"/>
        </w:rPr>
        <w:t xml:space="preserve"> new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PE_Ang-2_V1</w:t>
      </w:r>
      <w:r>
        <w:rPr>
          <w:rStyle w:val="StringTok"/>
        </w:rPr>
        <w:t>`</w:t>
      </w:r>
      <w:r>
        <w:rPr>
          <w:rStyle w:val="NormalTok"/>
        </w:rPr>
        <w:t xml:space="preserve"> </w:t>
      </w:r>
      <w:r>
        <w:rPr>
          <w:rStyle w:val="SpecialCharTok"/>
        </w:rPr>
        <w:t>==</w:t>
      </w:r>
      <w:r>
        <w:rPr>
          <w:rStyle w:val="NormalTok"/>
        </w:rPr>
        <w:t xml:space="preserve"> </w:t>
      </w:r>
      <w:r>
        <w:rPr>
          <w:rStyle w:val="SpecialCharTok"/>
        </w:rPr>
        <w:t>-</w:t>
      </w:r>
      <w:r>
        <w:rPr>
          <w:rStyle w:val="DecValTok"/>
        </w:rPr>
        <w:t>89</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PE_Ang-2_V1</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PE_Ang-2_V1_Redo</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"Sample"</w:t>
      </w:r>
      <w:r>
        <w:rPr>
          <w:rStyle w:val="NormalTok"/>
        </w:rPr>
        <w:t>,</w:t>
      </w:r>
      <w:r>
        <w:br/>
      </w:r>
      <w:r>
        <w:rPr>
          <w:rStyle w:val="NormalTok"/>
        </w:rPr>
        <w:t xml:space="preserve">                  </w:t>
      </w:r>
      <w:r>
        <w:rPr>
          <w:rStyle w:val="StringTok"/>
        </w:rPr>
        <w:t>"PE_Ang-2_V1"</w:t>
      </w:r>
      <w:r>
        <w:rPr>
          <w:rStyle w:val="NormalTok"/>
        </w:rPr>
        <w:t>,</w:t>
      </w:r>
      <w:r>
        <w:br/>
      </w:r>
      <w:r>
        <w:rPr>
          <w:rStyle w:val="NormalTok"/>
        </w:rPr>
        <w:t xml:space="preserve">                  </w:t>
      </w:r>
      <w:r>
        <w:rPr>
          <w:rStyle w:val="StringTok"/>
        </w:rPr>
        <w:t>"PE_Ang-2_V1_Redo"</w:t>
      </w:r>
      <w:r>
        <w:rPr>
          <w:rStyle w:val="NormalTok"/>
        </w:rPr>
        <w:t>))</w:t>
      </w:r>
      <w:r>
        <w:br/>
      </w:r>
      <w:r>
        <w:rPr>
          <w:rStyle w:val="NormalTok"/>
        </w:rPr>
        <w:t>new_ang2</w:t>
      </w:r>
    </w:p>
    <w:p w:rsidR="005D52C9" w:rsidRDefault="0066645F">
      <w:pPr>
        <w:pStyle w:val="SourceCode"/>
      </w:pPr>
      <w:r>
        <w:rPr>
          <w:rStyle w:val="VerbatimChar"/>
        </w:rPr>
        <w:t>##            Sample PE_Ang-2_V1 PE_Ang-2_V1_Redo</w:t>
      </w:r>
      <w:r>
        <w:br/>
      </w:r>
      <w:r>
        <w:rPr>
          <w:rStyle w:val="VerbatimChar"/>
        </w:rPr>
        <w:t>## 1 CLV_18020604-02         -89         5065.413</w:t>
      </w:r>
      <w:r>
        <w:br/>
      </w:r>
      <w:r>
        <w:rPr>
          <w:rStyle w:val="VerbatimChar"/>
        </w:rPr>
        <w:t>## 2 CLV_18036758-03         -89        12291.061</w:t>
      </w:r>
      <w:r>
        <w:br/>
      </w:r>
      <w:r>
        <w:rPr>
          <w:rStyle w:val="VerbatimChar"/>
        </w:rPr>
        <w:t>## 3 CLV_18057951-02         -89        14777.377</w:t>
      </w:r>
      <w:r>
        <w:br/>
      </w:r>
      <w:r>
        <w:rPr>
          <w:rStyle w:val="VerbatimChar"/>
        </w:rPr>
        <w:t>## 4 CLV_18065846-02         -89         7314.682</w:t>
      </w:r>
      <w:r>
        <w:br/>
      </w:r>
      <w:r>
        <w:rPr>
          <w:rStyle w:val="VerbatimChar"/>
        </w:rPr>
        <w:t>## 5 CLV_18077399-03         -89        21522.607</w:t>
      </w:r>
      <w:r>
        <w:br/>
      </w:r>
      <w:r>
        <w:rPr>
          <w:rStyle w:val="VerbatimChar"/>
        </w:rPr>
        <w:t>## 6 CLV_18088102-02         -89         7128.800</w:t>
      </w:r>
      <w:r>
        <w:br/>
      </w:r>
      <w:r>
        <w:rPr>
          <w:rStyle w:val="VerbatimChar"/>
        </w:rPr>
        <w:t>## 7 CLV_18095435-02         -89         5102.636</w:t>
      </w:r>
      <w:r>
        <w:br/>
      </w:r>
      <w:r>
        <w:rPr>
          <w:rStyle w:val="VerbatimChar"/>
        </w:rPr>
        <w:t>## 8 CLV_19028284-03         -89        12523.393</w:t>
      </w:r>
    </w:p>
    <w:bookmarkEnd w:id="2"/>
    <w:sectPr w:rsidR="005D52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BCF" w:rsidRDefault="0066645F">
      <w:pPr>
        <w:spacing w:after="0"/>
      </w:pPr>
      <w:r>
        <w:separator/>
      </w:r>
    </w:p>
  </w:endnote>
  <w:endnote w:type="continuationSeparator" w:id="0">
    <w:p w:rsidR="005B0BCF" w:rsidRDefault="006664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2C9" w:rsidRDefault="0066645F">
      <w:r>
        <w:separator/>
      </w:r>
    </w:p>
  </w:footnote>
  <w:footnote w:type="continuationSeparator" w:id="0">
    <w:p w:rsidR="005D52C9" w:rsidRDefault="00666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BFCF1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52C9"/>
    <w:rsid w:val="005B0BCF"/>
    <w:rsid w:val="005D52C9"/>
    <w:rsid w:val="0066645F"/>
    <w:rsid w:val="00976A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F28D"/>
  <w15:docId w15:val="{F4E5EB8C-CD83-4EFC-86F6-C3EB394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6645F"/>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629</Words>
  <Characters>3589</Characters>
  <Application>Microsoft Office Word</Application>
  <DocSecurity>0</DocSecurity>
  <Lines>29</Lines>
  <Paragraphs>8</Paragraphs>
  <ScaleCrop>false</ScaleCrop>
  <Company>University of Washington</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CLOVERS_PE_Ang1Ang2_Redo_Comp</dc:title>
  <dc:creator>Jordan Lo</dc:creator>
  <cp:keywords/>
  <cp:lastModifiedBy>Lo, Jordan</cp:lastModifiedBy>
  <cp:revision>3</cp:revision>
  <dcterms:created xsi:type="dcterms:W3CDTF">2023-10-04T18:06:00Z</dcterms:created>
  <dcterms:modified xsi:type="dcterms:W3CDTF">2023-10-04T18:10:00Z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2023-10-02</vt:lpwstr>
  </property>
  <property fmtid="{D5CDD505-2E9C-101B-9397-08002B2CF9AE}" pid="3" name="output">
    <vt:lpwstr/>
  </property>
</Properties>
</file>