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w:t>
      </w:r>
      <w:hyperlink r:id="rId12" w:tooltip="http://fmoscato@unisa.it" w:history="1">
        <w:r>
          <w:rPr>
            <w:rStyle w:val="816"/>
            <w:b/>
            <w:bCs/>
            <w:highlight w:val="none"/>
          </w:rPr>
          <w:t xml:space="preserve">fmoscato@unisa.it</w:t>
        </w:r>
        <w:r>
          <w:rPr>
            <w:rStyle w:val="816"/>
            <w:b/>
            <w:bCs/>
            <w:highlight w:val="none"/>
          </w:rPr>
        </w:r>
        <w:r>
          <w:rPr>
            <w:rStyle w:val="816"/>
          </w:rPr>
        </w:r>
      </w:hyperlink>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w:t>
      </w:r>
      <w:hyperlink r:id="rId13" w:tooltip="mailto:g.marcone2@studenti.unisa.it" w:history="1">
        <w:r>
          <w:rPr>
            <w:rStyle w:val="816"/>
            <w:b/>
            <w:bCs/>
            <w:highlight w:val="none"/>
          </w:rPr>
          <w:t xml:space="preserve">g.marcone2@studenti.unisa.it</w:t>
        </w:r>
        <w:r>
          <w:rPr>
            <w:rStyle w:val="816"/>
            <w:b/>
            <w:bCs/>
            <w:highlight w:val="none"/>
          </w:rPr>
        </w:r>
      </w:hyperlink>
      <w:r>
        <w:rPr>
          <w:b/>
          <w:bCs/>
          <w:highlight w:val="none"/>
        </w:rPr>
        <w:t xml:space="preserve"> </w:t>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r>
      <w:hyperlink r:id="rId14" w:tooltip="mailto:r.pizzulo@studenti.unisa.it" w:history="1">
        <w:r>
          <w:rPr>
            <w:rStyle w:val="816"/>
            <w:b/>
            <w:bCs/>
            <w:highlight w:val="none"/>
          </w:rPr>
          <w:t xml:space="preserve">r.pizzulo@studenti.unisa.it</w:t>
        </w:r>
        <w:r>
          <w:rPr>
            <w:rStyle w:val="816"/>
            <w:b/>
            <w:bCs/>
            <w:highlight w:val="none"/>
          </w:rPr>
        </w:r>
      </w:hyperlink>
      <w:r>
        <w:rPr>
          <w:b/>
          <w:bCs/>
          <w:highlight w:val="none"/>
        </w:rPr>
        <w:t xml:space="preserve"> </w:t>
      </w:r>
      <w:r/>
    </w:p>
    <w:p>
      <w:pPr>
        <w:pStyle w:val="838"/>
        <w:numPr>
          <w:ilvl w:val="0"/>
          <w:numId w:val="1"/>
        </w:numPr>
        <w:shd w:val="nil" w:color="000000"/>
        <w:rPr>
          <w:highlight w:val="none"/>
        </w:rPr>
      </w:pPr>
      <w:r>
        <w:rPr>
          <w:b/>
          <w:bCs/>
          <w:highlight w:val="none"/>
        </w:rPr>
        <w:t xml:space="preserve">Russo Luigi - 0622702071 – </w:t>
      </w:r>
      <w:r>
        <w:rPr>
          <w:b/>
          <w:bCs/>
          <w:highlight w:val="none"/>
        </w:rPr>
      </w:r>
      <w:hyperlink r:id="rId15" w:tooltip="mailto:l.russo86@studenti.unisa.it" w:history="1">
        <w:r>
          <w:rPr>
            <w:rStyle w:val="816"/>
            <w:b/>
            <w:bCs/>
            <w:highlight w:val="none"/>
          </w:rPr>
          <w:t xml:space="preserve">l.russo86@studenti.unisa.it</w:t>
        </w:r>
      </w:hyperlink>
      <w:r>
        <w:rPr>
          <w:b/>
          <w:bCs/>
          <w:highlight w:val="none"/>
        </w:rPr>
        <w:t xml:space="preserve"> </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6"/>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6" o:title=""/>
              </v:shape>
            </w:pict>
          </mc:Fallback>
        </mc:AlternateContent>
      </w:r>
      <w:r>
        <w:rPr>
          <w:highlight w:val="none"/>
        </w:rPr>
        <w:br w:type="page" w:clear="all"/>
      </w:r>
      <w:r/>
    </w:p>
    <w:p>
      <w:pPr>
        <w:pStyle w:val="658"/>
        <w:rPr>
          <w14:ligatures w14:val="none"/>
        </w:rPr>
      </w:pPr>
      <w:r/>
      <w:bookmarkStart w:id="1" w:name="_Toc1"/>
      <w:r>
        <w:t xml:space="preserve">Index</w:t>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r/>
        </w:p>
        <w:p>
          <w:pPr>
            <w:pStyle w:val="823"/>
            <w:tabs>
              <w:tab w:val="right" w:pos="9355" w:leader="dot"/>
            </w:tabs>
          </w:pPr>
          <w: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r/>
        </w:p>
        <w:p>
          <w:pPr>
            <w:pStyle w:val="823"/>
            <w:tabs>
              <w:tab w:val="right" w:pos="9355" w:leader="dot"/>
            </w:tabs>
            <w:rPr>
              <w14:ligatures w14:val="none"/>
            </w:rPr>
          </w:pPr>
          <w: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r/>
        </w:p>
        <w:p>
          <w:pPr>
            <w:pStyle w:val="823"/>
            <w:tabs>
              <w:tab w:val="right" w:pos="9355" w:leader="dot"/>
            </w:tabs>
            <w:rPr>
              <w:highlight w:val="none"/>
              <w14:ligatures w14:val="none"/>
            </w:rPr>
          </w:pPr>
          <w: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r/>
        </w:p>
        <w:p>
          <w:pPr>
            <w:pStyle w:val="824"/>
            <w:tabs>
              <w:tab w:val="right" w:pos="9355" w:leader="dot"/>
            </w:tabs>
            <w:rPr>
              <w:highlight w:val="none"/>
            </w:rPr>
          </w:pPr>
          <w: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r/>
        </w:p>
        <w:p>
          <w:pPr>
            <w:pStyle w:val="824"/>
            <w:tabs>
              <w:tab w:val="right" w:pos="9355" w:leader="dot"/>
            </w:tabs>
            <w:rPr>
              <w14:ligatures w14:val="none"/>
            </w:rPr>
          </w:pPr>
          <w: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r/>
        </w:p>
        <w:p>
          <w:pPr>
            <w:pStyle w:val="824"/>
            <w:tabs>
              <w:tab w:val="right" w:pos="9355" w:leader="dot"/>
            </w:tabs>
          </w:pPr>
          <w: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r/>
        </w:p>
        <w:p>
          <w:pPr>
            <w:pStyle w:val="823"/>
            <w:tabs>
              <w:tab w:val="right" w:pos="9355" w:leader="dot"/>
            </w:tabs>
            <w:rPr>
              <w:highlight w:val="none"/>
            </w:rPr>
          </w:pPr>
          <w: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6</w:t>
              <w:fldChar w:fldCharType="end"/>
            </w:r>
          </w:hyperlink>
          <w:r>
            <w:rPr>
              <w:highlight w:val="none"/>
            </w:rPr>
          </w:r>
          <w:r/>
        </w:p>
        <w:p>
          <w:pPr>
            <w:pStyle w:val="824"/>
            <w:tabs>
              <w:tab w:val="right" w:pos="9355" w:leader="dot"/>
            </w:tabs>
          </w:pPr>
          <w: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6</w:t>
              <w:fldChar w:fldCharType="end"/>
            </w:r>
          </w:hyperlink>
          <w:r/>
          <w:r/>
        </w:p>
        <w:p>
          <w:pPr>
            <w:pStyle w:val="825"/>
            <w:tabs>
              <w:tab w:val="right" w:pos="9355" w:leader="dot"/>
            </w:tabs>
            <w:rPr>
              <w:highlight w:val="none"/>
            </w:rPr>
          </w:pPr>
          <w:r/>
          <w:hyperlink w:tooltip="#_Toc10" w:anchor="_Toc10" w:history="1">
            <w:r>
              <w:rPr>
                <w:rStyle w:val="816"/>
              </w:rPr>
            </w:r>
            <w:r>
              <w:rPr>
                <w:rStyle w:val="816"/>
                <w:highlight w:val="none"/>
              </w:rPr>
              <w:t xml:space="preserve">6000-150</w:t>
            </w:r>
            <w:r>
              <w:rPr>
                <w:rStyle w:val="816"/>
                <w:highlight w:val="none"/>
              </w:rPr>
            </w:r>
            <w:r>
              <w:tab/>
            </w:r>
            <w:r>
              <w:fldChar w:fldCharType="begin"/>
              <w:instrText xml:space="preserve">PAGEREF _Toc10 \h</w:instrText>
              <w:fldChar w:fldCharType="separate"/>
              <w:t xml:space="preserve">6</w:t>
              <w:fldChar w:fldCharType="end"/>
            </w:r>
          </w:hyperlink>
          <w:r>
            <w:rPr>
              <w:highlight w:val="none"/>
            </w:rPr>
          </w:r>
          <w:r/>
        </w:p>
        <w:p>
          <w:pPr>
            <w:pStyle w:val="825"/>
            <w:tabs>
              <w:tab w:val="right" w:pos="9355" w:leader="dot"/>
            </w:tabs>
            <w:rPr>
              <w:highlight w:val="none"/>
            </w:rPr>
          </w:pPr>
          <w:r/>
          <w:hyperlink w:tooltip="#_Toc11" w:anchor="_Toc11" w:history="1">
            <w:r>
              <w:rPr>
                <w:rStyle w:val="816"/>
              </w:rPr>
            </w:r>
            <w:r>
              <w:rPr>
                <w:rStyle w:val="816"/>
              </w:rPr>
              <w:t xml:space="preserve">6000-250</w:t>
            </w:r>
            <w:r>
              <w:rPr>
                <w:rStyle w:val="816"/>
                <w:highlight w:val="none"/>
              </w:rPr>
            </w:r>
            <w:r>
              <w:tab/>
            </w:r>
            <w:r>
              <w:fldChar w:fldCharType="begin"/>
              <w:instrText xml:space="preserve">PAGEREF _Toc11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2" w:anchor="_Toc12" w:history="1">
            <w:r>
              <w:rPr>
                <w:rStyle w:val="816"/>
              </w:rPr>
            </w:r>
            <w:r>
              <w:rPr>
                <w:rStyle w:val="816"/>
              </w:rPr>
              <w:t xml:space="preserve">6000-400</w:t>
            </w:r>
            <w:r>
              <w:rPr>
                <w:rStyle w:val="816"/>
                <w:highlight w:val="none"/>
              </w:rPr>
            </w:r>
            <w:r>
              <w:tab/>
            </w:r>
            <w:r>
              <w:fldChar w:fldCharType="begin"/>
              <w:instrText xml:space="preserve">PAGEREF _Toc12 \h</w:instrText>
              <w:fldChar w:fldCharType="separate"/>
              <w:t xml:space="preserve">7</w:t>
              <w:fldChar w:fldCharType="end"/>
            </w:r>
          </w:hyperlink>
          <w:r>
            <w:rPr>
              <w:highlight w:val="none"/>
            </w:rPr>
          </w:r>
          <w:r/>
        </w:p>
        <w:p>
          <w:pPr>
            <w:pStyle w:val="824"/>
            <w:tabs>
              <w:tab w:val="right" w:pos="9355" w:leader="dot"/>
            </w:tabs>
            <w:rPr>
              <w:highlight w:val="none"/>
            </w:rPr>
          </w:pPr>
          <w:r/>
          <w:hyperlink w:tooltip="#_Toc13" w:anchor="_Toc13" w:history="1">
            <w:r>
              <w:rPr>
                <w:rStyle w:val="816"/>
              </w:rPr>
            </w:r>
            <w:r>
              <w:rPr>
                <w:rStyle w:val="816"/>
              </w:rPr>
              <w:t xml:space="preserve">Case study 2: send with pack</w:t>
            </w:r>
            <w:r>
              <w:rPr>
                <w:rStyle w:val="816"/>
                <w:highlight w:val="none"/>
              </w:rPr>
            </w:r>
            <w:r>
              <w:tab/>
            </w:r>
            <w:r>
              <w:fldChar w:fldCharType="begin"/>
              <w:instrText xml:space="preserve">PAGEREF _Toc13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4" w:anchor="_Toc14" w:history="1">
            <w:r>
              <w:rPr>
                <w:rStyle w:val="816"/>
              </w:rPr>
            </w:r>
            <w:r>
              <w:rPr>
                <w:rStyle w:val="816"/>
              </w:rPr>
              <w:t xml:space="preserve">6000-150</w:t>
            </w:r>
            <w:r>
              <w:rPr>
                <w:rStyle w:val="816"/>
                <w:highlight w:val="none"/>
              </w:rPr>
            </w:r>
            <w:r>
              <w:tab/>
            </w:r>
            <w:r>
              <w:fldChar w:fldCharType="begin"/>
              <w:instrText xml:space="preserve">PAGEREF _Toc14 \h</w:instrText>
              <w:fldChar w:fldCharType="separate"/>
              <w:t xml:space="preserve">7</w:t>
              <w:fldChar w:fldCharType="end"/>
            </w:r>
          </w:hyperlink>
          <w:r>
            <w:rPr>
              <w:highlight w:val="none"/>
            </w:rPr>
          </w:r>
          <w:r/>
        </w:p>
        <w:p>
          <w:pPr>
            <w:pStyle w:val="825"/>
            <w:tabs>
              <w:tab w:val="right" w:pos="9355" w:leader="dot"/>
            </w:tabs>
            <w:rPr>
              <w:highlight w:val="none"/>
              <w14:ligatures w14:val="none"/>
            </w:rPr>
          </w:pPr>
          <w:r/>
          <w:hyperlink w:tooltip="#_Toc15" w:anchor="_Toc15" w:history="1">
            <w:r>
              <w:rPr>
                <w:rStyle w:val="816"/>
              </w:rPr>
            </w:r>
            <w:r>
              <w:rPr>
                <w:rStyle w:val="816"/>
                <w:highlight w:val="none"/>
              </w:rPr>
              <w:t xml:space="preserve">6000-250</w:t>
            </w:r>
            <w:r>
              <w:rPr>
                <w:rStyle w:val="816"/>
                <w:highlight w:val="none"/>
              </w:rPr>
            </w:r>
            <w:r>
              <w:tab/>
            </w:r>
            <w:r>
              <w:fldChar w:fldCharType="begin"/>
              <w:instrText xml:space="preserve">PAGEREF _Toc15 \h</w:instrText>
              <w:fldChar w:fldCharType="separate"/>
              <w:t xml:space="preserve">7</w:t>
              <w:fldChar w:fldCharType="end"/>
            </w:r>
          </w:hyperlink>
          <w:r>
            <w:rPr>
              <w:highlight w:val="none"/>
              <w14:ligatures w14:val="none"/>
            </w:rPr>
          </w:r>
          <w:r/>
        </w:p>
        <w:p>
          <w:pPr>
            <w:pStyle w:val="825"/>
            <w:tabs>
              <w:tab w:val="right" w:pos="9355" w:leader="dot"/>
            </w:tabs>
            <w:rPr>
              <w:highlight w:val="none"/>
            </w:rPr>
          </w:pPr>
          <w:r/>
          <w:hyperlink w:tooltip="#_Toc16" w:anchor="_Toc16" w:history="1">
            <w:r>
              <w:rPr>
                <w:rStyle w:val="816"/>
              </w:rPr>
            </w:r>
            <w:r>
              <w:rPr>
                <w:rStyle w:val="816"/>
              </w:rPr>
              <w:t xml:space="preserve">6000-400</w:t>
            </w:r>
            <w:r>
              <w:rPr>
                <w:rStyle w:val="816"/>
              </w:rPr>
            </w:r>
            <w:r>
              <w:tab/>
            </w:r>
            <w:r>
              <w:fldChar w:fldCharType="begin"/>
              <w:instrText xml:space="preserve">PAGEREF _Toc16 \h</w:instrText>
              <w:fldChar w:fldCharType="separate"/>
              <w:t xml:space="preserve">7</w:t>
              <w:fldChar w:fldCharType="end"/>
            </w:r>
          </w:hyperlink>
          <w:r>
            <w:rPr>
              <w:highlight w:val="none"/>
            </w:rPr>
          </w:r>
          <w:r/>
        </w:p>
        <w:p>
          <w:pPr>
            <w:pStyle w:val="823"/>
            <w:tabs>
              <w:tab w:val="right" w:pos="9355" w:leader="dot"/>
            </w:tabs>
            <w:rPr>
              <w:highlight w:val="none"/>
            </w:rPr>
          </w:pPr>
          <w:r/>
          <w:hyperlink w:tooltip="#_Toc17" w:anchor="_Toc17" w:history="1">
            <w:r>
              <w:rPr>
                <w:rStyle w:val="816"/>
              </w:rPr>
            </w:r>
            <w:r>
              <w:rPr>
                <w:rStyle w:val="816"/>
                <w:highlight w:val="none"/>
              </w:rPr>
              <w:t xml:space="preserve">Final consideration</w:t>
            </w:r>
            <w:r>
              <w:rPr>
                <w:rStyle w:val="816"/>
                <w:highlight w:val="none"/>
              </w:rPr>
            </w:r>
            <w:r>
              <w:tab/>
            </w:r>
            <w:r>
              <w:fldChar w:fldCharType="begin"/>
              <w:instrText xml:space="preserve">PAGEREF _Toc17 \h</w:instrText>
              <w:fldChar w:fldCharType="separate"/>
              <w:t xml:space="preserve">8</w:t>
              <w:fldChar w:fldCharType="end"/>
            </w:r>
          </w:hyperlink>
          <w:r>
            <w:rPr>
              <w:highlight w:val="none"/>
            </w:rPr>
          </w:r>
          <w:r/>
        </w:p>
        <w:p>
          <w:r>
            <w:fldChar w:fldCharType="end"/>
          </w:r>
          <w:r/>
        </w:p>
      </w:sdtContent>
    </w:sdt>
    <w:p>
      <w:pPr>
        <w:rPr>
          <w:highlight w:val="none"/>
        </w:rPr>
      </w:pPr>
      <w:r>
        <w:br w:type="page" w:clear="all"/>
      </w:r>
      <w:r/>
    </w:p>
    <w:p>
      <w:pPr>
        <w:pStyle w:val="658"/>
      </w:pPr>
      <w:r/>
      <w:bookmarkStart w:id="2" w:name="_Toc2"/>
      <w:r>
        <w:t xml:space="preserve">Problem description </w:t>
      </w:r>
      <w:bookmarkEnd w:id="2"/>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Provided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message passing / shared memory paradigm implemented by using MPI and openMP.  </w:t>
      </w:r>
      <w:r>
        <w:rPr>
          <w:rFonts w:ascii="Times New Roman" w:hAnsi="Times New Roman" w:eastAsia="Times New Roman" w:cs="Times New Roman"/>
          <w:color w:val="000000"/>
          <w:sz w:val="24"/>
          <w:szCs w:val="24"/>
        </w:rPr>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p>
    <w:p>
      <w:pPr>
        <w:pStyle w:val="658"/>
        <w:rPr>
          <w14:ligatures w14:val="none"/>
        </w:rPr>
      </w:pPr>
      <w:r/>
      <w:bookmarkStart w:id="3" w:name="_Toc3"/>
      <w:r>
        <w:t xml:space="preserve">Solution</w:t>
      </w:r>
      <w:bookmarkEnd w:id="3"/>
      <w:r/>
      <w:r/>
    </w:p>
    <w:p>
      <w:r>
        <w:t xml:space="preserve">A version was implemented in which the graph is read from text files and divided into subgraphs each of which is sent to an MPI process. </w:t>
      </w:r>
      <w:r/>
    </w:p>
    <w:p>
      <w:r>
        <w:t xml:space="preserve">A</w:t>
      </w:r>
      <w:r>
        <w:t xml:space="preserve">fter that a reduction mechanism was implemented; one half of the processes processes the partial graph and forwards the result to the others, the mechanism continues until the whole graph converges to process 0. MPI (Message Passing Interface) was used for</w:t>
      </w:r>
      <w:r>
        <w:t xml:space="preserve"> communication between processes. </w:t>
      </w:r>
      <w:r/>
    </w:p>
    <w:p>
      <w:r>
        <w:t xml:space="preserve">Two v</w:t>
      </w:r>
      <w:r>
        <w:t xml:space="preserve">ersions were provided for the parallel program with 2 different communication systems: in the first case, communication was via the functions MPI_Send () and MPI_Recv () by sending the fields separately, in the second case, data were sent after encapsulati</w:t>
      </w:r>
      <w:r>
        <w:t xml:space="preserve">on via MPI_Pack().</w:t>
      </w:r>
      <w:r/>
    </w:p>
    <w:p>
      <w:pPr>
        <w:rPr>
          <w:highlight w:val="none"/>
        </w:rPr>
      </w:pPr>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bookmarkEnd w:id="4"/>
      <w:r/>
      <w:r/>
    </w:p>
    <w:p>
      <w:pPr>
        <w:pStyle w:val="660"/>
        <w:rPr>
          <w:highlight w:val="none"/>
        </w:rPr>
      </w:pPr>
      <w:r/>
      <w:bookmarkStart w:id="5" w:name="_Toc5"/>
      <w:r>
        <w:t xml:space="preserve">Hardware</w:t>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bookmarkEnd w:id="8"/>
      <w:r/>
      <w:r/>
    </w:p>
    <w:p>
      <w:pPr>
        <w:pStyle w:val="660"/>
      </w:pPr>
      <w:r/>
      <w:bookmarkStart w:id="9" w:name="_Toc9"/>
      <w:r>
        <w:t xml:space="preserve">Case study 1: send without pack</w:t>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0" w:name="_Toc10"/>
      <w:r>
        <w:rPr>
          <w:highlight w:val="none"/>
        </w:rPr>
        <w:t xml:space="preserve">6000-150</w:t>
      </w:r>
      <w:bookmarkEnd w:id="10"/>
      <w:r>
        <w:rPr>
          <w:highlight w:val="none"/>
        </w:rPr>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17"/>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1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18"/>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18" o:title=""/>
              </v:shape>
            </w:pict>
          </mc:Fallback>
        </mc:AlternateContent>
      </w:r>
      <w:r>
        <w:rPr>
          <w:highlight w:val="none"/>
        </w:rPr>
        <w:br w:type="page" w:clear="all"/>
      </w:r>
      <w:r>
        <w:rPr>
          <w:highlight w:val="none"/>
        </w:rPr>
      </w:r>
      <w:r/>
    </w:p>
    <w:p>
      <w:pPr>
        <w:pStyle w:val="662"/>
        <w:rPr>
          <w:highlight w:val="none"/>
        </w:rPr>
      </w:pPr>
      <w:r/>
      <w:bookmarkStart w:id="11" w:name="_Toc11"/>
      <w:r>
        <w:rPr>
          <w:rStyle w:val="663"/>
        </w:rPr>
        <w:t xml:space="preserve">6000-250</w:t>
      </w:r>
      <w:r>
        <w:rPr>
          <w:highlight w:val="none"/>
        </w:rPr>
      </w:r>
      <w:bookmarkEnd w:id="11"/>
      <w:r>
        <w:rPr>
          <w:highlight w:val="none"/>
        </w:rPr>
      </w:r>
      <w:r/>
    </w:p>
    <w:p>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19"/>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20"/>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20" o:title=""/>
              </v:shape>
            </w:pict>
          </mc:Fallback>
        </mc:AlternateContent>
      </w:r>
      <w:r>
        <w:br w:type="page" w:clear="all"/>
      </w:r>
      <w:r/>
    </w:p>
    <w:p>
      <w:pPr>
        <w:pStyle w:val="662"/>
        <w:rPr>
          <w:highlight w:val="none"/>
        </w:rPr>
      </w:pPr>
      <w:r/>
      <w:bookmarkStart w:id="12" w:name="_Toc12"/>
      <w:r>
        <w:rPr>
          <w:rStyle w:val="663"/>
        </w:rPr>
        <w:t xml:space="preserve">6000-400</w:t>
      </w:r>
      <w:r>
        <w:rPr>
          <w:highlight w:val="none"/>
        </w:rPr>
      </w:r>
      <w:bookmarkEnd w:id="12"/>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21"/>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2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22"/>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22" o:title=""/>
              </v:shape>
            </w:pict>
          </mc:Fallback>
        </mc:AlternateContent>
        <w:br w:type="page" w:clear="all"/>
      </w:r>
      <w:bookmarkStart w:id="13" w:name="_Toc13"/>
      <w:r>
        <w:rPr>
          <w:rStyle w:val="661"/>
        </w:rPr>
        <w:t xml:space="preserve">Case study 2: send with pack</w:t>
      </w:r>
      <w:r>
        <w:rPr>
          <w:highlight w:val="none"/>
        </w:rPr>
      </w:r>
      <w:bookmarkEnd w:id="13"/>
      <w:r>
        <w:rPr>
          <w:highlight w:val="none"/>
        </w:rPr>
      </w:r>
      <w:r/>
    </w:p>
    <w:p>
      <w:r>
        <w:rPr>
          <w:highlight w:val="none"/>
        </w:rPr>
        <w:t xml:space="preserve">In the second case study, the submitted vertex fields were first encapsulated with MPI_Pack() and only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4" w:name="_Toc14"/>
      <w:r>
        <w:rPr>
          <w:rStyle w:val="663"/>
        </w:rPr>
        <w:t xml:space="preserve">6000-150</w:t>
      </w:r>
      <w:r>
        <w:rPr>
          <w:highlight w:val="none"/>
        </w:rPr>
      </w:r>
      <w:bookmarkEnd w:id="14"/>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23"/>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23"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24"/>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24" o:title=""/>
              </v:shape>
            </w:pict>
          </mc:Fallback>
        </mc:AlternateContent>
        <w:br w:type="page" w:clear="all"/>
      </w:r>
      <w:r/>
    </w:p>
    <w:p>
      <w:pPr>
        <w:pStyle w:val="662"/>
        <w:rPr>
          <w:highlight w:val="none"/>
          <w14:ligatures w14:val="none"/>
        </w:rPr>
      </w:pPr>
      <w:r/>
      <w:bookmarkStart w:id="15" w:name="_Toc15"/>
      <w:r>
        <w:rPr>
          <w:highlight w:val="none"/>
        </w:rPr>
        <w:t xml:space="preserve">6000-250</w:t>
      </w:r>
      <w:bookmarkEnd w:id="15"/>
      <w:r>
        <w:rPr>
          <w:highlight w:val="none"/>
        </w:rPr>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25"/>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25"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26"/>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26" o:title=""/>
              </v:shape>
            </w:pict>
          </mc:Fallback>
        </mc:AlternateContent>
        <w:br w:type="page" w:clear="all"/>
      </w:r>
      <w:r/>
    </w:p>
    <w:p>
      <w:pPr>
        <w:pStyle w:val="662"/>
        <w:rPr>
          <w:highlight w:val="none"/>
        </w:rPr>
      </w:pPr>
      <w:r/>
      <w:bookmarkStart w:id="16" w:name="_Toc16"/>
      <w:r>
        <w:rPr>
          <w:rStyle w:val="663"/>
        </w:rPr>
        <w:t xml:space="preserve">6000-400</w:t>
      </w:r>
      <w:bookmarkEnd w:id="16"/>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27"/>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2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28"/>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28" o:title=""/>
              </v:shape>
            </w:pict>
          </mc:Fallback>
        </mc:AlternateContent>
        <w:br w:type="page" w:clear="all"/>
      </w:r>
      <w:r>
        <w:rPr>
          <w:highlight w:val="none"/>
        </w:rPr>
      </w:r>
      <w:r/>
    </w:p>
    <w:p>
      <w:pPr>
        <w:pStyle w:val="658"/>
        <w:rPr>
          <w:highlight w:val="none"/>
        </w:rPr>
      </w:pPr>
      <w:r/>
      <w:bookmarkStart w:id="17" w:name="_Toc17"/>
      <w:r>
        <w:rPr>
          <w:highlight w:val="none"/>
        </w:rPr>
        <w:t xml:space="preserve">Final consideration</w:t>
      </w:r>
      <w:bookmarkEnd w:id="17"/>
      <w:r>
        <w:rPr>
          <w:highlight w:val="none"/>
        </w:rPr>
      </w: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fmoscato@unisa.it" TargetMode="External"/><Relationship Id="rId13" Type="http://schemas.openxmlformats.org/officeDocument/2006/relationships/hyperlink" Target="mailto:g.marcone2@studenti.unisa.it" TargetMode="External"/><Relationship Id="rId14" Type="http://schemas.openxmlformats.org/officeDocument/2006/relationships/hyperlink" Target="mailto:r.pizzulo@studenti.unisa.it" TargetMode="External"/><Relationship Id="rId15" Type="http://schemas.openxmlformats.org/officeDocument/2006/relationships/hyperlink" Target="mailto:l.russo86@studenti.unisa.it"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2023-01-24T20:35:17Z</dcterms:modified>
</cp:coreProperties>
</file>