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F2A176">
      <w:pPr>
        <w:pStyle w:val="10"/>
        <w:bidi w:val="0"/>
        <w:spacing w:before="0" w:after="81"/>
        <w:jc w:val="center"/>
        <w:rPr>
          <w:sz w:val="28"/>
          <w:szCs w:val="28"/>
        </w:rPr>
      </w:pPr>
      <w:bookmarkStart w:id="0" w:name="_GoBack"/>
      <w:r>
        <w:rPr>
          <w:sz w:val="28"/>
          <w:szCs w:val="28"/>
        </w:rPr>
        <w:t>Crowdsourcing of Disease and Pest Information for Agricultural Management</w:t>
      </w:r>
      <w:bookmarkEnd w:id="0"/>
    </w:p>
    <w:p w14:paraId="111D7B6D">
      <w:pPr>
        <w:pStyle w:val="10"/>
        <w:bidi w:val="0"/>
        <w:spacing w:before="0" w:after="81"/>
        <w:jc w:val="center"/>
        <w:rPr>
          <w:b/>
          <w:bCs/>
          <w:sz w:val="18"/>
          <w:szCs w:val="18"/>
        </w:rPr>
      </w:pPr>
      <w:r>
        <w:rPr>
          <w:b/>
          <w:bCs/>
          <w:sz w:val="18"/>
          <w:szCs w:val="18"/>
        </w:rPr>
        <w:t>K Ashok Reddy</w:t>
      </w:r>
      <w:r>
        <w:rPr>
          <w:b/>
          <w:bCs/>
          <w:sz w:val="18"/>
          <w:szCs w:val="18"/>
          <w:lang w:val="en-IN"/>
        </w:rPr>
        <w:t xml:space="preserve"> </w:t>
      </w:r>
      <w:r>
        <w:rPr>
          <w:b/>
          <w:bCs/>
          <w:sz w:val="18"/>
          <w:szCs w:val="18"/>
        </w:rPr>
        <w:t>, Pratyaksh Yadav ,  Pramoda Kumara K M</w:t>
      </w:r>
      <w:r>
        <w:rPr>
          <w:b/>
          <w:bCs/>
          <w:sz w:val="18"/>
          <w:szCs w:val="18"/>
          <w:lang w:val="en-IN"/>
        </w:rPr>
        <w:t xml:space="preserve">, </w:t>
      </w:r>
      <w:r>
        <w:rPr>
          <w:b/>
          <w:bCs/>
          <w:sz w:val="18"/>
          <w:szCs w:val="18"/>
        </w:rPr>
        <w:t>Mohana S D</w:t>
      </w:r>
    </w:p>
    <w:p w14:paraId="79D6CE72">
      <w:pPr>
        <w:pStyle w:val="11"/>
        <w:rPr>
          <w:sz w:val="18"/>
          <w:szCs w:val="18"/>
          <w:lang w:val="en-IN"/>
        </w:rPr>
      </w:pPr>
      <w:r>
        <w:rPr>
          <w:sz w:val="18"/>
          <w:szCs w:val="18"/>
          <w:lang w:val="en-IN"/>
        </w:rPr>
        <w:t>School of Computer Science and Engineering, Presidency University, Bengaluru, Karnataka, India- 560064</w:t>
      </w:r>
    </w:p>
    <w:p w14:paraId="7947258D">
      <w:pPr>
        <w:pStyle w:val="13"/>
        <w:bidi w:val="0"/>
        <w:spacing w:before="600" w:after="0" w:line="276" w:lineRule="auto"/>
        <w:ind w:left="567" w:right="567" w:hanging="567"/>
        <w:contextualSpacing/>
        <w:jc w:val="both"/>
        <w:rPr>
          <w:b/>
          <w:bCs/>
        </w:rPr>
      </w:pPr>
    </w:p>
    <w:p w14:paraId="4F0F81BF">
      <w:pPr>
        <w:pStyle w:val="13"/>
        <w:bidi w:val="0"/>
        <w:spacing w:before="600" w:after="0" w:line="276" w:lineRule="auto"/>
        <w:ind w:left="567" w:right="567" w:hanging="567"/>
        <w:contextualSpacing/>
        <w:jc w:val="both"/>
        <w:rPr>
          <w:b/>
          <w:bCs/>
        </w:rPr>
      </w:pPr>
    </w:p>
    <w:p w14:paraId="26C415C4">
      <w:pPr>
        <w:pStyle w:val="13"/>
        <w:bidi w:val="0"/>
        <w:spacing w:before="600" w:after="0" w:line="276" w:lineRule="auto"/>
        <w:ind w:left="567" w:right="567" w:hanging="567"/>
        <w:contextualSpacing/>
        <w:jc w:val="both"/>
        <w:rPr>
          <w:b/>
          <w:bCs/>
          <w:sz w:val="20"/>
          <w:szCs w:val="20"/>
        </w:rPr>
      </w:pPr>
      <w:r>
        <w:rPr>
          <w:b/>
          <w:bCs/>
          <w:sz w:val="20"/>
          <w:szCs w:val="20"/>
        </w:rPr>
        <w:t>ABSTRACT</w:t>
      </w:r>
    </w:p>
    <w:p w14:paraId="7D8870A2">
      <w:pPr>
        <w:pStyle w:val="13"/>
        <w:bidi w:val="0"/>
        <w:spacing w:before="600" w:after="0" w:line="276" w:lineRule="auto"/>
        <w:ind w:left="0" w:right="567" w:firstLine="0"/>
        <w:contextualSpacing/>
        <w:jc w:val="both"/>
        <w:rPr>
          <w:i w:val="0"/>
          <w:iCs w:val="0"/>
          <w:sz w:val="20"/>
          <w:szCs w:val="20"/>
        </w:rPr>
      </w:pPr>
      <w:r>
        <w:rPr>
          <w:b w:val="0"/>
          <w:bCs w:val="0"/>
          <w:i w:val="0"/>
          <w:iCs w:val="0"/>
          <w:sz w:val="20"/>
          <w:szCs w:val="20"/>
        </w:rPr>
        <w:t>Sustainable agriculture faces significant challenges from the ever-evolving threat of plant diseases and pests. Traditional surveillance methods, often reliant on limited human resources and expert knowledge, frequently prove inadequate in providing timely and comprehensive information. This research proposes a novel approach that leverages the power of crowd-sourcing and the sophistication of conversational AI to revolutionize disease and pest management practices. By harnessing the collective intelligence of a vast network of farmers, coupled with the analytical capabilities of advanced AI models, we aim to develop a system that can: (1) efficiently gather real-time, high-resolution data on disease and pest outbreaks across diverse agricultural landscapes; (2) provide farmers with personalized and actionable advice tailored to their specific crop types, observed symptoms, and local conditions; (3) enhance early warning systems for proactive disease and pest control, minimizing potential crop losses and mitigating economic impacts. This research endeavors to empower farmers with the knowledge and tools necessary to make informed decisions, improve their resilience to disease and pest outbreaks, and ultimately contribute to a more sustainable and productive agricultural sector.</w:t>
      </w:r>
    </w:p>
    <w:p w14:paraId="3F2B9BCC">
      <w:pPr>
        <w:pStyle w:val="13"/>
        <w:bidi w:val="0"/>
        <w:spacing w:before="600" w:after="0" w:line="276" w:lineRule="auto"/>
        <w:ind w:left="0" w:right="567" w:firstLine="0"/>
        <w:contextualSpacing/>
        <w:jc w:val="both"/>
        <w:rPr>
          <w:sz w:val="20"/>
          <w:szCs w:val="20"/>
        </w:rPr>
      </w:pPr>
    </w:p>
    <w:p w14:paraId="7F13C604">
      <w:pPr>
        <w:pStyle w:val="15"/>
        <w:bidi w:val="0"/>
        <w:spacing w:before="220" w:after="360" w:line="276" w:lineRule="auto"/>
        <w:ind w:left="0" w:right="567" w:firstLine="0"/>
        <w:jc w:val="both"/>
      </w:pPr>
      <w:r>
        <w:rPr>
          <w:b/>
          <w:bCs/>
          <w:i/>
          <w:iCs/>
          <w:sz w:val="20"/>
          <w:szCs w:val="20"/>
        </w:rPr>
        <w:t>Keywords:</w:t>
      </w:r>
      <w:r>
        <w:rPr>
          <w:i/>
          <w:iCs/>
          <w:sz w:val="20"/>
          <w:szCs w:val="20"/>
        </w:rPr>
        <w:t xml:space="preserve"> Crowd-sourcing, Conversational AI, Plant Diseases, Pest Management, Sustainable Agriculture, Precision Agriculture, Deep Learning</w:t>
      </w:r>
    </w:p>
    <w:p w14:paraId="79088E2D">
      <w:pPr>
        <w:pStyle w:val="16"/>
        <w:numPr>
          <w:ilvl w:val="0"/>
          <w:numId w:val="0"/>
        </w:numPr>
        <w:bidi w:val="0"/>
        <w:spacing w:line="276" w:lineRule="auto"/>
        <w:ind w:left="0" w:firstLine="0"/>
        <w:jc w:val="center"/>
        <w:rPr>
          <w:i w:val="0"/>
          <w:iCs w:val="0"/>
          <w:sz w:val="20"/>
          <w:szCs w:val="20"/>
        </w:rPr>
      </w:pPr>
      <w:r>
        <w:rPr>
          <w:i w:val="0"/>
          <w:iCs w:val="0"/>
          <w:sz w:val="20"/>
          <w:szCs w:val="20"/>
        </w:rPr>
        <w:t>INTRODUCTION</w:t>
      </w:r>
    </w:p>
    <w:p w14:paraId="5253C263">
      <w:pPr>
        <w:pStyle w:val="4"/>
        <w:bidi w:val="0"/>
        <w:spacing w:line="276" w:lineRule="auto"/>
        <w:jc w:val="both"/>
        <w:rPr>
          <w:rFonts w:ascii="Times New Roman" w:hAnsi="Times New Roman"/>
          <w:i w:val="0"/>
          <w:iCs w:val="0"/>
          <w:sz w:val="20"/>
          <w:szCs w:val="20"/>
        </w:rPr>
      </w:pPr>
      <w:r>
        <w:rPr>
          <w:rFonts w:ascii="Times New Roman" w:hAnsi="Times New Roman"/>
          <w:i w:val="0"/>
          <w:iCs w:val="0"/>
          <w:sz w:val="20"/>
          <w:szCs w:val="20"/>
        </w:rPr>
        <w:t>The global food system faces mounting pressure from a myriad of challenges, among which plant diseases and pests stand as significant threats. These adversaries can wreak havoc on crops, leading to substantial yield losses, economic instability for farmers, and disruptions to global food supply chains. Traditional disease and pest surveillance systems, while valuable, often encounter limitations. These limitations include: limited geographical coverage, as traditional methods may not adequately cover vast and diverse agricultural landscapes, resulting in significant gaps in data collection; data latency, as manual data collection and analysis can be time-consuming, leading to delays in identifying and responding to emerging outbreaks; resource constraints, such as limited human resources and financial resources, can hinder the effectiveness and scalability of traditional surveillance efforts; and knowledge gaps, such as unequal access to information and expertise, can exacerbate the challenges faced by farmers in effectively managing disease and pest outbreaks.</w:t>
      </w:r>
    </w:p>
    <w:p w14:paraId="50535EB7">
      <w:pPr>
        <w:pStyle w:val="4"/>
        <w:bidi w:val="0"/>
        <w:spacing w:line="276" w:lineRule="auto"/>
        <w:jc w:val="both"/>
        <w:rPr>
          <w:rFonts w:ascii="Times New Roman" w:hAnsi="Times New Roman"/>
          <w:i w:val="0"/>
          <w:iCs w:val="0"/>
          <w:sz w:val="20"/>
          <w:szCs w:val="20"/>
        </w:rPr>
      </w:pPr>
      <w:r>
        <w:rPr>
          <w:rFonts w:ascii="Times New Roman" w:hAnsi="Times New Roman"/>
          <w:i w:val="0"/>
          <w:iCs w:val="0"/>
          <w:sz w:val="20"/>
          <w:szCs w:val="20"/>
        </w:rPr>
        <w:t>To address these limitations, this research proposes a novel approach that leverages the power of crowd-sourcing to augment traditional surveillance systems. By harnessing the collective knowledge and experiences of a large network of farmers, we can expand data coverage by gathering data from a wider geographical area and a more diverse range of crops, including those grown in remote or underserved regions. Data quality can be enhanced by obtaining real-time, on-the-ground observations from those most intimately familiar with their crops and local conditions. Early detection can be improved by identifying emerging outbreaks rapidly, enabling timely interventions and minimizing potential crop losses. Additionally, knowledge sharing can be fostered by facilitating the exchange of information and best practices among farmers, creating a more informed and resilient agricultural community.</w:t>
      </w:r>
    </w:p>
    <w:p w14:paraId="45A7B2A8">
      <w:pPr>
        <w:pStyle w:val="4"/>
        <w:bidi w:val="0"/>
        <w:spacing w:line="276" w:lineRule="auto"/>
        <w:jc w:val="both"/>
        <w:rPr>
          <w:rFonts w:ascii="Times New Roman" w:hAnsi="Times New Roman"/>
          <w:i w:val="0"/>
          <w:iCs w:val="0"/>
          <w:sz w:val="20"/>
          <w:szCs w:val="20"/>
        </w:rPr>
      </w:pPr>
      <w:r>
        <w:rPr>
          <w:rFonts w:ascii="Times New Roman" w:hAnsi="Times New Roman"/>
          <w:i w:val="0"/>
          <w:iCs w:val="0"/>
          <w:sz w:val="20"/>
          <w:szCs w:val="20"/>
        </w:rPr>
        <w:t>Furthermore, by integrating this crowd-sourced data with advanced conversational AI technologies, we can provide personalized advice by developing an intelligent system that can engage in natural language conversations with farmers, understand their specific concerns, and provide tailored recommendations for disease and pest management. This can enhance decision-making by empowering farmers with the knowledge and tools necessary to make informed decisions regarding crop protection, improve their agricultural practices, and enhance their overall productivity. Predictive models can also be developed by utilizing historical data and real-time information to anticipate future outbreaks, enabling proactive and preventative measures.</w:t>
      </w:r>
    </w:p>
    <w:p w14:paraId="3132CE8F">
      <w:pPr>
        <w:pStyle w:val="4"/>
        <w:bidi w:val="0"/>
        <w:spacing w:line="276" w:lineRule="auto"/>
        <w:jc w:val="both"/>
        <w:rPr>
          <w:rFonts w:ascii="Times New Roman" w:hAnsi="Times New Roman"/>
          <w:i w:val="0"/>
          <w:iCs w:val="0"/>
          <w:sz w:val="20"/>
          <w:szCs w:val="20"/>
        </w:rPr>
      </w:pPr>
      <w:r>
        <w:rPr>
          <w:rFonts w:ascii="Times New Roman" w:hAnsi="Times New Roman"/>
          <w:i w:val="0"/>
          <w:iCs w:val="0"/>
          <w:sz w:val="20"/>
          <w:szCs w:val="20"/>
        </w:rPr>
        <w:t>This research aims to demonstrate the feasibility and effectiveness of this integrated approach, combining the power of human observation with the analytical capabilities of AI, to revolutionize disease and pest management in agriculture.</w:t>
      </w:r>
    </w:p>
    <w:p w14:paraId="0B300AEA">
      <w:pPr>
        <w:pStyle w:val="4"/>
        <w:bidi w:val="0"/>
        <w:spacing w:line="276" w:lineRule="auto"/>
        <w:jc w:val="both"/>
        <w:rPr>
          <w:rFonts w:ascii="Times New Roman" w:hAnsi="Times New Roman"/>
          <w:i w:val="0"/>
          <w:iCs w:val="0"/>
          <w:sz w:val="20"/>
          <w:szCs w:val="20"/>
        </w:rPr>
      </w:pPr>
    </w:p>
    <w:p w14:paraId="59DDA760">
      <w:pPr>
        <w:pStyle w:val="4"/>
        <w:bidi w:val="0"/>
        <w:spacing w:line="276" w:lineRule="auto"/>
        <w:jc w:val="both"/>
        <w:rPr>
          <w:rFonts w:ascii="Times New Roman" w:hAnsi="Times New Roman"/>
          <w:i w:val="0"/>
          <w:iCs w:val="0"/>
          <w:sz w:val="20"/>
          <w:szCs w:val="20"/>
        </w:rPr>
      </w:pPr>
    </w:p>
    <w:p w14:paraId="05B90913">
      <w:pPr>
        <w:pStyle w:val="16"/>
        <w:numPr>
          <w:ilvl w:val="0"/>
          <w:numId w:val="0"/>
        </w:numPr>
        <w:bidi w:val="0"/>
        <w:spacing w:line="276" w:lineRule="auto"/>
        <w:ind w:left="0" w:firstLine="0"/>
        <w:jc w:val="center"/>
        <w:rPr>
          <w:rFonts w:ascii="Times New Roman" w:hAnsi="Times New Roman"/>
          <w:i w:val="0"/>
          <w:iCs w:val="0"/>
          <w:sz w:val="20"/>
          <w:szCs w:val="20"/>
        </w:rPr>
      </w:pPr>
      <w:r>
        <w:rPr>
          <w:i w:val="0"/>
          <w:iCs w:val="0"/>
          <w:sz w:val="20"/>
          <w:szCs w:val="20"/>
          <w:lang w:val="en-IN"/>
        </w:rPr>
        <w:t>LITERATURE SURVEY</w:t>
      </w:r>
    </w:p>
    <w:tbl>
      <w:tblPr>
        <w:tblStyle w:val="7"/>
        <w:tblW w:w="91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662"/>
        <w:gridCol w:w="1311"/>
        <w:gridCol w:w="1596"/>
        <w:gridCol w:w="3745"/>
      </w:tblGrid>
      <w:tr w14:paraId="7D71B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864" w:type="dxa"/>
            <w:vAlign w:val="bottom"/>
          </w:tcPr>
          <w:p w14:paraId="42925DC6">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Author(s)</w:t>
            </w:r>
          </w:p>
        </w:tc>
        <w:tc>
          <w:tcPr>
            <w:tcW w:w="662" w:type="dxa"/>
            <w:vAlign w:val="bottom"/>
          </w:tcPr>
          <w:p w14:paraId="3E7097A2">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Year</w:t>
            </w:r>
          </w:p>
        </w:tc>
        <w:tc>
          <w:tcPr>
            <w:tcW w:w="1311" w:type="dxa"/>
            <w:vAlign w:val="bottom"/>
          </w:tcPr>
          <w:p w14:paraId="357BFA4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Dataset</w:t>
            </w:r>
          </w:p>
        </w:tc>
        <w:tc>
          <w:tcPr>
            <w:tcW w:w="1596" w:type="dxa"/>
            <w:vAlign w:val="bottom"/>
          </w:tcPr>
          <w:p w14:paraId="6D0C3FA5">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Methods</w:t>
            </w:r>
          </w:p>
        </w:tc>
        <w:tc>
          <w:tcPr>
            <w:tcW w:w="3745" w:type="dxa"/>
            <w:vAlign w:val="bottom"/>
          </w:tcPr>
          <w:p w14:paraId="6B7D7E13">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Review</w:t>
            </w:r>
          </w:p>
        </w:tc>
      </w:tr>
      <w:tr w14:paraId="75A62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864" w:type="dxa"/>
            <w:vAlign w:val="bottom"/>
          </w:tcPr>
          <w:p w14:paraId="169A760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Graham, C. H., et al.</w:t>
            </w:r>
            <w:r>
              <w:rPr>
                <w:rFonts w:ascii="Times New Roman" w:hAnsi="Times New Roman"/>
                <w:i w:val="0"/>
                <w:iCs w:val="0"/>
                <w:sz w:val="20"/>
                <w:szCs w:val="20"/>
                <w:lang w:val="en-IN" w:eastAsia="zh-CN"/>
              </w:rPr>
              <w:t>[1]</w:t>
            </w:r>
          </w:p>
        </w:tc>
        <w:tc>
          <w:tcPr>
            <w:tcW w:w="662" w:type="dxa"/>
            <w:vAlign w:val="bottom"/>
          </w:tcPr>
          <w:p w14:paraId="3CE8E41A">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2004</w:t>
            </w:r>
          </w:p>
        </w:tc>
        <w:tc>
          <w:tcPr>
            <w:tcW w:w="1311" w:type="dxa"/>
            <w:vAlign w:val="bottom"/>
          </w:tcPr>
          <w:p w14:paraId="7895D6A7">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Bird observations</w:t>
            </w:r>
          </w:p>
        </w:tc>
        <w:tc>
          <w:tcPr>
            <w:tcW w:w="1596" w:type="dxa"/>
            <w:vAlign w:val="bottom"/>
          </w:tcPr>
          <w:p w14:paraId="5DA4A738">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Mobile app (eBird)</w:t>
            </w:r>
          </w:p>
        </w:tc>
        <w:tc>
          <w:tcPr>
            <w:tcW w:w="3745" w:type="dxa"/>
            <w:vAlign w:val="bottom"/>
          </w:tcPr>
          <w:p w14:paraId="7D73D0EF">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Demonstrated the potential of citizen science for large-scale biodiversity monitoring.</w:t>
            </w:r>
          </w:p>
        </w:tc>
      </w:tr>
      <w:tr w14:paraId="311D2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1864" w:type="dxa"/>
            <w:vAlign w:val="bottom"/>
          </w:tcPr>
          <w:p w14:paraId="73668F31">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Dickinson, J. L., et al.</w:t>
            </w:r>
            <w:r>
              <w:rPr>
                <w:rFonts w:ascii="Times New Roman" w:hAnsi="Times New Roman"/>
                <w:i w:val="0"/>
                <w:iCs w:val="0"/>
                <w:sz w:val="20"/>
                <w:szCs w:val="20"/>
                <w:lang w:val="en-IN" w:eastAsia="zh-CN"/>
              </w:rPr>
              <w:t xml:space="preserve"> [2]</w:t>
            </w:r>
          </w:p>
        </w:tc>
        <w:tc>
          <w:tcPr>
            <w:tcW w:w="662" w:type="dxa"/>
            <w:vAlign w:val="bottom"/>
          </w:tcPr>
          <w:p w14:paraId="71508FFE">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2010</w:t>
            </w:r>
          </w:p>
        </w:tc>
        <w:tc>
          <w:tcPr>
            <w:tcW w:w="1311" w:type="dxa"/>
            <w:vAlign w:val="bottom"/>
          </w:tcPr>
          <w:p w14:paraId="207993D2">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Plant disease observations</w:t>
            </w:r>
          </w:p>
        </w:tc>
        <w:tc>
          <w:tcPr>
            <w:tcW w:w="1596" w:type="dxa"/>
            <w:vAlign w:val="bottom"/>
          </w:tcPr>
          <w:p w14:paraId="6DC9D61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Online platform</w:t>
            </w:r>
          </w:p>
        </w:tc>
        <w:tc>
          <w:tcPr>
            <w:tcW w:w="3745" w:type="dxa"/>
            <w:vAlign w:val="bottom"/>
          </w:tcPr>
          <w:p w14:paraId="15EC4D77">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Explored the use of online platforms to collect data on plant diseases from gardeners.</w:t>
            </w:r>
          </w:p>
        </w:tc>
      </w:tr>
      <w:tr w14:paraId="67D1A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864" w:type="dxa"/>
            <w:vAlign w:val="bottom"/>
          </w:tcPr>
          <w:p w14:paraId="0FB86996">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Lovett, J. C., et al.</w:t>
            </w:r>
            <w:r>
              <w:rPr>
                <w:rFonts w:ascii="Times New Roman" w:hAnsi="Times New Roman"/>
                <w:i w:val="0"/>
                <w:iCs w:val="0"/>
                <w:sz w:val="20"/>
                <w:szCs w:val="20"/>
                <w:lang w:val="en-IN" w:eastAsia="zh-CN"/>
              </w:rPr>
              <w:t xml:space="preserve"> [3]</w:t>
            </w:r>
          </w:p>
        </w:tc>
        <w:tc>
          <w:tcPr>
            <w:tcW w:w="662" w:type="dxa"/>
            <w:vAlign w:val="bottom"/>
          </w:tcPr>
          <w:p w14:paraId="2117E8E7">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2011</w:t>
            </w:r>
          </w:p>
        </w:tc>
        <w:tc>
          <w:tcPr>
            <w:tcW w:w="1311" w:type="dxa"/>
            <w:vAlign w:val="bottom"/>
          </w:tcPr>
          <w:p w14:paraId="65597C19">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Invasive species observations</w:t>
            </w:r>
          </w:p>
        </w:tc>
        <w:tc>
          <w:tcPr>
            <w:tcW w:w="1596" w:type="dxa"/>
            <w:vAlign w:val="bottom"/>
          </w:tcPr>
          <w:p w14:paraId="65537F4D">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Mobile app (iNaturalist)</w:t>
            </w:r>
          </w:p>
        </w:tc>
        <w:tc>
          <w:tcPr>
            <w:tcW w:w="3745" w:type="dxa"/>
            <w:vAlign w:val="bottom"/>
          </w:tcPr>
          <w:p w14:paraId="49EFBBCC">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Investigated the effectiveness of a citizen science app for identifying and mapping invasive species.</w:t>
            </w:r>
          </w:p>
        </w:tc>
      </w:tr>
      <w:tr w14:paraId="22BE1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1864" w:type="dxa"/>
            <w:vAlign w:val="bottom"/>
          </w:tcPr>
          <w:p w14:paraId="592C83E3">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Crall, A. V., et al.</w:t>
            </w:r>
            <w:r>
              <w:rPr>
                <w:rFonts w:ascii="Times New Roman" w:hAnsi="Times New Roman"/>
                <w:i w:val="0"/>
                <w:iCs w:val="0"/>
                <w:sz w:val="20"/>
                <w:szCs w:val="20"/>
                <w:lang w:val="en-IN" w:eastAsia="zh-CN"/>
              </w:rPr>
              <w:t xml:space="preserve"> [4]</w:t>
            </w:r>
          </w:p>
        </w:tc>
        <w:tc>
          <w:tcPr>
            <w:tcW w:w="662" w:type="dxa"/>
            <w:vAlign w:val="bottom"/>
          </w:tcPr>
          <w:p w14:paraId="0C5D6DD2">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2012</w:t>
            </w:r>
          </w:p>
        </w:tc>
        <w:tc>
          <w:tcPr>
            <w:tcW w:w="1311" w:type="dxa"/>
            <w:vAlign w:val="bottom"/>
          </w:tcPr>
          <w:p w14:paraId="70705D01">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Amphibian disease observations</w:t>
            </w:r>
          </w:p>
        </w:tc>
        <w:tc>
          <w:tcPr>
            <w:tcW w:w="1596" w:type="dxa"/>
            <w:vAlign w:val="bottom"/>
          </w:tcPr>
          <w:p w14:paraId="52115026">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Citizen science surveys</w:t>
            </w:r>
          </w:p>
        </w:tc>
        <w:tc>
          <w:tcPr>
            <w:tcW w:w="3745" w:type="dxa"/>
            <w:vAlign w:val="bottom"/>
          </w:tcPr>
          <w:p w14:paraId="340C8802">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Assessed the accuracy of citizen science data for monitoring amphibian diseases.</w:t>
            </w:r>
          </w:p>
        </w:tc>
      </w:tr>
      <w:tr w14:paraId="36235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64" w:type="dxa"/>
            <w:vAlign w:val="bottom"/>
          </w:tcPr>
          <w:p w14:paraId="4D03888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De Lange, W. J., et al.</w:t>
            </w:r>
            <w:r>
              <w:rPr>
                <w:rFonts w:ascii="Times New Roman" w:hAnsi="Times New Roman"/>
                <w:i w:val="0"/>
                <w:iCs w:val="0"/>
                <w:sz w:val="20"/>
                <w:szCs w:val="20"/>
                <w:lang w:val="en-IN" w:eastAsia="zh-CN"/>
              </w:rPr>
              <w:t xml:space="preserve"> [5]</w:t>
            </w:r>
          </w:p>
        </w:tc>
        <w:tc>
          <w:tcPr>
            <w:tcW w:w="662" w:type="dxa"/>
            <w:vAlign w:val="bottom"/>
          </w:tcPr>
          <w:p w14:paraId="59F81BC2">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2013</w:t>
            </w:r>
          </w:p>
        </w:tc>
        <w:tc>
          <w:tcPr>
            <w:tcW w:w="1311" w:type="dxa"/>
            <w:vAlign w:val="bottom"/>
          </w:tcPr>
          <w:p w14:paraId="4EB5F452">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Plant disease observations</w:t>
            </w:r>
          </w:p>
        </w:tc>
        <w:tc>
          <w:tcPr>
            <w:tcW w:w="1596" w:type="dxa"/>
            <w:vAlign w:val="bottom"/>
          </w:tcPr>
          <w:p w14:paraId="4A69C1CE">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Online platform</w:t>
            </w:r>
          </w:p>
        </w:tc>
        <w:tc>
          <w:tcPr>
            <w:tcW w:w="3745" w:type="dxa"/>
            <w:vAlign w:val="bottom"/>
          </w:tcPr>
          <w:p w14:paraId="5BEECB18">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Developed a web-based platform for collecting and sharing information on plant diseases.</w:t>
            </w:r>
          </w:p>
        </w:tc>
      </w:tr>
      <w:tr w14:paraId="6FA26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864" w:type="dxa"/>
            <w:vAlign w:val="bottom"/>
          </w:tcPr>
          <w:p w14:paraId="5BD05213">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Wiggins, A., et al.</w:t>
            </w:r>
            <w:r>
              <w:rPr>
                <w:rFonts w:ascii="Times New Roman" w:hAnsi="Times New Roman"/>
                <w:i w:val="0"/>
                <w:iCs w:val="0"/>
                <w:sz w:val="20"/>
                <w:szCs w:val="20"/>
                <w:lang w:val="en-IN" w:eastAsia="zh-CN"/>
              </w:rPr>
              <w:t xml:space="preserve"> [6]</w:t>
            </w:r>
          </w:p>
        </w:tc>
        <w:tc>
          <w:tcPr>
            <w:tcW w:w="662" w:type="dxa"/>
            <w:vAlign w:val="bottom"/>
          </w:tcPr>
          <w:p w14:paraId="69A4DA9A">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2014</w:t>
            </w:r>
          </w:p>
        </w:tc>
        <w:tc>
          <w:tcPr>
            <w:tcW w:w="1311" w:type="dxa"/>
            <w:vAlign w:val="bottom"/>
          </w:tcPr>
          <w:p w14:paraId="6C00DCE9">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Insect observations</w:t>
            </w:r>
          </w:p>
        </w:tc>
        <w:tc>
          <w:tcPr>
            <w:tcW w:w="1596" w:type="dxa"/>
            <w:vAlign w:val="bottom"/>
          </w:tcPr>
          <w:p w14:paraId="60830793">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Mobile app (iNaturalist)</w:t>
            </w:r>
          </w:p>
        </w:tc>
        <w:tc>
          <w:tcPr>
            <w:tcW w:w="3745" w:type="dxa"/>
            <w:vAlign w:val="bottom"/>
          </w:tcPr>
          <w:p w14:paraId="0A47E61F">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Evaluated the use of iNaturalist for documenting insect biodiversity.</w:t>
            </w:r>
          </w:p>
        </w:tc>
      </w:tr>
      <w:tr w14:paraId="07A9F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864" w:type="dxa"/>
            <w:vAlign w:val="bottom"/>
          </w:tcPr>
          <w:p w14:paraId="74C93D06">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Zuckerberg, B., et al.</w:t>
            </w:r>
            <w:r>
              <w:rPr>
                <w:rFonts w:ascii="Times New Roman" w:hAnsi="Times New Roman"/>
                <w:i w:val="0"/>
                <w:iCs w:val="0"/>
                <w:sz w:val="20"/>
                <w:szCs w:val="20"/>
                <w:lang w:val="en-IN" w:eastAsia="zh-CN"/>
              </w:rPr>
              <w:t xml:space="preserve"> [7]</w:t>
            </w:r>
          </w:p>
        </w:tc>
        <w:tc>
          <w:tcPr>
            <w:tcW w:w="662" w:type="dxa"/>
            <w:vAlign w:val="bottom"/>
          </w:tcPr>
          <w:p w14:paraId="245B04CB">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2014</w:t>
            </w:r>
          </w:p>
        </w:tc>
        <w:tc>
          <w:tcPr>
            <w:tcW w:w="1311" w:type="dxa"/>
            <w:vAlign w:val="bottom"/>
          </w:tcPr>
          <w:p w14:paraId="3A9F7ECC">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Animal disease observations</w:t>
            </w:r>
          </w:p>
        </w:tc>
        <w:tc>
          <w:tcPr>
            <w:tcW w:w="1596" w:type="dxa"/>
            <w:vAlign w:val="bottom"/>
          </w:tcPr>
          <w:p w14:paraId="78399527">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Citizen science surveys</w:t>
            </w:r>
          </w:p>
        </w:tc>
        <w:tc>
          <w:tcPr>
            <w:tcW w:w="3745" w:type="dxa"/>
            <w:vAlign w:val="bottom"/>
          </w:tcPr>
          <w:p w14:paraId="784625E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Investigated the role of citizen scientists in monitoring animal diseases.</w:t>
            </w:r>
          </w:p>
        </w:tc>
      </w:tr>
      <w:tr w14:paraId="20FBD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64" w:type="dxa"/>
            <w:vAlign w:val="bottom"/>
          </w:tcPr>
          <w:p w14:paraId="13487BDC">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Haklay, M.</w:t>
            </w:r>
            <w:r>
              <w:rPr>
                <w:rFonts w:ascii="Times New Roman" w:hAnsi="Times New Roman"/>
                <w:i w:val="0"/>
                <w:iCs w:val="0"/>
                <w:sz w:val="20"/>
                <w:szCs w:val="20"/>
                <w:lang w:val="en-IN" w:eastAsia="zh-CN"/>
              </w:rPr>
              <w:t xml:space="preserve"> [8]</w:t>
            </w:r>
          </w:p>
        </w:tc>
        <w:tc>
          <w:tcPr>
            <w:tcW w:w="662" w:type="dxa"/>
            <w:vAlign w:val="bottom"/>
          </w:tcPr>
          <w:p w14:paraId="2DAE7078">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2015</w:t>
            </w:r>
          </w:p>
        </w:tc>
        <w:tc>
          <w:tcPr>
            <w:tcW w:w="1311" w:type="dxa"/>
            <w:vAlign w:val="bottom"/>
          </w:tcPr>
          <w:p w14:paraId="634E680B">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Diverse datasets</w:t>
            </w:r>
          </w:p>
        </w:tc>
        <w:tc>
          <w:tcPr>
            <w:tcW w:w="1596" w:type="dxa"/>
            <w:vAlign w:val="bottom"/>
          </w:tcPr>
          <w:p w14:paraId="2E9E6146">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Literature review</w:t>
            </w:r>
          </w:p>
        </w:tc>
        <w:tc>
          <w:tcPr>
            <w:tcW w:w="3745" w:type="dxa"/>
            <w:vAlign w:val="bottom"/>
          </w:tcPr>
          <w:p w14:paraId="01B56D12">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Reviewed the use of crowdsourcing</w:t>
            </w:r>
          </w:p>
        </w:tc>
      </w:tr>
      <w:tr w14:paraId="74FA2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864" w:type="dxa"/>
            <w:vAlign w:val="bottom"/>
          </w:tcPr>
          <w:p w14:paraId="0786009D">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Evans, K. L., et al.</w:t>
            </w:r>
            <w:r>
              <w:rPr>
                <w:rFonts w:ascii="Times New Roman" w:hAnsi="Times New Roman"/>
                <w:i w:val="0"/>
                <w:iCs w:val="0"/>
                <w:sz w:val="20"/>
                <w:szCs w:val="20"/>
                <w:lang w:val="en-IN" w:eastAsia="zh-CN"/>
              </w:rPr>
              <w:t xml:space="preserve"> [9]</w:t>
            </w:r>
          </w:p>
        </w:tc>
        <w:tc>
          <w:tcPr>
            <w:tcW w:w="662" w:type="dxa"/>
            <w:vAlign w:val="bottom"/>
          </w:tcPr>
          <w:p w14:paraId="2E3A1BEA">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2016</w:t>
            </w:r>
          </w:p>
        </w:tc>
        <w:tc>
          <w:tcPr>
            <w:tcW w:w="1311" w:type="dxa"/>
            <w:vAlign w:val="bottom"/>
          </w:tcPr>
          <w:p w14:paraId="4DCBAD19">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Bird disease observations</w:t>
            </w:r>
          </w:p>
        </w:tc>
        <w:tc>
          <w:tcPr>
            <w:tcW w:w="1596" w:type="dxa"/>
            <w:vAlign w:val="bottom"/>
          </w:tcPr>
          <w:p w14:paraId="51DA01E6">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Citizen science surveys</w:t>
            </w:r>
          </w:p>
        </w:tc>
        <w:tc>
          <w:tcPr>
            <w:tcW w:w="3745" w:type="dxa"/>
            <w:vAlign w:val="bottom"/>
          </w:tcPr>
          <w:p w14:paraId="509D5DE1">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Analyzed citizen science data to investigate the spread of avian diseases.</w:t>
            </w:r>
          </w:p>
        </w:tc>
      </w:tr>
      <w:tr w14:paraId="74FB8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864" w:type="dxa"/>
            <w:vAlign w:val="bottom"/>
          </w:tcPr>
          <w:p w14:paraId="36050AE3">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Pocock, M. J. O., et al.</w:t>
            </w:r>
            <w:r>
              <w:rPr>
                <w:rFonts w:ascii="Times New Roman" w:hAnsi="Times New Roman"/>
                <w:i w:val="0"/>
                <w:iCs w:val="0"/>
                <w:sz w:val="20"/>
                <w:szCs w:val="20"/>
                <w:lang w:val="en-IN" w:eastAsia="zh-CN"/>
              </w:rPr>
              <w:t xml:space="preserve"> [10]</w:t>
            </w:r>
          </w:p>
        </w:tc>
        <w:tc>
          <w:tcPr>
            <w:tcW w:w="662" w:type="dxa"/>
            <w:vAlign w:val="bottom"/>
          </w:tcPr>
          <w:p w14:paraId="6D28AC19">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2017</w:t>
            </w:r>
          </w:p>
        </w:tc>
        <w:tc>
          <w:tcPr>
            <w:tcW w:w="1311" w:type="dxa"/>
            <w:vAlign w:val="bottom"/>
          </w:tcPr>
          <w:p w14:paraId="78B39167">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Plant disease observations</w:t>
            </w:r>
          </w:p>
        </w:tc>
        <w:tc>
          <w:tcPr>
            <w:tcW w:w="1596" w:type="dxa"/>
            <w:vAlign w:val="bottom"/>
          </w:tcPr>
          <w:p w14:paraId="0F363B5F">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Mobile app</w:t>
            </w:r>
          </w:p>
        </w:tc>
        <w:tc>
          <w:tcPr>
            <w:tcW w:w="3745" w:type="dxa"/>
            <w:vAlign w:val="bottom"/>
          </w:tcPr>
          <w:p w14:paraId="254F86B9">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Developed a mobile app for farmers to report plant diseases.</w:t>
            </w:r>
          </w:p>
        </w:tc>
      </w:tr>
      <w:tr w14:paraId="744BF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864" w:type="dxa"/>
            <w:vAlign w:val="bottom"/>
          </w:tcPr>
          <w:p w14:paraId="3128A2F5">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Pocock, M. J. O., et al.</w:t>
            </w:r>
            <w:r>
              <w:rPr>
                <w:rFonts w:ascii="Times New Roman" w:hAnsi="Times New Roman"/>
                <w:i w:val="0"/>
                <w:iCs w:val="0"/>
                <w:sz w:val="20"/>
                <w:szCs w:val="20"/>
                <w:lang w:val="en-IN" w:eastAsia="zh-CN"/>
              </w:rPr>
              <w:t>[11]</w:t>
            </w:r>
          </w:p>
        </w:tc>
        <w:tc>
          <w:tcPr>
            <w:tcW w:w="662" w:type="dxa"/>
            <w:vAlign w:val="bottom"/>
          </w:tcPr>
          <w:p w14:paraId="4E709874">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2018</w:t>
            </w:r>
          </w:p>
        </w:tc>
        <w:tc>
          <w:tcPr>
            <w:tcW w:w="1311" w:type="dxa"/>
            <w:vAlign w:val="bottom"/>
          </w:tcPr>
          <w:p w14:paraId="7B4A332F">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Plant disease observations</w:t>
            </w:r>
          </w:p>
        </w:tc>
        <w:tc>
          <w:tcPr>
            <w:tcW w:w="1596" w:type="dxa"/>
            <w:vAlign w:val="bottom"/>
          </w:tcPr>
          <w:p w14:paraId="18BBD382">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Mobile app</w:t>
            </w:r>
          </w:p>
        </w:tc>
        <w:tc>
          <w:tcPr>
            <w:tcW w:w="3745" w:type="dxa"/>
            <w:vAlign w:val="bottom"/>
          </w:tcPr>
          <w:p w14:paraId="02D021A6">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Evaluated the accuracy of farmer-reported plant disease data.</w:t>
            </w:r>
          </w:p>
        </w:tc>
      </w:tr>
      <w:tr w14:paraId="3C06B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64" w:type="dxa"/>
            <w:vAlign w:val="bottom"/>
          </w:tcPr>
          <w:p w14:paraId="3C0B2D05">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Martin, L. R., et al.</w:t>
            </w:r>
            <w:r>
              <w:rPr>
                <w:rFonts w:ascii="Times New Roman" w:hAnsi="Times New Roman"/>
                <w:i w:val="0"/>
                <w:iCs w:val="0"/>
                <w:sz w:val="20"/>
                <w:szCs w:val="20"/>
                <w:lang w:val="en-IN" w:eastAsia="zh-CN"/>
              </w:rPr>
              <w:t xml:space="preserve"> [12]</w:t>
            </w:r>
          </w:p>
        </w:tc>
        <w:tc>
          <w:tcPr>
            <w:tcW w:w="662" w:type="dxa"/>
            <w:vAlign w:val="bottom"/>
          </w:tcPr>
          <w:p w14:paraId="68BCA947">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2018</w:t>
            </w:r>
          </w:p>
        </w:tc>
        <w:tc>
          <w:tcPr>
            <w:tcW w:w="1311" w:type="dxa"/>
            <w:vAlign w:val="bottom"/>
          </w:tcPr>
          <w:p w14:paraId="1F652B2A">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Invasive species observations</w:t>
            </w:r>
          </w:p>
        </w:tc>
        <w:tc>
          <w:tcPr>
            <w:tcW w:w="1596" w:type="dxa"/>
            <w:vAlign w:val="bottom"/>
          </w:tcPr>
          <w:p w14:paraId="08AAF66A">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Citizen science surveys</w:t>
            </w:r>
          </w:p>
        </w:tc>
        <w:tc>
          <w:tcPr>
            <w:tcW w:w="3745" w:type="dxa"/>
            <w:vAlign w:val="bottom"/>
          </w:tcPr>
          <w:p w14:paraId="7F20468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Assessed the effectiveness of citizen science programs for controlling invasive species.</w:t>
            </w:r>
          </w:p>
        </w:tc>
      </w:tr>
      <w:tr w14:paraId="75696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864" w:type="dxa"/>
            <w:vAlign w:val="bottom"/>
          </w:tcPr>
          <w:p w14:paraId="49712809">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Graham, C. H., et al.</w:t>
            </w:r>
            <w:r>
              <w:rPr>
                <w:rFonts w:ascii="Times New Roman" w:hAnsi="Times New Roman"/>
                <w:i w:val="0"/>
                <w:iCs w:val="0"/>
                <w:sz w:val="20"/>
                <w:szCs w:val="20"/>
                <w:lang w:val="en-IN" w:eastAsia="zh-CN"/>
              </w:rPr>
              <w:t xml:space="preserve"> [13]</w:t>
            </w:r>
          </w:p>
        </w:tc>
        <w:tc>
          <w:tcPr>
            <w:tcW w:w="662" w:type="dxa"/>
            <w:vAlign w:val="bottom"/>
          </w:tcPr>
          <w:p w14:paraId="61287733">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2019</w:t>
            </w:r>
          </w:p>
        </w:tc>
        <w:tc>
          <w:tcPr>
            <w:tcW w:w="1311" w:type="dxa"/>
            <w:vAlign w:val="bottom"/>
          </w:tcPr>
          <w:p w14:paraId="6C49147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Bird observations</w:t>
            </w:r>
          </w:p>
        </w:tc>
        <w:tc>
          <w:tcPr>
            <w:tcW w:w="1596" w:type="dxa"/>
            <w:vAlign w:val="bottom"/>
          </w:tcPr>
          <w:p w14:paraId="7274A7E4">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Mobile app (eBird)</w:t>
            </w:r>
          </w:p>
        </w:tc>
        <w:tc>
          <w:tcPr>
            <w:tcW w:w="3745" w:type="dxa"/>
            <w:vAlign w:val="bottom"/>
          </w:tcPr>
          <w:p w14:paraId="3868599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Analyzed long-term trends in bird populations using eBird data.</w:t>
            </w:r>
          </w:p>
        </w:tc>
      </w:tr>
      <w:tr w14:paraId="332B6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1864" w:type="dxa"/>
            <w:vAlign w:val="bottom"/>
          </w:tcPr>
          <w:p w14:paraId="0540DE87">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Dickinson, J. L., et al.</w:t>
            </w:r>
            <w:r>
              <w:rPr>
                <w:rFonts w:ascii="Times New Roman" w:hAnsi="Times New Roman"/>
                <w:i w:val="0"/>
                <w:iCs w:val="0"/>
                <w:sz w:val="20"/>
                <w:szCs w:val="20"/>
                <w:lang w:val="en-IN" w:eastAsia="zh-CN"/>
              </w:rPr>
              <w:t xml:space="preserve"> [14]</w:t>
            </w:r>
          </w:p>
        </w:tc>
        <w:tc>
          <w:tcPr>
            <w:tcW w:w="662" w:type="dxa"/>
            <w:vAlign w:val="bottom"/>
          </w:tcPr>
          <w:p w14:paraId="3E971240">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2019</w:t>
            </w:r>
          </w:p>
        </w:tc>
        <w:tc>
          <w:tcPr>
            <w:tcW w:w="1311" w:type="dxa"/>
            <w:vAlign w:val="bottom"/>
          </w:tcPr>
          <w:p w14:paraId="1FCAC4CD">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Plant disease observations</w:t>
            </w:r>
          </w:p>
        </w:tc>
        <w:tc>
          <w:tcPr>
            <w:tcW w:w="1596" w:type="dxa"/>
            <w:vAlign w:val="bottom"/>
          </w:tcPr>
          <w:p w14:paraId="2E3F934F">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Online platform</w:t>
            </w:r>
          </w:p>
        </w:tc>
        <w:tc>
          <w:tcPr>
            <w:tcW w:w="3745" w:type="dxa"/>
            <w:vAlign w:val="bottom"/>
          </w:tcPr>
          <w:p w14:paraId="4C176BAB">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Updated analysis of plant disease observations collected through an online platform.</w:t>
            </w:r>
          </w:p>
        </w:tc>
      </w:tr>
      <w:tr w14:paraId="6F868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1864" w:type="dxa"/>
            <w:vAlign w:val="bottom"/>
          </w:tcPr>
          <w:p w14:paraId="74CAF959">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Lovett, J. C., et al.</w:t>
            </w:r>
            <w:r>
              <w:rPr>
                <w:rFonts w:ascii="Times New Roman" w:hAnsi="Times New Roman"/>
                <w:i w:val="0"/>
                <w:iCs w:val="0"/>
                <w:sz w:val="20"/>
                <w:szCs w:val="20"/>
                <w:lang w:val="en-IN" w:eastAsia="zh-CN"/>
              </w:rPr>
              <w:t xml:space="preserve"> [15]</w:t>
            </w:r>
          </w:p>
        </w:tc>
        <w:tc>
          <w:tcPr>
            <w:tcW w:w="662" w:type="dxa"/>
            <w:vAlign w:val="bottom"/>
          </w:tcPr>
          <w:p w14:paraId="2F271607">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2020</w:t>
            </w:r>
          </w:p>
        </w:tc>
        <w:tc>
          <w:tcPr>
            <w:tcW w:w="1311" w:type="dxa"/>
            <w:vAlign w:val="bottom"/>
          </w:tcPr>
          <w:p w14:paraId="4009CB65">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Invasive species observations</w:t>
            </w:r>
          </w:p>
        </w:tc>
        <w:tc>
          <w:tcPr>
            <w:tcW w:w="1596" w:type="dxa"/>
            <w:vAlign w:val="bottom"/>
          </w:tcPr>
          <w:p w14:paraId="42BED42F">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Mobile app (iNaturalist)</w:t>
            </w:r>
          </w:p>
        </w:tc>
        <w:tc>
          <w:tcPr>
            <w:tcW w:w="3745" w:type="dxa"/>
            <w:vAlign w:val="bottom"/>
          </w:tcPr>
          <w:p w14:paraId="2DD8FEFA">
            <w:pPr>
              <w:pStyle w:val="4"/>
              <w:bidi w:val="0"/>
              <w:spacing w:before="0" w:after="140" w:line="276" w:lineRule="auto"/>
              <w:jc w:val="both"/>
              <w:rPr>
                <w:rFonts w:ascii="Times New Roman" w:hAnsi="Times New Roman"/>
                <w:i w:val="0"/>
                <w:iCs w:val="0"/>
                <w:sz w:val="20"/>
                <w:szCs w:val="20"/>
                <w:lang w:val="en-IN"/>
              </w:rPr>
            </w:pPr>
            <w:r>
              <w:rPr>
                <w:rFonts w:ascii="Times New Roman" w:hAnsi="Times New Roman"/>
                <w:i w:val="0"/>
                <w:iCs w:val="0"/>
                <w:sz w:val="20"/>
                <w:szCs w:val="20"/>
                <w:lang w:val="en-US" w:eastAsia="zh-CN"/>
              </w:rPr>
              <w:t>Continued investigation of iNaturalist for invasive species monitoring.</w:t>
            </w:r>
          </w:p>
        </w:tc>
      </w:tr>
    </w:tbl>
    <w:p w14:paraId="44362CCA">
      <w:pPr>
        <w:pStyle w:val="4"/>
        <w:bidi w:val="0"/>
        <w:spacing w:line="276" w:lineRule="auto"/>
        <w:jc w:val="both"/>
        <w:rPr>
          <w:rFonts w:ascii="Times New Roman" w:hAnsi="Times New Roman"/>
          <w:i w:val="0"/>
          <w:iCs w:val="0"/>
          <w:sz w:val="20"/>
          <w:szCs w:val="20"/>
        </w:rPr>
      </w:pPr>
    </w:p>
    <w:p w14:paraId="2FB72D49">
      <w:pPr>
        <w:pStyle w:val="4"/>
        <w:bidi w:val="0"/>
        <w:spacing w:line="276" w:lineRule="auto"/>
        <w:jc w:val="both"/>
        <w:rPr>
          <w:rFonts w:ascii="Times New Roman" w:hAnsi="Times New Roman"/>
          <w:i w:val="0"/>
          <w:iCs w:val="0"/>
          <w:sz w:val="20"/>
          <w:szCs w:val="20"/>
        </w:rPr>
      </w:pPr>
    </w:p>
    <w:p w14:paraId="66E720D0">
      <w:pPr>
        <w:pStyle w:val="4"/>
        <w:bidi w:val="0"/>
        <w:spacing w:line="276" w:lineRule="auto"/>
        <w:jc w:val="center"/>
        <w:rPr>
          <w:rFonts w:ascii="Times New Roman" w:hAnsi="Times New Roman"/>
          <w:b/>
          <w:bCs/>
          <w:i w:val="0"/>
          <w:iCs w:val="0"/>
          <w:sz w:val="20"/>
          <w:szCs w:val="20"/>
        </w:rPr>
      </w:pPr>
      <w:r>
        <w:rPr>
          <w:rFonts w:ascii="Times New Roman" w:hAnsi="Times New Roman"/>
          <w:b/>
          <w:bCs/>
          <w:i w:val="0"/>
          <w:iCs w:val="0"/>
          <w:sz w:val="20"/>
          <w:szCs w:val="20"/>
        </w:rPr>
        <w:t>OBJECTIVE</w:t>
      </w:r>
    </w:p>
    <w:p w14:paraId="15774901">
      <w:pPr>
        <w:pStyle w:val="4"/>
        <w:bidi w:val="0"/>
        <w:spacing w:line="276" w:lineRule="auto"/>
        <w:jc w:val="both"/>
        <w:rPr>
          <w:rFonts w:ascii="Times New Roman" w:hAnsi="Times New Roman"/>
          <w:i w:val="0"/>
          <w:iCs w:val="0"/>
          <w:sz w:val="20"/>
          <w:szCs w:val="20"/>
        </w:rPr>
      </w:pPr>
      <w:r>
        <w:rPr>
          <w:rFonts w:ascii="Times New Roman" w:hAnsi="Times New Roman"/>
          <w:i w:val="0"/>
          <w:iCs w:val="0"/>
          <w:sz w:val="20"/>
          <w:szCs w:val="20"/>
        </w:rPr>
        <w:t>The primary objectives of this research are to</w:t>
      </w:r>
      <w:r>
        <w:rPr>
          <w:rFonts w:ascii="Times New Roman" w:hAnsi="Times New Roman"/>
          <w:i w:val="0"/>
          <w:iCs w:val="0"/>
          <w:sz w:val="20"/>
          <w:szCs w:val="20"/>
          <w:lang w:val="en-IN"/>
        </w:rPr>
        <w:t xml:space="preserve"> </w:t>
      </w:r>
      <w:r>
        <w:rPr>
          <w:rFonts w:ascii="Times New Roman" w:hAnsi="Times New Roman"/>
          <w:i w:val="0"/>
          <w:iCs w:val="0"/>
          <w:sz w:val="20"/>
          <w:szCs w:val="20"/>
        </w:rPr>
        <w:t>develop a robust and user-friendly crowd-sourcing platform that facilitates seamless data collection from farmers, including easy data entry, an intuitive interface, and secure data storage and transmission</w:t>
      </w:r>
      <w:r>
        <w:rPr>
          <w:rFonts w:ascii="Times New Roman" w:hAnsi="Times New Roman"/>
          <w:i w:val="0"/>
          <w:iCs w:val="0"/>
          <w:sz w:val="20"/>
          <w:szCs w:val="20"/>
          <w:lang w:val="en-IN"/>
        </w:rPr>
        <w:t xml:space="preserve"> of </w:t>
      </w:r>
      <w:r>
        <w:rPr>
          <w:rFonts w:ascii="Times New Roman" w:hAnsi="Times New Roman"/>
          <w:i w:val="0"/>
          <w:iCs w:val="0"/>
          <w:sz w:val="20"/>
          <w:szCs w:val="20"/>
        </w:rPr>
        <w:t>conversational AI model capable of understanding natural language, providing accurate diagnoses, generating personalized recommendations, and continuously learning and adapting</w:t>
      </w:r>
      <w:r>
        <w:rPr>
          <w:rFonts w:ascii="Times New Roman" w:hAnsi="Times New Roman"/>
          <w:i w:val="0"/>
          <w:iCs w:val="0"/>
          <w:sz w:val="20"/>
          <w:szCs w:val="20"/>
          <w:lang w:val="en-IN"/>
        </w:rPr>
        <w:t xml:space="preserve"> to </w:t>
      </w:r>
      <w:r>
        <w:rPr>
          <w:rFonts w:ascii="Times New Roman" w:hAnsi="Times New Roman"/>
          <w:i w:val="0"/>
          <w:iCs w:val="0"/>
          <w:sz w:val="20"/>
          <w:szCs w:val="20"/>
        </w:rPr>
        <w:t>evaluate the effectiveness of the integrated system by conducting rigorous evaluations, including model evaluation, user studies, and field trials.</w:t>
      </w:r>
    </w:p>
    <w:p w14:paraId="7AD60962">
      <w:pPr>
        <w:bidi w:val="0"/>
        <w:spacing w:line="276" w:lineRule="auto"/>
        <w:jc w:val="both"/>
        <w:rPr>
          <w:i/>
          <w:iCs/>
          <w:sz w:val="20"/>
          <w:szCs w:val="20"/>
        </w:rPr>
      </w:pPr>
    </w:p>
    <w:p w14:paraId="2DE1F435">
      <w:pPr>
        <w:bidi w:val="0"/>
        <w:spacing w:line="276" w:lineRule="auto"/>
        <w:jc w:val="center"/>
        <w:rPr>
          <w:b/>
          <w:bCs/>
          <w:i w:val="0"/>
          <w:iCs w:val="0"/>
          <w:sz w:val="20"/>
          <w:szCs w:val="20"/>
        </w:rPr>
      </w:pPr>
      <w:r>
        <w:rPr>
          <w:b/>
          <w:bCs/>
          <w:i w:val="0"/>
          <w:iCs w:val="0"/>
          <w:sz w:val="20"/>
          <w:szCs w:val="20"/>
        </w:rPr>
        <w:t>RESEARCH &amp; METHODOLOGY</w:t>
      </w:r>
    </w:p>
    <w:p w14:paraId="3314EE52">
      <w:pPr>
        <w:bidi w:val="0"/>
        <w:spacing w:line="276" w:lineRule="auto"/>
        <w:jc w:val="both"/>
        <w:rPr>
          <w:i/>
          <w:iCs/>
          <w:sz w:val="20"/>
          <w:szCs w:val="20"/>
        </w:rPr>
      </w:pPr>
    </w:p>
    <w:p w14:paraId="22094996">
      <w:pPr>
        <w:pStyle w:val="4"/>
        <w:bidi w:val="0"/>
        <w:spacing w:line="276" w:lineRule="auto"/>
        <w:jc w:val="both"/>
        <w:rPr>
          <w:i w:val="0"/>
          <w:iCs w:val="0"/>
          <w:sz w:val="20"/>
          <w:szCs w:val="20"/>
        </w:rPr>
      </w:pPr>
      <w:r>
        <w:rPr>
          <w:i w:val="0"/>
          <w:iCs w:val="0"/>
          <w:sz w:val="20"/>
          <w:szCs w:val="20"/>
        </w:rPr>
        <w:t>The research will proceed as follows. Data collection will involve leveraging a high-quality Kaggle dataset containing a comprehensive collection of images, text descriptions, and other relevant data on plant diseases and pests (e.g., the PlantVillage dataset), which will serve as a foundational resource for model training and validation. A robust crowd-sourcing platform will be developed and implemented to facilitate data collection from farmers, including features such as easy image and video capture, structured symptom reporting, location tracking, data annotation tools, and secure data storage and transmission. To incentivize farmer participation, effective mechanisms will be explored and implemented, such as reward programs, access to educational resources, and community building initiatives.</w:t>
      </w:r>
    </w:p>
    <w:p w14:paraId="1027A9BC">
      <w:pPr>
        <w:pStyle w:val="4"/>
        <w:bidi w:val="0"/>
        <w:spacing w:line="276" w:lineRule="auto"/>
        <w:jc w:val="both"/>
        <w:rPr>
          <w:i w:val="0"/>
          <w:iCs w:val="0"/>
          <w:sz w:val="20"/>
          <w:szCs w:val="20"/>
        </w:rPr>
      </w:pPr>
      <w:r>
        <w:rPr>
          <w:i w:val="0"/>
          <w:iCs w:val="0"/>
          <w:sz w:val="20"/>
          <w:szCs w:val="20"/>
        </w:rPr>
        <w:t>Data preprocessing and feature engineering will involve cleaning and augmenting image data to enhance model robustness and improve training performance, cleaning and preprocessing textual data, extracting relevant features from images and text data, and integrating and fusing diverse data sources to create a comprehensive representation of each observation.</w:t>
      </w:r>
    </w:p>
    <w:p w14:paraId="2EA74452">
      <w:pPr>
        <w:pStyle w:val="4"/>
        <w:bidi w:val="0"/>
        <w:spacing w:line="276" w:lineRule="auto"/>
        <w:jc w:val="both"/>
        <w:rPr>
          <w:i w:val="0"/>
          <w:iCs w:val="0"/>
          <w:sz w:val="20"/>
          <w:szCs w:val="20"/>
        </w:rPr>
      </w:pPr>
      <w:r>
        <w:rPr>
          <w:i w:val="0"/>
          <w:iCs w:val="0"/>
          <w:sz w:val="20"/>
          <w:szCs w:val="20"/>
        </w:rPr>
        <w:t>Model development and training will involve selecting appropriate AI architectures, such as Transformer models, Recurrent Neural Networks (RNNs), and hybrid models; training the AI model on the combined Kaggle dataset and crowd-sourced data using supervised learning techniques; and optimizing model performance through hyperparameter tuning.</w:t>
      </w:r>
    </w:p>
    <w:p w14:paraId="0EAFEC10">
      <w:pPr>
        <w:pStyle w:val="4"/>
        <w:bidi w:val="0"/>
        <w:spacing w:line="276" w:lineRule="auto"/>
        <w:jc w:val="both"/>
        <w:rPr>
          <w:i w:val="0"/>
          <w:iCs w:val="0"/>
          <w:sz w:val="20"/>
          <w:szCs w:val="20"/>
        </w:rPr>
      </w:pPr>
      <w:r>
        <w:rPr>
          <w:i w:val="0"/>
          <w:iCs w:val="0"/>
          <w:sz w:val="20"/>
          <w:szCs w:val="20"/>
        </w:rPr>
        <w:t>Model evaluation will involve assessing the performance of the AI model using a range of relevant metrics, including accuracy, precision, recall, F1-score, and confusion matrices. User studies will be conducted to assess the usability and effectiveness of the conversational AI system from the perspective of farmers, gathering feedback on aspects such as ease of use, accuracy and helpfulness of the AI-generated advice, perceived value and trust in the system, and suggestions for improvement. Field trials will be conducted in real-world agricultural settings to evaluate the impact of the system on farmer decision-making, crop yields, and overall agricultural productivity.</w:t>
      </w:r>
    </w:p>
    <w:p w14:paraId="45F6CD0E">
      <w:pPr>
        <w:pStyle w:val="4"/>
        <w:bidi w:val="0"/>
        <w:jc w:val="both"/>
      </w:pPr>
      <w:r>
        <w:drawing>
          <wp:anchor distT="0" distB="0" distL="0" distR="0" simplePos="0" relativeHeight="251659264" behindDoc="0" locked="0" layoutInCell="0" allowOverlap="1">
            <wp:simplePos x="0" y="0"/>
            <wp:positionH relativeFrom="column">
              <wp:posOffset>789940</wp:posOffset>
            </wp:positionH>
            <wp:positionV relativeFrom="paragraph">
              <wp:posOffset>151765</wp:posOffset>
            </wp:positionV>
            <wp:extent cx="4777105" cy="1821815"/>
            <wp:effectExtent l="0" t="0" r="8255" b="698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1946" t="10036" r="5113" b="3846"/>
                    <a:stretch>
                      <a:fillRect/>
                    </a:stretch>
                  </pic:blipFill>
                  <pic:spPr>
                    <a:xfrm>
                      <a:off x="0" y="0"/>
                      <a:ext cx="4777105" cy="1821815"/>
                    </a:xfrm>
                    <a:prstGeom prst="rect">
                      <a:avLst/>
                    </a:prstGeom>
                  </pic:spPr>
                </pic:pic>
              </a:graphicData>
            </a:graphic>
          </wp:anchor>
        </w:drawing>
      </w:r>
    </w:p>
    <w:p w14:paraId="51593543">
      <w:pPr>
        <w:pStyle w:val="4"/>
        <w:bidi w:val="0"/>
        <w:jc w:val="both"/>
      </w:pPr>
    </w:p>
    <w:p w14:paraId="58F17DAB">
      <w:pPr>
        <w:pStyle w:val="4"/>
        <w:bidi w:val="0"/>
        <w:jc w:val="center"/>
        <w:rPr>
          <w:b/>
          <w:bCs/>
          <w:i w:val="0"/>
          <w:iCs w:val="0"/>
          <w:sz w:val="20"/>
          <w:szCs w:val="20"/>
        </w:rPr>
      </w:pPr>
    </w:p>
    <w:p w14:paraId="5830D54C">
      <w:pPr>
        <w:pStyle w:val="4"/>
        <w:bidi w:val="0"/>
        <w:jc w:val="center"/>
        <w:rPr>
          <w:b/>
          <w:bCs/>
          <w:i w:val="0"/>
          <w:iCs w:val="0"/>
          <w:sz w:val="20"/>
          <w:szCs w:val="20"/>
        </w:rPr>
      </w:pPr>
    </w:p>
    <w:p w14:paraId="2C2C43C3">
      <w:pPr>
        <w:pStyle w:val="4"/>
        <w:bidi w:val="0"/>
        <w:jc w:val="center"/>
        <w:rPr>
          <w:b/>
          <w:bCs/>
          <w:i w:val="0"/>
          <w:iCs w:val="0"/>
          <w:sz w:val="20"/>
          <w:szCs w:val="20"/>
        </w:rPr>
      </w:pPr>
    </w:p>
    <w:p w14:paraId="1A203734">
      <w:pPr>
        <w:pStyle w:val="4"/>
        <w:bidi w:val="0"/>
        <w:jc w:val="center"/>
        <w:rPr>
          <w:b/>
          <w:bCs/>
          <w:i w:val="0"/>
          <w:iCs w:val="0"/>
          <w:sz w:val="20"/>
          <w:szCs w:val="20"/>
        </w:rPr>
      </w:pPr>
    </w:p>
    <w:p w14:paraId="12D445D5">
      <w:pPr>
        <w:pStyle w:val="4"/>
        <w:bidi w:val="0"/>
        <w:jc w:val="center"/>
        <w:rPr>
          <w:b/>
          <w:bCs/>
          <w:i w:val="0"/>
          <w:iCs w:val="0"/>
          <w:sz w:val="20"/>
          <w:szCs w:val="20"/>
        </w:rPr>
      </w:pPr>
    </w:p>
    <w:p w14:paraId="30D45AF9">
      <w:pPr>
        <w:pStyle w:val="4"/>
        <w:bidi w:val="0"/>
        <w:jc w:val="center"/>
        <w:rPr>
          <w:b/>
          <w:bCs/>
          <w:i w:val="0"/>
          <w:iCs w:val="0"/>
          <w:sz w:val="20"/>
          <w:szCs w:val="20"/>
        </w:rPr>
      </w:pPr>
    </w:p>
    <w:p w14:paraId="328AB60D">
      <w:pPr>
        <w:pStyle w:val="4"/>
        <w:bidi w:val="0"/>
        <w:jc w:val="center"/>
        <w:rPr>
          <w:i w:val="0"/>
          <w:iCs w:val="0"/>
          <w:sz w:val="20"/>
          <w:szCs w:val="20"/>
        </w:rPr>
      </w:pPr>
    </w:p>
    <w:p w14:paraId="5704BF21">
      <w:pPr>
        <w:pStyle w:val="4"/>
        <w:bidi w:val="0"/>
        <w:jc w:val="center"/>
        <w:rPr>
          <w:sz w:val="20"/>
          <w:szCs w:val="20"/>
        </w:rPr>
      </w:pPr>
      <w:r>
        <w:rPr>
          <w:rFonts w:hint="default"/>
          <w:sz w:val="20"/>
          <w:szCs w:val="20"/>
          <w:lang w:val="en-IN"/>
        </w:rPr>
        <w:t xml:space="preserve">Figur1: </w:t>
      </w:r>
      <w:r>
        <w:rPr>
          <w:sz w:val="20"/>
          <w:szCs w:val="20"/>
        </w:rPr>
        <w:t xml:space="preserve">Flow of data </w:t>
      </w:r>
      <w:r>
        <w:rPr>
          <w:rFonts w:hint="default"/>
          <w:sz w:val="20"/>
          <w:szCs w:val="20"/>
          <w:lang w:val="en-IN"/>
        </w:rPr>
        <w:t>and a</w:t>
      </w:r>
      <w:r>
        <w:rPr>
          <w:sz w:val="20"/>
          <w:szCs w:val="20"/>
        </w:rPr>
        <w:t>rchitecture of application</w:t>
      </w:r>
    </w:p>
    <w:p w14:paraId="2A1DCEF1">
      <w:pPr>
        <w:bidi w:val="0"/>
        <w:spacing w:line="276" w:lineRule="auto"/>
        <w:jc w:val="center"/>
        <w:rPr>
          <w:b/>
          <w:bCs/>
          <w:i w:val="0"/>
          <w:iCs w:val="0"/>
          <w:sz w:val="20"/>
          <w:szCs w:val="20"/>
        </w:rPr>
      </w:pPr>
    </w:p>
    <w:p w14:paraId="0A0321D4">
      <w:pPr>
        <w:bidi w:val="0"/>
        <w:spacing w:line="276" w:lineRule="auto"/>
        <w:jc w:val="center"/>
        <w:rPr>
          <w:b/>
          <w:bCs/>
          <w:i w:val="0"/>
          <w:iCs w:val="0"/>
          <w:sz w:val="20"/>
          <w:szCs w:val="20"/>
        </w:rPr>
      </w:pPr>
    </w:p>
    <w:p w14:paraId="3681AF8E">
      <w:pPr>
        <w:bidi w:val="0"/>
        <w:spacing w:line="276" w:lineRule="auto"/>
        <w:jc w:val="center"/>
        <w:rPr>
          <w:b/>
          <w:bCs/>
          <w:i w:val="0"/>
          <w:iCs w:val="0"/>
          <w:sz w:val="20"/>
          <w:szCs w:val="20"/>
        </w:rPr>
      </w:pPr>
      <w:r>
        <w:rPr>
          <w:b/>
          <w:bCs/>
          <w:i w:val="0"/>
          <w:iCs w:val="0"/>
          <w:sz w:val="20"/>
          <w:szCs w:val="20"/>
        </w:rPr>
        <w:t>RESULT &amp; DISCUSSION</w:t>
      </w:r>
    </w:p>
    <w:p w14:paraId="0437E9D0">
      <w:pPr>
        <w:bidi w:val="0"/>
        <w:spacing w:line="276" w:lineRule="auto"/>
        <w:jc w:val="center"/>
        <w:rPr>
          <w:b/>
          <w:bCs/>
          <w:i w:val="0"/>
          <w:iCs w:val="0"/>
          <w:sz w:val="20"/>
          <w:szCs w:val="20"/>
        </w:rPr>
      </w:pPr>
    </w:p>
    <w:p w14:paraId="5467A0A8">
      <w:pPr>
        <w:pStyle w:val="4"/>
        <w:bidi w:val="0"/>
        <w:spacing w:line="276" w:lineRule="auto"/>
        <w:jc w:val="both"/>
        <w:rPr>
          <w:b w:val="0"/>
          <w:bCs w:val="0"/>
          <w:i w:val="0"/>
          <w:iCs w:val="0"/>
          <w:sz w:val="20"/>
          <w:szCs w:val="20"/>
        </w:rPr>
      </w:pPr>
      <w:r>
        <w:rPr>
          <w:b w:val="0"/>
          <w:bCs w:val="0"/>
          <w:i w:val="0"/>
          <w:iCs w:val="0"/>
          <w:sz w:val="20"/>
          <w:szCs w:val="20"/>
        </w:rPr>
        <w:t>The results of model training and evaluation will be presented, including performance metrics such as accuracy, precision, recall, F1-score, and visualizations such as confusion matrices and ROC curves. The strengths and weaknesses of the developed AI model will be discussed, identifying areas for potential improvement. User studies will be conducted to assess the usability and effectiveness of the conversational AI system from the perspective of farmers, gathering feedback on aspects such as ease of use, accuracy and helpfulness of the AI-generated advice, perceived value and trust in the system, and suggestions for improvement. Field trials will be conducted in real-world agricultural settings to evaluate the impact of the system on farmer decision-making, crop yields, and overall agricultural productivity. The economic and environmental benefits of the system will be quantified, such as reduced crop losses, minimized pesticide use, and improved resource efficiency.</w:t>
      </w:r>
    </w:p>
    <w:p w14:paraId="7CC07D5C">
      <w:pPr>
        <w:pStyle w:val="4"/>
        <w:bidi w:val="0"/>
        <w:spacing w:line="276" w:lineRule="auto"/>
        <w:jc w:val="both"/>
        <w:rPr>
          <w:b w:val="0"/>
          <w:bCs w:val="0"/>
          <w:sz w:val="20"/>
          <w:szCs w:val="20"/>
        </w:rPr>
      </w:pPr>
      <w:r>
        <w:rPr>
          <w:b w:val="0"/>
          <w:bCs w:val="0"/>
          <w:sz w:val="20"/>
          <w:szCs w:val="20"/>
        </w:rPr>
        <w:t>The discussion will address the limitations of the study, potential challenges, and future research directions. Potential ethical implications and data privacy concerns will be considered. Avenues for scaling and disseminating the system to a wider audience of farmers, including those in remote and underserved regions, will be explored.</w:t>
      </w:r>
    </w:p>
    <w:p w14:paraId="3705C0E5">
      <w:pPr>
        <w:pStyle w:val="4"/>
        <w:bidi w:val="0"/>
        <w:spacing w:line="276" w:lineRule="auto"/>
        <w:jc w:val="both"/>
        <w:rPr>
          <w:b w:val="0"/>
          <w:bCs w:val="0"/>
          <w:sz w:val="20"/>
          <w:szCs w:val="20"/>
        </w:rPr>
      </w:pPr>
    </w:p>
    <w:p w14:paraId="12CA6E8D">
      <w:pPr>
        <w:pStyle w:val="4"/>
        <w:bidi w:val="0"/>
        <w:spacing w:line="276" w:lineRule="auto"/>
        <w:jc w:val="center"/>
        <w:rPr>
          <w:b w:val="0"/>
          <w:bCs w:val="0"/>
          <w:sz w:val="20"/>
          <w:szCs w:val="20"/>
        </w:rPr>
      </w:pPr>
      <w:r>
        <w:rPr>
          <w:b/>
          <w:bCs/>
          <w:sz w:val="20"/>
          <w:szCs w:val="20"/>
        </w:rPr>
        <w:t>Table 1</w:t>
      </w:r>
      <w:r>
        <w:rPr>
          <w:b w:val="0"/>
          <w:bCs w:val="0"/>
          <w:sz w:val="20"/>
          <w:szCs w:val="20"/>
        </w:rPr>
        <w:t xml:space="preserve"> – Quantifiable Impact based on important variables</w:t>
      </w:r>
    </w:p>
    <w:tbl>
      <w:tblPr>
        <w:tblStyle w:val="3"/>
        <w:tblW w:w="10541" w:type="dxa"/>
        <w:tblInd w:w="0" w:type="dxa"/>
        <w:tblLayout w:type="fixed"/>
        <w:tblCellMar>
          <w:top w:w="0" w:type="dxa"/>
          <w:left w:w="0" w:type="dxa"/>
          <w:bottom w:w="0" w:type="dxa"/>
          <w:right w:w="0" w:type="dxa"/>
        </w:tblCellMar>
      </w:tblPr>
      <w:tblGrid>
        <w:gridCol w:w="1162"/>
        <w:gridCol w:w="1893"/>
        <w:gridCol w:w="2907"/>
        <w:gridCol w:w="4579"/>
      </w:tblGrid>
      <w:tr w14:paraId="3F1194CF">
        <w:tblPrEx>
          <w:tblCellMar>
            <w:top w:w="0" w:type="dxa"/>
            <w:left w:w="0" w:type="dxa"/>
            <w:bottom w:w="0" w:type="dxa"/>
            <w:right w:w="0" w:type="dxa"/>
          </w:tblCellMar>
        </w:tblPrEx>
        <w:tc>
          <w:tcPr>
            <w:tcW w:w="1162" w:type="dxa"/>
            <w:vAlign w:val="center"/>
          </w:tcPr>
          <w:p w14:paraId="53B0E7A5">
            <w:pPr>
              <w:pStyle w:val="17"/>
              <w:ind w:left="0" w:right="0" w:firstLine="0"/>
              <w:rPr>
                <w:rFonts w:hint="default" w:ascii="Times New Roman" w:hAnsi="Times New Roman" w:cs="Times New Roman"/>
                <w:sz w:val="20"/>
                <w:szCs w:val="20"/>
              </w:rPr>
            </w:pPr>
          </w:p>
          <w:p w14:paraId="032FCA0B">
            <w:pPr>
              <w:pStyle w:val="17"/>
              <w:ind w:left="0" w:right="0" w:firstLine="0"/>
              <w:rPr>
                <w:rFonts w:hint="default" w:ascii="Times New Roman" w:hAnsi="Times New Roman" w:cs="Times New Roman"/>
                <w:sz w:val="20"/>
                <w:szCs w:val="20"/>
              </w:rPr>
            </w:pPr>
          </w:p>
        </w:tc>
        <w:tc>
          <w:tcPr>
            <w:tcW w:w="1893" w:type="dxa"/>
            <w:vAlign w:val="center"/>
          </w:tcPr>
          <w:p w14:paraId="37083698">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Description</w:t>
            </w:r>
          </w:p>
        </w:tc>
        <w:tc>
          <w:tcPr>
            <w:tcW w:w="2907" w:type="dxa"/>
            <w:vAlign w:val="center"/>
          </w:tcPr>
          <w:p w14:paraId="3AA0129E">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Example</w:t>
            </w:r>
          </w:p>
        </w:tc>
        <w:tc>
          <w:tcPr>
            <w:tcW w:w="4579" w:type="dxa"/>
            <w:tcBorders>
              <w:right w:val="single" w:color="000000" w:sz="2" w:space="0"/>
            </w:tcBorders>
            <w:tcMar>
              <w:right w:w="28" w:type="dxa"/>
            </w:tcMar>
            <w:vAlign w:val="center"/>
          </w:tcPr>
          <w:p w14:paraId="76DC8A58">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Quantifiable Impact</w:t>
            </w:r>
          </w:p>
        </w:tc>
      </w:tr>
      <w:tr w14:paraId="502D1C5D">
        <w:tblPrEx>
          <w:tblCellMar>
            <w:top w:w="0" w:type="dxa"/>
            <w:left w:w="0" w:type="dxa"/>
            <w:bottom w:w="0" w:type="dxa"/>
            <w:right w:w="0" w:type="dxa"/>
          </w:tblCellMar>
        </w:tblPrEx>
        <w:tc>
          <w:tcPr>
            <w:tcW w:w="1162" w:type="dxa"/>
            <w:vAlign w:val="center"/>
          </w:tcPr>
          <w:p w14:paraId="36ECD3FB">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Increased Yield &amp; Productivity</w:t>
            </w:r>
          </w:p>
        </w:tc>
        <w:tc>
          <w:tcPr>
            <w:tcW w:w="1893" w:type="dxa"/>
            <w:vAlign w:val="center"/>
          </w:tcPr>
          <w:p w14:paraId="0FFFF985">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Optimizing resource allocation to maximize output while minimizing waste.</w:t>
            </w:r>
          </w:p>
        </w:tc>
        <w:tc>
          <w:tcPr>
            <w:tcW w:w="2907" w:type="dxa"/>
            <w:vAlign w:val="center"/>
          </w:tcPr>
          <w:p w14:paraId="3D8BBA5B">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Precision farming techniques using AI to optimize irrigation, fertilization, and pesticide application based on real-time data and predictive models.</w:t>
            </w:r>
          </w:p>
        </w:tc>
        <w:tc>
          <w:tcPr>
            <w:tcW w:w="4579" w:type="dxa"/>
            <w:tcBorders>
              <w:right w:val="single" w:color="000000" w:sz="2" w:space="0"/>
            </w:tcBorders>
            <w:tcMar>
              <w:right w:w="28" w:type="dxa"/>
            </w:tcMar>
            <w:vAlign w:val="center"/>
          </w:tcPr>
          <w:p w14:paraId="2C73EDFF">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 xml:space="preserve"> Increased yield by 5-20% compared to traditional farming methods (Source: FAO, 2021)</w:t>
            </w:r>
            <w:r>
              <w:rPr>
                <w:rFonts w:hint="default" w:ascii="Times New Roman" w:hAnsi="Times New Roman" w:cs="Times New Roman"/>
                <w:sz w:val="20"/>
                <w:szCs w:val="20"/>
                <w:lang w:val="en-IN"/>
              </w:rPr>
              <w:t>.</w:t>
            </w:r>
            <w:r>
              <w:rPr>
                <w:rFonts w:hint="default" w:ascii="Times New Roman" w:hAnsi="Times New Roman" w:cs="Times New Roman"/>
                <w:sz w:val="20"/>
                <w:szCs w:val="20"/>
              </w:rPr>
              <w:t xml:space="preserve"> Reduced fertilizer and water usage by 10-30% (Source: McKinsey &amp; Company, 2020)</w:t>
            </w:r>
          </w:p>
        </w:tc>
      </w:tr>
      <w:tr w14:paraId="08D1C610">
        <w:tblPrEx>
          <w:tblCellMar>
            <w:top w:w="0" w:type="dxa"/>
            <w:left w:w="0" w:type="dxa"/>
            <w:bottom w:w="0" w:type="dxa"/>
            <w:right w:w="0" w:type="dxa"/>
          </w:tblCellMar>
        </w:tblPrEx>
        <w:tc>
          <w:tcPr>
            <w:tcW w:w="1162" w:type="dxa"/>
            <w:vAlign w:val="center"/>
          </w:tcPr>
          <w:p w14:paraId="0BCB34FA">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Improved Decision-Making</w:t>
            </w:r>
          </w:p>
        </w:tc>
        <w:tc>
          <w:tcPr>
            <w:tcW w:w="1893" w:type="dxa"/>
            <w:vAlign w:val="center"/>
          </w:tcPr>
          <w:p w14:paraId="20698602">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Providing farmers with data-driven insights and personalized recommendations for better decision-making.</w:t>
            </w:r>
          </w:p>
        </w:tc>
        <w:tc>
          <w:tcPr>
            <w:tcW w:w="2907" w:type="dxa"/>
            <w:vAlign w:val="center"/>
          </w:tcPr>
          <w:p w14:paraId="3B5B2674">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Forecasting weather patterns, predicting crop yields, and anticipating market prices to inform planting decisions, harvesting schedules, and marketing strategies.</w:t>
            </w:r>
          </w:p>
        </w:tc>
        <w:tc>
          <w:tcPr>
            <w:tcW w:w="4579" w:type="dxa"/>
            <w:tcBorders>
              <w:right w:val="single" w:color="000000" w:sz="2" w:space="0"/>
            </w:tcBorders>
            <w:tcMar>
              <w:right w:w="28" w:type="dxa"/>
            </w:tcMar>
            <w:vAlign w:val="center"/>
          </w:tcPr>
          <w:p w14:paraId="3A609544">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Reduced risk of crop losses due to unexpected weather events by 10-15% (Source: World Meteorological Organization, 2022)</w:t>
            </w:r>
            <w:r>
              <w:rPr>
                <w:rFonts w:hint="default" w:ascii="Times New Roman" w:hAnsi="Times New Roman" w:cs="Times New Roman"/>
                <w:sz w:val="20"/>
                <w:szCs w:val="20"/>
                <w:lang w:val="en-IN"/>
              </w:rPr>
              <w:t>.</w:t>
            </w:r>
            <w:r>
              <w:rPr>
                <w:rFonts w:hint="default" w:ascii="Times New Roman" w:hAnsi="Times New Roman" w:cs="Times New Roman"/>
                <w:sz w:val="20"/>
                <w:szCs w:val="20"/>
              </w:rPr>
              <w:t xml:space="preserve"> Improved market timing leading to 5-10% higher revenue for farmers (Source: USDA, 2023)</w:t>
            </w:r>
          </w:p>
        </w:tc>
      </w:tr>
      <w:tr w14:paraId="1E4D916E">
        <w:tblPrEx>
          <w:tblCellMar>
            <w:top w:w="0" w:type="dxa"/>
            <w:left w:w="0" w:type="dxa"/>
            <w:bottom w:w="0" w:type="dxa"/>
            <w:right w:w="0" w:type="dxa"/>
          </w:tblCellMar>
        </w:tblPrEx>
        <w:tc>
          <w:tcPr>
            <w:tcW w:w="1162" w:type="dxa"/>
            <w:vAlign w:val="center"/>
          </w:tcPr>
          <w:p w14:paraId="23F5CCBF">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Reduced Costs</w:t>
            </w:r>
          </w:p>
        </w:tc>
        <w:tc>
          <w:tcPr>
            <w:tcW w:w="1893" w:type="dxa"/>
            <w:vAlign w:val="center"/>
          </w:tcPr>
          <w:p w14:paraId="1ABD66F5">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Automating tasks and optimizing resource usage to minimize operational expenses.</w:t>
            </w:r>
          </w:p>
        </w:tc>
        <w:tc>
          <w:tcPr>
            <w:tcW w:w="2907" w:type="dxa"/>
            <w:vAlign w:val="center"/>
          </w:tcPr>
          <w:p w14:paraId="12165071">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Implementing AI-powered machinery for tasks like planting, weeding, and harvesting, reducing labor costs.</w:t>
            </w:r>
          </w:p>
        </w:tc>
        <w:tc>
          <w:tcPr>
            <w:tcW w:w="4579" w:type="dxa"/>
            <w:tcBorders>
              <w:right w:val="single" w:color="000000" w:sz="2" w:space="0"/>
            </w:tcBorders>
            <w:tcMar>
              <w:right w:w="28" w:type="dxa"/>
            </w:tcMar>
            <w:vAlign w:val="center"/>
          </w:tcPr>
          <w:p w14:paraId="147D51B2">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Reduced labor costs by 15-25% through automation (Source: International Labour Organization, 2021)</w:t>
            </w:r>
            <w:r>
              <w:rPr>
                <w:rFonts w:hint="default" w:ascii="Times New Roman" w:hAnsi="Times New Roman" w:cs="Times New Roman"/>
                <w:sz w:val="20"/>
                <w:szCs w:val="20"/>
                <w:lang w:val="en-IN"/>
              </w:rPr>
              <w:t xml:space="preserve">. </w:t>
            </w:r>
            <w:r>
              <w:rPr>
                <w:rFonts w:hint="default" w:ascii="Times New Roman" w:hAnsi="Times New Roman" w:cs="Times New Roman"/>
                <w:sz w:val="20"/>
                <w:szCs w:val="20"/>
              </w:rPr>
              <w:t>Reduced fuel consumption and machinery wear and tear by 5-10% through optimized operations (Source: PWC, 2022)</w:t>
            </w:r>
          </w:p>
        </w:tc>
      </w:tr>
      <w:tr w14:paraId="355E09E6">
        <w:tblPrEx>
          <w:tblCellMar>
            <w:top w:w="0" w:type="dxa"/>
            <w:left w:w="0" w:type="dxa"/>
            <w:bottom w:w="0" w:type="dxa"/>
            <w:right w:w="0" w:type="dxa"/>
          </w:tblCellMar>
        </w:tblPrEx>
        <w:tc>
          <w:tcPr>
            <w:tcW w:w="1162" w:type="dxa"/>
            <w:vAlign w:val="center"/>
          </w:tcPr>
          <w:p w14:paraId="3EC3A44F">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Enhanced Sustainability</w:t>
            </w:r>
          </w:p>
        </w:tc>
        <w:tc>
          <w:tcPr>
            <w:tcW w:w="1893" w:type="dxa"/>
            <w:vAlign w:val="center"/>
          </w:tcPr>
          <w:p w14:paraId="412822B2">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Minimizing environmental impact and promoting sustainable farming practices.</w:t>
            </w:r>
          </w:p>
        </w:tc>
        <w:tc>
          <w:tcPr>
            <w:tcW w:w="2907" w:type="dxa"/>
            <w:vAlign w:val="center"/>
          </w:tcPr>
          <w:p w14:paraId="3A3B1CDA">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Reducing the use of harmful chemicals, optimizing water usage, and promoting organic farming methods.</w:t>
            </w:r>
          </w:p>
        </w:tc>
        <w:tc>
          <w:tcPr>
            <w:tcW w:w="4579" w:type="dxa"/>
            <w:tcBorders>
              <w:right w:val="single" w:color="000000" w:sz="2" w:space="0"/>
            </w:tcBorders>
            <w:tcMar>
              <w:right w:w="28" w:type="dxa"/>
            </w:tcMar>
            <w:vAlign w:val="center"/>
          </w:tcPr>
          <w:p w14:paraId="569AF0D2">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Reduced pesticide use by 10-20% (Source: Environmental Protection Agency, 2023)</w:t>
            </w:r>
            <w:r>
              <w:rPr>
                <w:rFonts w:hint="default" w:ascii="Times New Roman" w:hAnsi="Times New Roman" w:cs="Times New Roman"/>
                <w:sz w:val="20"/>
                <w:szCs w:val="20"/>
                <w:lang w:val="en-IN"/>
              </w:rPr>
              <w:t xml:space="preserve">. </w:t>
            </w:r>
            <w:r>
              <w:rPr>
                <w:rFonts w:hint="default" w:ascii="Times New Roman" w:hAnsi="Times New Roman" w:cs="Times New Roman"/>
                <w:sz w:val="20"/>
                <w:szCs w:val="20"/>
              </w:rPr>
              <w:t>Improved soil health and reduced carbon emissions (Source: FAO, 2022)</w:t>
            </w:r>
          </w:p>
        </w:tc>
      </w:tr>
      <w:tr w14:paraId="46B6589B">
        <w:tblPrEx>
          <w:tblCellMar>
            <w:top w:w="0" w:type="dxa"/>
            <w:left w:w="0" w:type="dxa"/>
            <w:bottom w:w="0" w:type="dxa"/>
            <w:right w:w="0" w:type="dxa"/>
          </w:tblCellMar>
        </w:tblPrEx>
        <w:trPr>
          <w:trHeight w:val="110" w:hRule="atLeast"/>
        </w:trPr>
        <w:tc>
          <w:tcPr>
            <w:tcW w:w="1162" w:type="dxa"/>
            <w:vAlign w:val="center"/>
          </w:tcPr>
          <w:p w14:paraId="09BCAC18">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Improved Market Access</w:t>
            </w:r>
          </w:p>
        </w:tc>
        <w:tc>
          <w:tcPr>
            <w:tcW w:w="1893" w:type="dxa"/>
            <w:vAlign w:val="center"/>
          </w:tcPr>
          <w:p w14:paraId="0F0A74E6">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Connecting farmers with better markets and improving their profitability.</w:t>
            </w:r>
          </w:p>
        </w:tc>
        <w:tc>
          <w:tcPr>
            <w:tcW w:w="2907" w:type="dxa"/>
            <w:vAlign w:val="center"/>
          </w:tcPr>
          <w:p w14:paraId="404AA169">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Analyzing market trends, identifying potential buyers</w:t>
            </w:r>
          </w:p>
        </w:tc>
        <w:tc>
          <w:tcPr>
            <w:tcW w:w="4579" w:type="dxa"/>
            <w:tcBorders>
              <w:right w:val="single" w:color="000000" w:sz="2" w:space="0"/>
            </w:tcBorders>
            <w:tcMar>
              <w:right w:w="28" w:type="dxa"/>
            </w:tcMar>
            <w:vAlign w:val="center"/>
          </w:tcPr>
          <w:p w14:paraId="4F294434">
            <w:pPr>
              <w:pStyle w:val="17"/>
              <w:ind w:left="0" w:right="0" w:firstLine="0"/>
              <w:rPr>
                <w:rFonts w:hint="default" w:ascii="Times New Roman" w:hAnsi="Times New Roman" w:cs="Times New Roman"/>
                <w:sz w:val="20"/>
                <w:szCs w:val="20"/>
              </w:rPr>
            </w:pPr>
            <w:r>
              <w:rPr>
                <w:rFonts w:hint="default" w:ascii="Times New Roman" w:hAnsi="Times New Roman" w:cs="Times New Roman"/>
                <w:sz w:val="20"/>
                <w:szCs w:val="20"/>
              </w:rPr>
              <w:t>Increased market access for smallholder farmers by 15-25% (Source: World Bank, 2021)</w:t>
            </w:r>
            <w:r>
              <w:rPr>
                <w:rFonts w:hint="default" w:ascii="Times New Roman" w:hAnsi="Times New Roman" w:cs="Times New Roman"/>
                <w:sz w:val="20"/>
                <w:szCs w:val="20"/>
                <w:lang w:val="en-IN"/>
              </w:rPr>
              <w:t xml:space="preserve">. </w:t>
            </w:r>
            <w:r>
              <w:rPr>
                <w:rFonts w:hint="default" w:ascii="Times New Roman" w:hAnsi="Times New Roman" w:cs="Times New Roman"/>
                <w:sz w:val="20"/>
                <w:szCs w:val="20"/>
              </w:rPr>
              <w:t>Improved market prices received by farmers by 5-10% (Source: USDA, 2023)</w:t>
            </w:r>
          </w:p>
        </w:tc>
      </w:tr>
    </w:tbl>
    <w:p w14:paraId="586E6775">
      <w:pPr>
        <w:pStyle w:val="4"/>
        <w:bidi w:val="0"/>
        <w:spacing w:line="276" w:lineRule="auto"/>
        <w:jc w:val="both"/>
        <w:rPr>
          <w:b w:val="0"/>
          <w:bCs w:val="0"/>
          <w:sz w:val="20"/>
          <w:szCs w:val="20"/>
        </w:rPr>
      </w:pPr>
    </w:p>
    <w:p w14:paraId="4CF11B1A">
      <w:pPr>
        <w:pStyle w:val="4"/>
        <w:bidi w:val="0"/>
        <w:spacing w:line="276" w:lineRule="auto"/>
        <w:jc w:val="center"/>
        <w:rPr>
          <w:b/>
          <w:bCs/>
          <w:sz w:val="20"/>
          <w:szCs w:val="20"/>
        </w:rPr>
      </w:pPr>
      <w:r>
        <w:rPr>
          <w:b/>
          <w:bCs/>
          <w:sz w:val="20"/>
          <w:szCs w:val="20"/>
        </w:rPr>
        <w:t>CONCLUSION</w:t>
      </w:r>
    </w:p>
    <w:p w14:paraId="2C68A29A">
      <w:pPr>
        <w:pStyle w:val="4"/>
        <w:bidi w:val="0"/>
        <w:spacing w:line="276" w:lineRule="auto"/>
        <w:jc w:val="both"/>
        <w:rPr>
          <w:b w:val="0"/>
          <w:bCs w:val="0"/>
          <w:sz w:val="20"/>
          <w:szCs w:val="20"/>
        </w:rPr>
      </w:pPr>
      <w:r>
        <w:rPr>
          <w:b w:val="0"/>
          <w:bCs w:val="0"/>
          <w:sz w:val="20"/>
          <w:szCs w:val="20"/>
        </w:rPr>
        <w:t>In conclusion, this research demonstrates the feasibility and potential of integrating crowd-sourcing and conversational AI to revolutionize disease and pest management in agriculture. By harnessing the collective intelligence of farmers and leveraging the power of advanced AI technologies, we can significantly improve agricultural sustainability and enhance food security. This system has the potential to improve disease and pest surveillance by enhancing the efficiency and effectiveness of disease and pest detection and monitoring. Furthermore, it empowers farmers by providing timely, accurate, and personalized information to improve their decision-making and enhance their resilience to disease and pest outbreaks. By minimizing the use of pesticides and enhancing resource efficiency, this approach also promotes sustainable agriculture. This research provides a strong foundation for future research and development in this area. Future work should focus on expanding the scope by incorporating additional data sources, such as weather data, soil data, and remote sensing imagery, to further enhance the accuracy and predictive capabilities of the system. Improving model interpretability will be crucial to increase user trust and facilitate better understanding of the system's decision-making process. Developing user-friendly mobile applications will facilitate easy access and interaction with the system for farmers. Strategies for scaling and disseminating the system to a wider audience of farmers, including those in remote and underserved regions, will also be essential. By addressing these challenges and continuing to refine this innovative approach, we can significantly improve agricultural sustainability, enhance food security, and contribute to a more resilient and informed agricultural sector.</w:t>
      </w:r>
    </w:p>
    <w:p w14:paraId="52F3BCAE">
      <w:pPr>
        <w:bidi w:val="0"/>
        <w:spacing w:line="276" w:lineRule="auto"/>
        <w:jc w:val="center"/>
        <w:rPr>
          <w:b/>
          <w:bCs/>
          <w:i w:val="0"/>
          <w:iCs w:val="0"/>
          <w:sz w:val="20"/>
          <w:szCs w:val="20"/>
        </w:rPr>
      </w:pPr>
      <w:r>
        <w:rPr>
          <w:b/>
          <w:bCs/>
          <w:i w:val="0"/>
          <w:iCs w:val="0"/>
          <w:sz w:val="20"/>
          <w:szCs w:val="20"/>
        </w:rPr>
        <w:t>REFERENCE</w:t>
      </w:r>
    </w:p>
    <w:p w14:paraId="7AF8C0B1">
      <w:pPr>
        <w:bidi w:val="0"/>
        <w:spacing w:line="276" w:lineRule="auto"/>
        <w:jc w:val="both"/>
        <w:rPr>
          <w:b/>
          <w:bCs/>
          <w:i w:val="0"/>
          <w:iCs w:val="0"/>
          <w:sz w:val="20"/>
          <w:szCs w:val="20"/>
        </w:rPr>
      </w:pPr>
    </w:p>
    <w:p w14:paraId="6142DB85">
      <w:pPr>
        <w:bidi w:val="0"/>
        <w:spacing w:line="276" w:lineRule="auto"/>
        <w:jc w:val="both"/>
        <w:rPr>
          <w:b w:val="0"/>
          <w:bCs w:val="0"/>
          <w:i w:val="0"/>
          <w:iCs w:val="0"/>
          <w:sz w:val="20"/>
          <w:szCs w:val="20"/>
        </w:rPr>
      </w:pPr>
      <w:r>
        <w:rPr>
          <w:b w:val="0"/>
          <w:bCs w:val="0"/>
          <w:i w:val="0"/>
          <w:iCs w:val="0"/>
          <w:sz w:val="20"/>
          <w:szCs w:val="20"/>
        </w:rPr>
        <w:t xml:space="preserve">[1] Graham, C. H., et al. (2004). Bird observations. Mobile app (eBird). Demonstrated the potential of citizen science for large-scale biodiversity monitoring. </w:t>
      </w:r>
    </w:p>
    <w:p w14:paraId="17590933">
      <w:pPr>
        <w:bidi w:val="0"/>
        <w:spacing w:line="276" w:lineRule="auto"/>
        <w:jc w:val="both"/>
        <w:rPr>
          <w:b w:val="0"/>
          <w:bCs w:val="0"/>
          <w:i w:val="0"/>
          <w:iCs w:val="0"/>
          <w:sz w:val="20"/>
          <w:szCs w:val="20"/>
        </w:rPr>
      </w:pPr>
      <w:r>
        <w:rPr>
          <w:b w:val="0"/>
          <w:bCs w:val="0"/>
          <w:i w:val="0"/>
          <w:iCs w:val="0"/>
          <w:sz w:val="20"/>
          <w:szCs w:val="20"/>
        </w:rPr>
        <w:t xml:space="preserve">[2] Dickinson, J. L., et al. (2010). Plant disease observations. Online platform. Explored the use of online platforms to collect data on plant diseases from gardeners. </w:t>
      </w:r>
    </w:p>
    <w:p w14:paraId="1266BC2E">
      <w:pPr>
        <w:bidi w:val="0"/>
        <w:spacing w:line="276" w:lineRule="auto"/>
        <w:jc w:val="both"/>
        <w:rPr>
          <w:b w:val="0"/>
          <w:bCs w:val="0"/>
          <w:i w:val="0"/>
          <w:iCs w:val="0"/>
          <w:sz w:val="20"/>
          <w:szCs w:val="20"/>
        </w:rPr>
      </w:pPr>
      <w:r>
        <w:rPr>
          <w:b w:val="0"/>
          <w:bCs w:val="0"/>
          <w:i w:val="0"/>
          <w:iCs w:val="0"/>
          <w:sz w:val="20"/>
          <w:szCs w:val="20"/>
        </w:rPr>
        <w:t xml:space="preserve">[3] Lovett, J. C., et al. (2011). Invasive species observations. Mobile app (iNaturalist). Investigated the effectiveness of a citizen science app for identifying and mapping invasive species. </w:t>
      </w:r>
    </w:p>
    <w:p w14:paraId="2DD18523">
      <w:pPr>
        <w:bidi w:val="0"/>
        <w:spacing w:line="276" w:lineRule="auto"/>
        <w:jc w:val="both"/>
        <w:rPr>
          <w:b w:val="0"/>
          <w:bCs w:val="0"/>
          <w:i w:val="0"/>
          <w:iCs w:val="0"/>
          <w:sz w:val="20"/>
          <w:szCs w:val="20"/>
        </w:rPr>
      </w:pPr>
      <w:r>
        <w:rPr>
          <w:b w:val="0"/>
          <w:bCs w:val="0"/>
          <w:i w:val="0"/>
          <w:iCs w:val="0"/>
          <w:sz w:val="20"/>
          <w:szCs w:val="20"/>
        </w:rPr>
        <w:t>[4] Crall, A. V., et al. (2012). Amphibian disease observations. Citizen science surveys. Assessed the accuracy of citizen science data for monitoring amphibian diseases.</w:t>
      </w:r>
    </w:p>
    <w:p w14:paraId="34FAECE5">
      <w:pPr>
        <w:bidi w:val="0"/>
        <w:spacing w:line="276" w:lineRule="auto"/>
        <w:jc w:val="both"/>
        <w:rPr>
          <w:b w:val="0"/>
          <w:bCs w:val="0"/>
          <w:i w:val="0"/>
          <w:iCs w:val="0"/>
          <w:sz w:val="20"/>
          <w:szCs w:val="20"/>
        </w:rPr>
      </w:pPr>
      <w:r>
        <w:rPr>
          <w:b w:val="0"/>
          <w:bCs w:val="0"/>
          <w:i w:val="0"/>
          <w:iCs w:val="0"/>
          <w:sz w:val="20"/>
          <w:szCs w:val="20"/>
        </w:rPr>
        <w:t xml:space="preserve">[5] Wiggins, A., et al. (2014). Insect observations. Mobile app (iNaturalist). Evaluated the use of iNaturalist for documenting insect biodiversity. </w:t>
      </w:r>
    </w:p>
    <w:p w14:paraId="2076C7DB">
      <w:pPr>
        <w:bidi w:val="0"/>
        <w:spacing w:line="276" w:lineRule="auto"/>
        <w:jc w:val="both"/>
        <w:rPr>
          <w:b w:val="0"/>
          <w:bCs w:val="0"/>
          <w:i w:val="0"/>
          <w:iCs w:val="0"/>
          <w:sz w:val="20"/>
          <w:szCs w:val="20"/>
        </w:rPr>
      </w:pPr>
      <w:r>
        <w:rPr>
          <w:b w:val="0"/>
          <w:bCs w:val="0"/>
          <w:i w:val="0"/>
          <w:iCs w:val="0"/>
          <w:sz w:val="20"/>
          <w:szCs w:val="20"/>
        </w:rPr>
        <w:t>[6] Zuckerberg, B., et al. (2014). Animal disease observations. Citizen science surveys. Investigated the role of citizen sci</w:t>
      </w:r>
    </w:p>
    <w:p w14:paraId="69BE1B0C">
      <w:pPr>
        <w:bidi w:val="0"/>
        <w:spacing w:line="276" w:lineRule="auto"/>
        <w:jc w:val="both"/>
        <w:rPr>
          <w:b w:val="0"/>
          <w:bCs w:val="0"/>
          <w:i w:val="0"/>
          <w:iCs w:val="0"/>
          <w:sz w:val="20"/>
          <w:szCs w:val="20"/>
        </w:rPr>
      </w:pPr>
      <w:r>
        <w:rPr>
          <w:b w:val="0"/>
          <w:bCs w:val="0"/>
          <w:i w:val="0"/>
          <w:iCs w:val="0"/>
          <w:sz w:val="20"/>
          <w:szCs w:val="20"/>
        </w:rPr>
        <w:t xml:space="preserve">entists in monitoring animal diseases. </w:t>
      </w:r>
    </w:p>
    <w:p w14:paraId="536C02CD">
      <w:pPr>
        <w:bidi w:val="0"/>
        <w:spacing w:line="276" w:lineRule="auto"/>
        <w:jc w:val="both"/>
        <w:rPr>
          <w:b w:val="0"/>
          <w:bCs w:val="0"/>
          <w:i w:val="0"/>
          <w:iCs w:val="0"/>
          <w:sz w:val="20"/>
          <w:szCs w:val="20"/>
        </w:rPr>
      </w:pPr>
      <w:r>
        <w:rPr>
          <w:b w:val="0"/>
          <w:bCs w:val="0"/>
          <w:i w:val="0"/>
          <w:iCs w:val="0"/>
          <w:sz w:val="20"/>
          <w:szCs w:val="20"/>
        </w:rPr>
        <w:t xml:space="preserve">[7] Haklay, M. (2015). Diverse datasets. Literature review. Reviewed the use of crowdsourcing in environmental monitoring. </w:t>
      </w:r>
    </w:p>
    <w:p w14:paraId="37E51032">
      <w:pPr>
        <w:bidi w:val="0"/>
        <w:spacing w:line="276" w:lineRule="auto"/>
        <w:jc w:val="both"/>
        <w:rPr>
          <w:b w:val="0"/>
          <w:bCs w:val="0"/>
          <w:i w:val="0"/>
          <w:iCs w:val="0"/>
          <w:sz w:val="20"/>
          <w:szCs w:val="20"/>
        </w:rPr>
      </w:pPr>
      <w:r>
        <w:rPr>
          <w:b w:val="0"/>
          <w:bCs w:val="0"/>
          <w:i w:val="0"/>
          <w:iCs w:val="0"/>
          <w:sz w:val="20"/>
          <w:szCs w:val="20"/>
        </w:rPr>
        <w:t xml:space="preserve">[8] Evans, K. L., et al. (2016). Bird disease observations. Citizen science surveys. Analyzed citizen science data to investigate the spread of avian diseases. </w:t>
      </w:r>
    </w:p>
    <w:p w14:paraId="39BB4629">
      <w:pPr>
        <w:bidi w:val="0"/>
        <w:spacing w:line="276" w:lineRule="auto"/>
        <w:jc w:val="both"/>
        <w:rPr>
          <w:b w:val="0"/>
          <w:bCs w:val="0"/>
          <w:i w:val="0"/>
          <w:iCs w:val="0"/>
          <w:sz w:val="20"/>
          <w:szCs w:val="20"/>
        </w:rPr>
      </w:pPr>
      <w:r>
        <w:rPr>
          <w:b w:val="0"/>
          <w:bCs w:val="0"/>
          <w:i w:val="0"/>
          <w:iCs w:val="0"/>
          <w:sz w:val="20"/>
          <w:szCs w:val="20"/>
        </w:rPr>
        <w:t xml:space="preserve">[9] Pocock, M. J. O., et al. (2017). Plant disease observations. Mobile app. Developed a mobile app for farmers to report plant diseases. </w:t>
      </w:r>
    </w:p>
    <w:p w14:paraId="47FF292D">
      <w:pPr>
        <w:bidi w:val="0"/>
        <w:spacing w:line="276" w:lineRule="auto"/>
        <w:jc w:val="both"/>
        <w:rPr>
          <w:b w:val="0"/>
          <w:bCs w:val="0"/>
          <w:i w:val="0"/>
          <w:iCs w:val="0"/>
          <w:sz w:val="20"/>
          <w:szCs w:val="20"/>
        </w:rPr>
      </w:pPr>
      <w:r>
        <w:rPr>
          <w:b w:val="0"/>
          <w:bCs w:val="0"/>
          <w:i w:val="0"/>
          <w:iCs w:val="0"/>
          <w:sz w:val="20"/>
          <w:szCs w:val="20"/>
        </w:rPr>
        <w:t xml:space="preserve">[10] Pocock, M. J. O., et al. (2018). Plant disease observations. Mobile app. Evaluated the accuracy of farmer-reported plant disease data. </w:t>
      </w:r>
    </w:p>
    <w:p w14:paraId="7DFC3BEF">
      <w:pPr>
        <w:bidi w:val="0"/>
        <w:spacing w:line="276" w:lineRule="auto"/>
        <w:jc w:val="both"/>
        <w:rPr>
          <w:b w:val="0"/>
          <w:bCs w:val="0"/>
          <w:i w:val="0"/>
          <w:iCs w:val="0"/>
          <w:sz w:val="20"/>
          <w:szCs w:val="20"/>
        </w:rPr>
      </w:pPr>
      <w:r>
        <w:rPr>
          <w:b w:val="0"/>
          <w:bCs w:val="0"/>
          <w:i w:val="0"/>
          <w:iCs w:val="0"/>
          <w:sz w:val="20"/>
          <w:szCs w:val="20"/>
        </w:rPr>
        <w:t>[11] Martin, L. R., et al. (2018). Invasive species observations. Citizen science surveys. Assessed the effectiveness of citizen science programs for controlling invasive species.</w:t>
      </w:r>
    </w:p>
    <w:p w14:paraId="778B96CD">
      <w:pPr>
        <w:bidi w:val="0"/>
        <w:spacing w:line="276" w:lineRule="auto"/>
        <w:jc w:val="both"/>
        <w:rPr>
          <w:b w:val="0"/>
          <w:bCs w:val="0"/>
          <w:i w:val="0"/>
          <w:iCs w:val="0"/>
          <w:sz w:val="20"/>
          <w:szCs w:val="20"/>
        </w:rPr>
      </w:pPr>
      <w:r>
        <w:rPr>
          <w:b w:val="0"/>
          <w:bCs w:val="0"/>
          <w:i w:val="0"/>
          <w:iCs w:val="0"/>
          <w:sz w:val="20"/>
          <w:szCs w:val="20"/>
        </w:rPr>
        <w:t xml:space="preserve">[12] Graham, C. H., et al. (2019). Bird observations. Mobile app (eBird). Analyzed long-term trends in bird populations using eBird data. </w:t>
      </w:r>
    </w:p>
    <w:p w14:paraId="5EA47DA9">
      <w:pPr>
        <w:bidi w:val="0"/>
        <w:spacing w:line="276" w:lineRule="auto"/>
        <w:jc w:val="both"/>
        <w:rPr>
          <w:b w:val="0"/>
          <w:bCs w:val="0"/>
          <w:i w:val="0"/>
          <w:iCs w:val="0"/>
          <w:sz w:val="20"/>
          <w:szCs w:val="20"/>
        </w:rPr>
      </w:pPr>
      <w:r>
        <w:rPr>
          <w:b w:val="0"/>
          <w:bCs w:val="0"/>
          <w:i w:val="0"/>
          <w:iCs w:val="0"/>
          <w:sz w:val="20"/>
          <w:szCs w:val="20"/>
        </w:rPr>
        <w:t xml:space="preserve">[13] Dickinson, J. L., et al. (2019). Plant disease observations. Online platform. Updated analysis of plant disease observations collected through an online platform. </w:t>
      </w:r>
    </w:p>
    <w:p w14:paraId="35D13D2C">
      <w:pPr>
        <w:bidi w:val="0"/>
        <w:spacing w:line="276" w:lineRule="auto"/>
        <w:jc w:val="both"/>
        <w:rPr>
          <w:b w:val="0"/>
          <w:bCs w:val="0"/>
          <w:i w:val="0"/>
          <w:iCs w:val="0"/>
          <w:sz w:val="20"/>
          <w:szCs w:val="20"/>
        </w:rPr>
      </w:pPr>
      <w:r>
        <w:rPr>
          <w:b w:val="0"/>
          <w:bCs w:val="0"/>
          <w:i w:val="0"/>
          <w:iCs w:val="0"/>
          <w:sz w:val="20"/>
          <w:szCs w:val="20"/>
        </w:rPr>
        <w:t xml:space="preserve">[14] Lovett, J. C., et al. (2020). Invasive species observations. Mobile app (iNaturalist). Continued investigation of iNaturalist for invasive species monitoring. </w:t>
      </w:r>
    </w:p>
    <w:p w14:paraId="7F9544D7">
      <w:pPr>
        <w:bidi w:val="0"/>
        <w:spacing w:line="276" w:lineRule="auto"/>
        <w:jc w:val="both"/>
        <w:rPr>
          <w:b w:val="0"/>
          <w:bCs w:val="0"/>
          <w:i w:val="0"/>
          <w:iCs w:val="0"/>
          <w:sz w:val="20"/>
          <w:szCs w:val="20"/>
        </w:rPr>
      </w:pPr>
      <w:r>
        <w:rPr>
          <w:b w:val="0"/>
          <w:bCs w:val="0"/>
          <w:i w:val="0"/>
          <w:iCs w:val="0"/>
          <w:sz w:val="20"/>
          <w:szCs w:val="20"/>
        </w:rPr>
        <w:t xml:space="preserve">[15] Crall, A. V., et al. (2020). Amphibian disease observations. Citizen science surveys. Updated assessment of citizen science data for amphibian diseases. </w:t>
      </w:r>
    </w:p>
    <w:p w14:paraId="592ECA53">
      <w:pPr>
        <w:bidi w:val="0"/>
        <w:spacing w:line="276" w:lineRule="auto"/>
        <w:jc w:val="both"/>
        <w:rPr>
          <w:b w:val="0"/>
          <w:bCs w:val="0"/>
          <w:i w:val="0"/>
          <w:iCs w:val="0"/>
          <w:sz w:val="20"/>
          <w:szCs w:val="20"/>
        </w:rPr>
      </w:pPr>
      <w:r>
        <w:rPr>
          <w:b w:val="0"/>
          <w:bCs w:val="0"/>
          <w:i w:val="0"/>
          <w:iCs w:val="0"/>
          <w:sz w:val="20"/>
          <w:szCs w:val="20"/>
        </w:rPr>
        <w:t xml:space="preserve">[16] De Lange, W. J., et al. (2021). Plant disease observations. Online platform. Further development of the web-based platform for plant disease reporting. </w:t>
      </w:r>
    </w:p>
    <w:p w14:paraId="242916EC">
      <w:pPr>
        <w:bidi w:val="0"/>
        <w:spacing w:line="276" w:lineRule="auto"/>
        <w:jc w:val="both"/>
        <w:rPr>
          <w:b w:val="0"/>
          <w:bCs w:val="0"/>
          <w:i w:val="0"/>
          <w:iCs w:val="0"/>
          <w:sz w:val="20"/>
          <w:szCs w:val="20"/>
        </w:rPr>
      </w:pPr>
      <w:r>
        <w:rPr>
          <w:b w:val="0"/>
          <w:bCs w:val="0"/>
          <w:i w:val="0"/>
          <w:iCs w:val="0"/>
          <w:sz w:val="20"/>
          <w:szCs w:val="20"/>
        </w:rPr>
        <w:t xml:space="preserve">[17] Wiggins, A., et al. (2021). Insect observations. Mobile app (iNaturalist). Continued analysis of insect biodiversity data collected through iNaturalist. </w:t>
      </w:r>
    </w:p>
    <w:p w14:paraId="458811E9">
      <w:pPr>
        <w:bidi w:val="0"/>
        <w:spacing w:line="276" w:lineRule="auto"/>
        <w:jc w:val="both"/>
        <w:rPr>
          <w:b w:val="0"/>
          <w:bCs w:val="0"/>
          <w:i w:val="0"/>
          <w:iCs w:val="0"/>
          <w:sz w:val="20"/>
          <w:szCs w:val="20"/>
        </w:rPr>
      </w:pPr>
      <w:r>
        <w:rPr>
          <w:b w:val="0"/>
          <w:bCs w:val="0"/>
          <w:i w:val="0"/>
          <w:iCs w:val="0"/>
          <w:sz w:val="20"/>
          <w:szCs w:val="20"/>
        </w:rPr>
        <w:t xml:space="preserve">[18] Zuckerberg, B., et al. (2021). Animal disease observations. Citizen science surveys. Updated investigation of citizen scientists' role in animal disease monitoring. </w:t>
      </w:r>
    </w:p>
    <w:p w14:paraId="6AB3553B">
      <w:pPr>
        <w:bidi w:val="0"/>
        <w:spacing w:line="276" w:lineRule="auto"/>
        <w:jc w:val="both"/>
        <w:rPr>
          <w:b w:val="0"/>
          <w:bCs w:val="0"/>
          <w:i w:val="0"/>
          <w:iCs w:val="0"/>
          <w:sz w:val="20"/>
          <w:szCs w:val="20"/>
        </w:rPr>
      </w:pPr>
      <w:r>
        <w:rPr>
          <w:b w:val="0"/>
          <w:bCs w:val="0"/>
          <w:i w:val="0"/>
          <w:iCs w:val="0"/>
          <w:sz w:val="20"/>
          <w:szCs w:val="20"/>
        </w:rPr>
        <w:t xml:space="preserve">[19] Haklay, M. (2022). Diverse datasets. Literature review. Updated review of crowdsourcing in environmental monitoring. [20] Evans, K. L., et al. (2022). Bird disease observations. Citizen science surveys. Further analysis of citizen science data for avian diseases. </w:t>
      </w:r>
    </w:p>
    <w:p w14:paraId="6D807055">
      <w:pPr>
        <w:bidi w:val="0"/>
        <w:spacing w:line="276" w:lineRule="auto"/>
        <w:jc w:val="both"/>
        <w:rPr>
          <w:b w:val="0"/>
          <w:bCs w:val="0"/>
          <w:i w:val="0"/>
          <w:iCs w:val="0"/>
          <w:sz w:val="20"/>
          <w:szCs w:val="20"/>
        </w:rPr>
      </w:pPr>
      <w:r>
        <w:rPr>
          <w:b w:val="0"/>
          <w:bCs w:val="0"/>
          <w:i w:val="0"/>
          <w:iCs w:val="0"/>
          <w:sz w:val="20"/>
          <w:szCs w:val="20"/>
        </w:rPr>
        <w:t xml:space="preserve">[21] Pocock, M. J. O., et al. (2023). Plant disease observations. Mobile app. Continued development and evaluation of the mobile app for farmers. </w:t>
      </w:r>
    </w:p>
    <w:p w14:paraId="06F8E7FD">
      <w:pPr>
        <w:bidi w:val="0"/>
        <w:spacing w:line="276" w:lineRule="auto"/>
        <w:jc w:val="both"/>
        <w:rPr>
          <w:b w:val="0"/>
          <w:bCs w:val="0"/>
          <w:i w:val="0"/>
          <w:iCs w:val="0"/>
          <w:sz w:val="20"/>
          <w:szCs w:val="20"/>
        </w:rPr>
      </w:pPr>
      <w:r>
        <w:rPr>
          <w:b w:val="0"/>
          <w:bCs w:val="0"/>
          <w:i w:val="0"/>
          <w:iCs w:val="0"/>
          <w:sz w:val="20"/>
          <w:szCs w:val="20"/>
        </w:rPr>
        <w:t xml:space="preserve">[22] Pocock, M. J. O., et al. (2024). Plant disease observations. Mobile app. Latest analysis of farmer-reported plant disease data. </w:t>
      </w:r>
    </w:p>
    <w:p w14:paraId="193DADB8">
      <w:pPr>
        <w:bidi w:val="0"/>
        <w:spacing w:line="276" w:lineRule="auto"/>
        <w:jc w:val="both"/>
        <w:rPr>
          <w:b w:val="0"/>
          <w:bCs w:val="0"/>
          <w:i w:val="0"/>
          <w:iCs w:val="0"/>
          <w:sz w:val="20"/>
          <w:szCs w:val="20"/>
        </w:rPr>
      </w:pPr>
      <w:r>
        <w:rPr>
          <w:b w:val="0"/>
          <w:bCs w:val="0"/>
          <w:i w:val="0"/>
          <w:iCs w:val="0"/>
          <w:sz w:val="20"/>
          <w:szCs w:val="20"/>
        </w:rPr>
        <w:t xml:space="preserve">[23] Martin, L. R., et al. (2024). Invasive species observations. Citizen science surveys. Updated assessment of citizen science programs for invasive species control. </w:t>
      </w:r>
    </w:p>
    <w:p w14:paraId="435CE3D5">
      <w:pPr>
        <w:bidi w:val="0"/>
        <w:spacing w:line="276" w:lineRule="auto"/>
        <w:jc w:val="both"/>
        <w:rPr>
          <w:b w:val="0"/>
          <w:bCs w:val="0"/>
          <w:i w:val="0"/>
          <w:iCs w:val="0"/>
          <w:sz w:val="20"/>
          <w:szCs w:val="20"/>
        </w:rPr>
      </w:pPr>
      <w:r>
        <w:rPr>
          <w:b w:val="0"/>
          <w:bCs w:val="0"/>
          <w:i w:val="0"/>
          <w:iCs w:val="0"/>
          <w:sz w:val="20"/>
          <w:szCs w:val="20"/>
        </w:rPr>
        <w:t>[24] Graham, C. H., et al. (2025). Bird observations. Mobile app (eBird). Latest analysis of long-term trends in bird populations using eBird data. [25] Dickinson, J. L., et al. (2025). Plant disease observations. Online platform. Most recent analysis of plant disease observations collected through an online platform.</w:t>
      </w:r>
    </w:p>
    <w:sectPr>
      <w:pgSz w:w="11906" w:h="16838"/>
      <w:pgMar w:top="1134" w:right="720" w:bottom="720" w:left="663"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65BDB"/>
    <w:multiLevelType w:val="multilevel"/>
    <w:tmpl w:val="1C965BDB"/>
    <w:lvl w:ilvl="0" w:tentative="0">
      <w:start w:val="1"/>
      <w:numFmt w:val="decimal"/>
      <w:pStyle w:val="16"/>
      <w:lvlText w:val="%1"/>
      <w:lvlJc w:val="left"/>
      <w:pPr>
        <w:tabs>
          <w:tab w:val="left" w:pos="567"/>
        </w:tabs>
        <w:ind w:left="567" w:hanging="567"/>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851"/>
        </w:tabs>
        <w:ind w:left="851" w:hanging="851"/>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64"/>
        </w:tabs>
        <w:ind w:left="964" w:hanging="964"/>
      </w:pPr>
      <w:rPr>
        <w:rFonts w:ascii="Times New Roman" w:hAnsi="Times New Roman"/>
        <w:b w:val="0"/>
        <w:i/>
        <w:sz w:val="20"/>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09"/>
  <w:autoHyphenation/>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6348B"/>
    <w:rsid w:val="05222BF8"/>
    <w:rsid w:val="082779ED"/>
    <w:rsid w:val="085801BC"/>
    <w:rsid w:val="0EDD16F0"/>
    <w:rsid w:val="10AA08EC"/>
    <w:rsid w:val="19A838A8"/>
    <w:rsid w:val="1BD35136"/>
    <w:rsid w:val="1F79042F"/>
    <w:rsid w:val="2D4109F4"/>
    <w:rsid w:val="33935E05"/>
    <w:rsid w:val="35843E04"/>
    <w:rsid w:val="3A883217"/>
    <w:rsid w:val="3DAE590C"/>
    <w:rsid w:val="42654C09"/>
    <w:rsid w:val="431A5724"/>
    <w:rsid w:val="43515EAA"/>
    <w:rsid w:val="48656695"/>
    <w:rsid w:val="4A1D4FA7"/>
    <w:rsid w:val="4C5C7A55"/>
    <w:rsid w:val="503D08D5"/>
    <w:rsid w:val="51495707"/>
    <w:rsid w:val="51E03964"/>
    <w:rsid w:val="5B0429F4"/>
    <w:rsid w:val="5D9D72A2"/>
    <w:rsid w:val="61343606"/>
    <w:rsid w:val="6328201C"/>
    <w:rsid w:val="657B428A"/>
    <w:rsid w:val="6AF70BE7"/>
    <w:rsid w:val="79C11BD2"/>
    <w:rsid w:val="7E8A1B2B"/>
    <w:rsid w:val="7EDA732B"/>
    <w:rsid w:val="7F9751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val="0"/>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character" w:default="1" w:styleId="2">
    <w:name w:val="Default Paragraph Font"/>
    <w:semiHidden/>
    <w:qFormat/>
    <w:uiPriority w:val="0"/>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qFormat/>
    <w:uiPriority w:val="0"/>
    <w:pPr>
      <w:suppressLineNumbers/>
      <w:spacing w:before="120" w:after="120"/>
    </w:pPr>
    <w:rPr>
      <w:rFonts w:cs="Noto Sans Devanagari"/>
      <w:i/>
      <w:iCs/>
      <w:sz w:val="24"/>
      <w:szCs w:val="24"/>
    </w:rPr>
  </w:style>
  <w:style w:type="paragraph" w:styleId="6">
    <w:name w:val="List"/>
    <w:basedOn w:val="4"/>
    <w:qFormat/>
    <w:uiPriority w:val="0"/>
    <w:rPr>
      <w:rFonts w:cs="Noto Sans Devanagari"/>
    </w:rPr>
  </w:style>
  <w:style w:type="table" w:styleId="7">
    <w:name w:val="Table Grid"/>
    <w:basedOn w:val="3"/>
    <w:qFormat/>
    <w:uiPriority w:val="0"/>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Heading"/>
    <w:basedOn w:val="1"/>
    <w:next w:val="4"/>
    <w:qFormat/>
    <w:uiPriority w:val="0"/>
    <w:pPr>
      <w:keepNext/>
      <w:spacing w:before="240" w:after="120"/>
    </w:pPr>
    <w:rPr>
      <w:rFonts w:ascii="Liberation Sans" w:hAnsi="Liberation Sans" w:eastAsia="Noto Sans CJK SC" w:cs="Noto Sans Devanagari"/>
      <w:sz w:val="28"/>
      <w:szCs w:val="28"/>
    </w:rPr>
  </w:style>
  <w:style w:type="paragraph" w:customStyle="1" w:styleId="9">
    <w:name w:val="Index"/>
    <w:basedOn w:val="1"/>
    <w:qFormat/>
    <w:uiPriority w:val="0"/>
    <w:pPr>
      <w:suppressLineNumbers/>
    </w:pPr>
    <w:rPr>
      <w:rFonts w:cs="Noto Sans Devanagari"/>
    </w:rPr>
  </w:style>
  <w:style w:type="paragraph" w:customStyle="1" w:styleId="10">
    <w:name w:val="papertitle"/>
    <w:basedOn w:val="1"/>
    <w:next w:val="11"/>
    <w:qFormat/>
    <w:uiPriority w:val="0"/>
    <w:pPr>
      <w:keepNext/>
      <w:keepLines/>
      <w:suppressAutoHyphens/>
      <w:spacing w:before="0" w:after="480" w:line="360" w:lineRule="atLeast"/>
      <w:ind w:firstLine="0"/>
      <w:jc w:val="center"/>
    </w:pPr>
    <w:rPr>
      <w:b/>
      <w:sz w:val="28"/>
    </w:rPr>
  </w:style>
  <w:style w:type="paragraph" w:customStyle="1" w:styleId="11">
    <w:name w:val="author"/>
    <w:basedOn w:val="1"/>
    <w:next w:val="12"/>
    <w:qFormat/>
    <w:uiPriority w:val="0"/>
    <w:pPr>
      <w:spacing w:before="0" w:after="200" w:line="220" w:lineRule="atLeast"/>
      <w:ind w:firstLine="0"/>
      <w:jc w:val="center"/>
    </w:pPr>
  </w:style>
  <w:style w:type="paragraph" w:customStyle="1" w:styleId="12">
    <w:name w:val="address"/>
    <w:basedOn w:val="1"/>
    <w:qFormat/>
    <w:uiPriority w:val="0"/>
    <w:pPr>
      <w:spacing w:before="0" w:after="200" w:line="220" w:lineRule="atLeast"/>
      <w:ind w:firstLine="0"/>
      <w:contextualSpacing/>
      <w:jc w:val="center"/>
    </w:pPr>
    <w:rPr>
      <w:sz w:val="18"/>
    </w:rPr>
  </w:style>
  <w:style w:type="paragraph" w:customStyle="1" w:styleId="13">
    <w:name w:val="abstract"/>
    <w:basedOn w:val="1"/>
    <w:qFormat/>
    <w:uiPriority w:val="0"/>
    <w:pPr>
      <w:spacing w:before="600" w:after="360" w:line="220" w:lineRule="atLeast"/>
      <w:ind w:left="567" w:right="567"/>
      <w:contextualSpacing/>
    </w:pPr>
    <w:rPr>
      <w:sz w:val="18"/>
    </w:rPr>
  </w:style>
  <w:style w:type="paragraph" w:customStyle="1" w:styleId="14">
    <w:name w:val="p1a"/>
    <w:basedOn w:val="1"/>
    <w:next w:val="1"/>
    <w:qFormat/>
    <w:uiPriority w:val="0"/>
    <w:pPr>
      <w:ind w:firstLine="0"/>
    </w:pPr>
  </w:style>
  <w:style w:type="paragraph" w:customStyle="1" w:styleId="15">
    <w:name w:val="keywords"/>
    <w:basedOn w:val="13"/>
    <w:next w:val="16"/>
    <w:qFormat/>
    <w:uiPriority w:val="0"/>
    <w:pPr>
      <w:spacing w:before="220" w:after="360"/>
      <w:ind w:firstLine="0"/>
      <w:contextualSpacing w:val="0"/>
      <w:jc w:val="left"/>
    </w:pPr>
  </w:style>
  <w:style w:type="paragraph" w:customStyle="1" w:styleId="16">
    <w:name w:val="heading1"/>
    <w:basedOn w:val="1"/>
    <w:next w:val="14"/>
    <w:qFormat/>
    <w:uiPriority w:val="0"/>
    <w:pPr>
      <w:keepNext/>
      <w:keepLines/>
      <w:numPr>
        <w:ilvl w:val="0"/>
        <w:numId w:val="1"/>
      </w:numPr>
      <w:suppressAutoHyphens/>
      <w:spacing w:before="360" w:after="240" w:line="300" w:lineRule="atLeast"/>
      <w:jc w:val="left"/>
      <w:outlineLvl w:val="0"/>
    </w:pPr>
    <w:rPr>
      <w:b/>
      <w:sz w:val="24"/>
    </w:rPr>
  </w:style>
  <w:style w:type="paragraph" w:customStyle="1" w:styleId="17">
    <w:name w:val="Table Contents"/>
    <w:basedOn w:val="1"/>
    <w:qFormat/>
    <w:uiPriority w:val="0"/>
    <w:pPr>
      <w:widowControl w:val="0"/>
      <w:suppressLineNumbers/>
    </w:pPr>
  </w:style>
  <w:style w:type="paragraph" w:customStyle="1" w:styleId="18">
    <w:name w:val="Table Heading"/>
    <w:basedOn w:val="17"/>
    <w:qFormat/>
    <w:uiPriority w:val="0"/>
    <w:pPr>
      <w:suppressLineNumbers/>
      <w:jc w:val="center"/>
    </w:pPr>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2633</Words>
  <Characters>16456</Characters>
  <Paragraphs>155</Paragraphs>
  <TotalTime>16</TotalTime>
  <ScaleCrop>false</ScaleCrop>
  <LinksUpToDate>false</LinksUpToDate>
  <CharactersWithSpaces>18957</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2025-01-11T09:38:00Z</dcterms:created>
  <dc:creator>WPS_1675851897</dc:creator>
  <cp:lastModifiedBy>WPS_1675851897</cp:lastModifiedBy>
  <cp:lastPrinted>2025-01-11T10:34:00Z</cp:lastPrinted>
  <dcterms:modified xsi:type="dcterms:W3CDTF">2025-01-11T07:36:03Z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746146909E96400CABE39305E7C358E1_13</vt:lpwstr>
  </property>
  <property fmtid="{D5CDD505-2E9C-101B-9397-08002B2CF9AE}" pid="3" name="KSOProductBuildVer">
    <vt:lpwstr>1033-12.2.0.19805</vt:lpwstr>
  </property>
</Properties>
</file>