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B6B7D"/>
          <w:sz w:val="28"/>
        </w:rPr>
        <w:t>RECOVERYLAB</w:t>
      </w:r>
    </w:p>
    <w:p>
      <w:pPr>
        <w:jc w:val="center"/>
      </w:pPr>
      <w:r>
        <w:rPr>
          <w:b/>
          <w:color w:val="162032"/>
          <w:sz w:val="56"/>
        </w:rPr>
        <w:t>Research Protocol v1.3</w:t>
      </w:r>
    </w:p>
    <w:p>
      <w:pPr>
        <w:jc w:val="center"/>
      </w:pPr>
      <w:r>
        <w:rPr>
          <w:i/>
          <w:color w:val="8B7E5A"/>
          <w:sz w:val="28"/>
        </w:rPr>
        <w:t>Congelar la arquitectura, auditar la ciencia</w:t>
      </w:r>
    </w:p>
    <w:p>
      <w:pPr>
        <w:spacing w:before="400" w:after="240"/>
        <w:jc w:val="center"/>
      </w:pPr>
      <w:r>
        <w:rPr>
          <w:b/>
          <w:color w:val="5B6B7D"/>
          <w:sz w:val="20"/>
        </w:rPr>
        <w:t>META-REGLA</w:t>
      </w:r>
    </w:p>
    <w:p>
      <w:pPr>
        <w:spacing w:after="240"/>
        <w:jc w:val="center"/>
      </w:pPr>
      <w:r>
        <w:rPr>
          <w:b/>
          <w:i/>
          <w:color w:val="C0392B"/>
          <w:sz w:val="28"/>
        </w:rPr>
        <w:t>No agregar una sola caracteristica nueva</w:t>
        <w:br/>
        <w:t>si no aumenta la calidad de la evidencia.</w:t>
      </w:r>
    </w:p>
    <w:p>
      <w:pPr>
        <w:jc w:val="center"/>
      </w:pPr>
      <w:r>
        <w:rPr>
          <w:color w:val="8B7E5A"/>
        </w:rPr>
        <w:t>__________________________________________________</w:t>
      </w:r>
    </w:p>
    <w:p>
      <w:pPr>
        <w:spacing w:before="240"/>
        <w:jc w:val="center"/>
      </w:pPr>
      <w:r>
        <w:rPr>
          <w:b/>
          <w:color w:val="8B7E5A"/>
          <w:sz w:val="28"/>
        </w:rPr>
        <w:t>KPI: Resultados con 3+ estrellas: 2 / 15</w:t>
      </w:r>
    </w:p>
    <w:p>
      <w:pPr>
        <w:jc w:val="center"/>
      </w:pPr>
      <w:r>
        <w:rPr>
          <w:color w:val="5B6B7D"/>
          <w:sz w:val="20"/>
        </w:rPr>
        <w:t>Tablero de investigacion, no de software</w:t>
      </w:r>
    </w:p>
    <w:p>
      <w:pPr>
        <w:spacing w:before="320"/>
        <w:jc w:val="center"/>
      </w:pPr>
      <w:r>
        <w:rPr>
          <w:color w:val="5B6B7D"/>
          <w:sz w:val="22"/>
        </w:rPr>
        <w:t>Documento vivo - Version 1.3 | 2026-07-30</w:t>
      </w:r>
    </w:p>
    <w:p>
      <w:pPr>
        <w:jc w:val="center"/>
      </w:pPr>
      <w:r>
        <w:rPr>
          <w:color w:val="C0392B"/>
          <w:sz w:val="20"/>
        </w:rPr>
        <w:t>Clasificacion: INTERNO</w:t>
      </w:r>
    </w:p>
    <w:p>
      <w:pPr>
        <w:spacing w:before="240"/>
        <w:jc w:val="center"/>
      </w:pPr>
      <w:r>
        <w:rPr>
          <w:b/>
          <w:color w:val="5B6B7D"/>
          <w:sz w:val="20"/>
        </w:rPr>
        <w:t>Cambios respecto a v1.2</w:t>
      </w:r>
    </w:p>
    <w:p>
      <w:pPr>
        <w:jc w:val="center"/>
      </w:pPr>
      <w:r>
        <w:rPr>
          <w:color w:val="5B6B7D"/>
          <w:sz w:val="18"/>
        </w:rPr>
        <w:t xml:space="preserve">  Nueva Seccion 14: Evidence Gate (control de lenguaje)</w:t>
      </w:r>
    </w:p>
    <w:p>
      <w:pPr>
        <w:jc w:val="center"/>
      </w:pPr>
      <w:r>
        <w:rPr>
          <w:color w:val="5B6B7D"/>
          <w:sz w:val="18"/>
        </w:rPr>
        <w:t xml:space="preserve">  Nueva Seccion 15: Arquitectura de tres niveles (/data, /analysis, /claims)</w:t>
      </w:r>
    </w:p>
    <w:p>
      <w:pPr>
        <w:jc w:val="center"/>
      </w:pPr>
      <w:r>
        <w:rPr>
          <w:color w:val="5B6B7D"/>
          <w:sz w:val="18"/>
        </w:rPr>
        <w:t xml:space="preserve">  Meta-regla: no agregar features sin aumentar la evidencia</w:t>
      </w:r>
    </w:p>
    <w:p>
      <w:pPr>
        <w:jc w:val="center"/>
      </w:pPr>
      <w:r>
        <w:rPr>
          <w:color w:val="5B6B7D"/>
          <w:sz w:val="18"/>
        </w:rPr>
        <w:t xml:space="preserve">  KPI dashboard: ahora es de investigacion, no de software</w:t>
      </w:r>
    </w:p>
    <w:p>
      <w:r>
        <w:br w:type="page"/>
      </w:r>
    </w:p>
    <w:p>
      <w:pPr>
        <w:pStyle w:val="Heading1"/>
      </w:pPr>
      <w:r>
        <w:rPr>
          <w:color w:val="162032"/>
        </w:rPr>
        <w:t>1. Pregunta Central</w:t>
      </w:r>
    </w:p>
    <w:p>
      <w:r>
        <w:rPr>
          <w:sz w:val="22"/>
        </w:rPr>
        <w:t>El proyecto gira alrededor de una pregunta: ¿Como medir objetivamente la utilidad de una estrategia de recuperacion? Si el laboratorio demuestra que sus resultados son reproducibles, comparables y resisten auditorias externas, habremos construido algo que vale mucho mas que un motor de recuperacion: una infraestructura de evaluacion objetiva.</w:t>
      </w:r>
    </w:p>
    <w:p>
      <w:pPr>
        <w:pStyle w:val="Heading1"/>
      </w:pPr>
      <w:r>
        <w:rPr>
          <w:color w:val="162032"/>
        </w:rPr>
        <w:t>2. Variables Experimentales</w:t>
      </w:r>
    </w:p>
    <w:p>
      <w:r>
        <w:rPr>
          <w:sz w:val="22"/>
        </w:rPr>
        <w:t>Solo UNA variable independiente por experimento. Las variables independientes son: tipo de dano, nivel de dano, formato de archivo, estrategia, presupuesto de lectura. La metrica principal declarada es Overall Utility (RVS x FQS). Recovery Rate es metrica secundaria para comparabilidad con herramientas externas.</w:t>
      </w:r>
    </w:p>
    <w:p>
      <w:pPr>
        <w:pStyle w:val="Heading1"/>
      </w:pPr>
      <w:r>
        <w:rPr>
          <w:color w:val="162032"/>
        </w:rPr>
        <w:t>3. Criterio de Exito</w:t>
      </w:r>
    </w:p>
    <w:p>
      <w:r>
        <w:rPr>
          <w:sz w:val="22"/>
        </w:rPr>
        <w:t>Una estrategia A se considera superior a B unicamente si: (1) Overall Utility mejora por encima del umbral empirico (ver 3.1), (2) la diferencia es consistente en 10+ repeticiones, (3) se mantiene en 3+ datasets distintos, (4) no se debe exclusivamente a una dimension (RVS o FQS). El umbral provisional es 3% hasta la calibracion empirica (30 ejecuciones baseline).</w:t>
      </w:r>
    </w:p>
    <w:p>
      <w:pPr>
        <w:pStyle w:val="Heading1"/>
      </w:pPr>
      <w:r>
        <w:rPr>
          <w:color w:val="162032"/>
        </w:rPr>
        <w:t>4. Registro de Confianza</w:t>
      </w:r>
    </w:p>
    <w:tbl>
      <w:tblPr>
        <w:tblStyle w:val="TableGrid"/>
        <w:tblW w:type="auto" w:w="0"/>
        <w:jc w:val="center"/>
        <w:tblLook w:firstColumn="1" w:firstRow="1" w:lastColumn="0" w:lastRow="0" w:noHBand="0" w:noVBand="1" w:val="04A0"/>
      </w:tblPr>
      <w:tblGrid>
        <w:gridCol w:w="2929"/>
        <w:gridCol w:w="2929"/>
        <w:gridCol w:w="2929"/>
      </w:tblGrid>
      <w:tr>
        <w:tc>
          <w:tcPr>
            <w:tcW w:type="dxa" w:w="1134"/>
            <w:shd w:fill="162032"/>
          </w:tcPr>
          <w:p>
            <w:pPr>
              <w:jc w:val="center"/>
            </w:pPr>
            <w:r/>
            <w:r>
              <w:rPr>
                <w:rFonts w:ascii="Calibri" w:hAnsi="Calibri"/>
                <w:b/>
                <w:color w:val="FFFFFF"/>
                <w:sz w:val="20"/>
              </w:rPr>
              <w:t>Estrellas</w:t>
            </w:r>
          </w:p>
        </w:tc>
        <w:tc>
          <w:tcPr>
            <w:tcW w:type="dxa" w:w="2835"/>
            <w:shd w:fill="162032"/>
          </w:tcPr>
          <w:p>
            <w:pPr>
              <w:jc w:val="center"/>
            </w:pPr>
            <w:r/>
            <w:r>
              <w:rPr>
                <w:rFonts w:ascii="Calibri" w:hAnsi="Calibri"/>
                <w:b/>
                <w:color w:val="FFFFFF"/>
                <w:sz w:val="20"/>
              </w:rPr>
              <w:t>Evidencia</w:t>
            </w:r>
          </w:p>
        </w:tc>
        <w:tc>
          <w:tcPr>
            <w:tcW w:type="dxa" w:w="3402"/>
            <w:shd w:fill="162032"/>
          </w:tcPr>
          <w:p>
            <w:pPr>
              <w:jc w:val="center"/>
            </w:pPr>
            <w:r/>
            <w:r>
              <w:rPr>
                <w:rFonts w:ascii="Calibri" w:hAnsi="Calibri"/>
                <w:b/>
                <w:color w:val="FFFFFF"/>
                <w:sz w:val="20"/>
              </w:rPr>
              <w:t>Significado</w:t>
            </w:r>
          </w:p>
        </w:tc>
      </w:tr>
      <w:tr>
        <w:tc>
          <w:tcPr>
            <w:tcW w:type="dxa" w:w="1134"/>
          </w:tcPr>
          <w:p>
            <w:r/>
            <w:r>
              <w:rPr>
                <w:rFonts w:ascii="Calibri" w:hAnsi="Calibri"/>
                <w:color w:val="1C2A3D"/>
                <w:sz w:val="19"/>
              </w:rPr>
              <w:t>*</w:t>
            </w:r>
          </w:p>
        </w:tc>
        <w:tc>
          <w:tcPr>
            <w:tcW w:type="dxa" w:w="2835"/>
          </w:tcPr>
          <w:p>
            <w:r/>
            <w:r>
              <w:rPr>
                <w:rFonts w:ascii="Calibri" w:hAnsi="Calibri"/>
                <w:color w:val="1C2A3D"/>
                <w:sz w:val="19"/>
              </w:rPr>
              <w:t>Observacion aislada</w:t>
            </w:r>
          </w:p>
        </w:tc>
        <w:tc>
          <w:tcPr>
            <w:tcW w:type="dxa" w:w="3402"/>
          </w:tcPr>
          <w:p>
            <w:r/>
            <w:r>
              <w:rPr>
                <w:rFonts w:ascii="Calibri" w:hAnsi="Calibri"/>
                <w:color w:val="1C2A3D"/>
                <w:sz w:val="19"/>
              </w:rPr>
              <w:t>Preliminar</w:t>
            </w:r>
          </w:p>
        </w:tc>
      </w:tr>
      <w:tr>
        <w:tc>
          <w:tcPr>
            <w:tcW w:type="dxa" w:w="1134"/>
            <w:shd w:fill="F5F7FA"/>
          </w:tcPr>
          <w:p>
            <w:r/>
            <w:r>
              <w:rPr>
                <w:rFonts w:ascii="Calibri" w:hAnsi="Calibri"/>
                <w:color w:val="1C2A3D"/>
                <w:sz w:val="19"/>
              </w:rPr>
              <w:t>**</w:t>
            </w:r>
          </w:p>
        </w:tc>
        <w:tc>
          <w:tcPr>
            <w:tcW w:type="dxa" w:w="2835"/>
            <w:shd w:fill="F5F7FA"/>
          </w:tcPr>
          <w:p>
            <w:r/>
            <w:r>
              <w:rPr>
                <w:rFonts w:ascii="Calibri" w:hAnsi="Calibri"/>
                <w:color w:val="1C2A3D"/>
                <w:sz w:val="19"/>
              </w:rPr>
              <w:t>Repetido 10+ veces</w:t>
            </w:r>
          </w:p>
        </w:tc>
        <w:tc>
          <w:tcPr>
            <w:tcW w:type="dxa" w:w="3402"/>
            <w:shd w:fill="F5F7FA"/>
          </w:tcPr>
          <w:p>
            <w:r/>
            <w:r>
              <w:rPr>
                <w:rFonts w:ascii="Calibri" w:hAnsi="Calibri"/>
                <w:color w:val="1C2A3D"/>
                <w:sz w:val="19"/>
              </w:rPr>
              <w:t>Estable</w:t>
            </w:r>
          </w:p>
        </w:tc>
      </w:tr>
      <w:tr>
        <w:tc>
          <w:tcPr>
            <w:tcW w:type="dxa" w:w="1134"/>
          </w:tcPr>
          <w:p>
            <w:r/>
            <w:r>
              <w:rPr>
                <w:rFonts w:ascii="Calibri" w:hAnsi="Calibri"/>
                <w:color w:val="1C2A3D"/>
                <w:sz w:val="19"/>
              </w:rPr>
              <w:t>***</w:t>
            </w:r>
          </w:p>
        </w:tc>
        <w:tc>
          <w:tcPr>
            <w:tcW w:type="dxa" w:w="2835"/>
          </w:tcPr>
          <w:p>
            <w:r/>
            <w:r>
              <w:rPr>
                <w:rFonts w:ascii="Calibri" w:hAnsi="Calibri"/>
                <w:color w:val="1C2A3D"/>
                <w:sz w:val="19"/>
              </w:rPr>
              <w:t>Datasets distintos</w:t>
            </w:r>
          </w:p>
        </w:tc>
        <w:tc>
          <w:tcPr>
            <w:tcW w:type="dxa" w:w="3402"/>
          </w:tcPr>
          <w:p>
            <w:r/>
            <w:r>
              <w:rPr>
                <w:rFonts w:ascii="Calibri" w:hAnsi="Calibri"/>
                <w:color w:val="1C2A3D"/>
                <w:sz w:val="19"/>
              </w:rPr>
              <w:t>Generalizable</w:t>
            </w:r>
          </w:p>
        </w:tc>
      </w:tr>
      <w:tr>
        <w:tc>
          <w:tcPr>
            <w:tcW w:type="dxa" w:w="1134"/>
            <w:shd w:fill="F5F7FA"/>
          </w:tcPr>
          <w:p>
            <w:r/>
            <w:r>
              <w:rPr>
                <w:rFonts w:ascii="Calibri" w:hAnsi="Calibri"/>
                <w:color w:val="1C2A3D"/>
                <w:sz w:val="19"/>
              </w:rPr>
              <w:t>****</w:t>
            </w:r>
          </w:p>
        </w:tc>
        <w:tc>
          <w:tcPr>
            <w:tcW w:type="dxa" w:w="2835"/>
            <w:shd w:fill="F5F7FA"/>
          </w:tcPr>
          <w:p>
            <w:r/>
            <w:r>
              <w:rPr>
                <w:rFonts w:ascii="Calibri" w:hAnsi="Calibri"/>
                <w:color w:val="1C2A3D"/>
                <w:sz w:val="19"/>
              </w:rPr>
              <w:t>Validado externamente</w:t>
            </w:r>
          </w:p>
        </w:tc>
        <w:tc>
          <w:tcPr>
            <w:tcW w:type="dxa" w:w="3402"/>
            <w:shd w:fill="F5F7FA"/>
          </w:tcPr>
          <w:p>
            <w:r/>
            <w:r>
              <w:rPr>
                <w:rFonts w:ascii="Calibri" w:hAnsi="Calibri"/>
                <w:color w:val="1C2A3D"/>
                <w:sz w:val="19"/>
              </w:rPr>
              <w:t>Robusto</w:t>
            </w:r>
          </w:p>
        </w:tc>
      </w:tr>
      <w:tr>
        <w:tc>
          <w:tcPr>
            <w:tcW w:type="dxa" w:w="1134"/>
          </w:tcPr>
          <w:p>
            <w:r/>
            <w:r>
              <w:rPr>
                <w:rFonts w:ascii="Calibri" w:hAnsi="Calibri"/>
                <w:color w:val="1C2A3D"/>
                <w:sz w:val="19"/>
              </w:rPr>
              <w:t>*****</w:t>
            </w:r>
          </w:p>
        </w:tc>
        <w:tc>
          <w:tcPr>
            <w:tcW w:type="dxa" w:w="2835"/>
          </w:tcPr>
          <w:p>
            <w:r/>
            <w:r>
              <w:rPr>
                <w:rFonts w:ascii="Calibri" w:hAnsi="Calibri"/>
                <w:color w:val="1C2A3D"/>
                <w:sz w:val="19"/>
              </w:rPr>
              <w:t>Hardware real</w:t>
            </w:r>
          </w:p>
        </w:tc>
        <w:tc>
          <w:tcPr>
            <w:tcW w:type="dxa" w:w="3402"/>
          </w:tcPr>
          <w:p>
            <w:r/>
            <w:r>
              <w:rPr>
                <w:rFonts w:ascii="Calibri" w:hAnsi="Calibri"/>
                <w:color w:val="1C2A3D"/>
                <w:sz w:val="19"/>
              </w:rPr>
              <w:t>Definitivo</w:t>
            </w:r>
          </w:p>
        </w:tc>
      </w:tr>
    </w:tbl>
    <w:p>
      <w:pPr>
        <w:spacing w:before="160"/>
      </w:pPr>
      <w:r>
        <w:rPr>
          <w:b/>
          <w:sz w:val="22"/>
        </w:rPr>
        <w:t xml:space="preserve">KPI principal: </w:t>
      </w:r>
      <w:r>
        <w:rPr>
          <w:sz w:val="22"/>
        </w:rPr>
        <w:t>Resultados con 3+ estrellas. Actualmente 2/15. Objetivo Fase A: 5/15. Este es el verdadero cuello de botella del proyecto.</w:t>
      </w:r>
    </w:p>
    <w:p>
      <w:pPr>
        <w:pStyle w:val="Heading1"/>
      </w:pPr>
      <w:r>
        <w:rPr>
          <w:color w:val="162032"/>
        </w:rPr>
        <w:t>5. Decomposicion de Metricas</w:t>
      </w:r>
    </w:p>
    <w:p>
      <w:pPr>
        <w:jc w:val="center"/>
      </w:pPr>
      <w:r>
        <w:rPr>
          <w:b/>
          <w:color w:val="8B7E5A"/>
          <w:sz w:val="28"/>
        </w:rPr>
        <w:t>Overall Utility = RVS (Valor) x FQS (Calidad)</w:t>
      </w:r>
    </w:p>
    <w:p>
      <w:r>
        <w:rPr>
          <w:sz w:val="22"/>
        </w:rPr>
        <w:t>RVS mide que tan valioso era lo recuperado. FQS mide que tan utilizable quedo. La separacion permite diagnosticar por que gano un motor (VALUE-DRIVEN vs QUALITY-DRIVEN). RVS necesita calibracion con usuarios reales (Seccion 5.4): los pesos actuales son asignaciones del laboratorio, no datos calibrados.</w:t>
      </w:r>
    </w:p>
    <w:p>
      <w:pPr>
        <w:pStyle w:val="Heading1"/>
      </w:pPr>
      <w:r>
        <w:rPr>
          <w:color w:val="162032"/>
        </w:rPr>
        <w:t>6. Auditoria de Hipotesis</w:t>
      </w:r>
    </w:p>
    <w:p>
      <w:r>
        <w:rPr>
          <w:i/>
          <w:color w:val="5B6B7D"/>
          <w:sz w:val="20"/>
        </w:rPr>
        <w:t>[Ver Research Protocol v1.2 para el contenido completo de esta seccion. Los cambios en v1.3 estan en las Secciones 13, 14 y 15.]</w:t>
      </w:r>
    </w:p>
    <w:p>
      <w:pPr>
        <w:pStyle w:val="Heading1"/>
      </w:pPr>
      <w:r>
        <w:rPr>
          <w:color w:val="162032"/>
        </w:rPr>
        <w:t>7. Hoja de Ruta por Fases</w:t>
      </w:r>
    </w:p>
    <w:p>
      <w:r>
        <w:rPr>
          <w:i/>
          <w:color w:val="5B6B7D"/>
          <w:sz w:val="20"/>
        </w:rPr>
        <w:t>[Ver Research Protocol v1.2 para el contenido completo de esta seccion. Los cambios en v1.3 estan en las Secciones 13, 14 y 15.]</w:t>
      </w:r>
    </w:p>
    <w:p>
      <w:pPr>
        <w:pStyle w:val="Heading1"/>
      </w:pPr>
      <w:r>
        <w:rPr>
          <w:color w:val="162032"/>
        </w:rPr>
        <w:t>8. Formatos Congelados</w:t>
      </w:r>
    </w:p>
    <w:p>
      <w:r>
        <w:rPr>
          <w:i/>
          <w:color w:val="5B6B7D"/>
          <w:sz w:val="20"/>
        </w:rPr>
        <w:t>[Ver Research Protocol v1.2 para el contenido completo de esta seccion. Los cambios en v1.3 estan en las Secciones 13, 14 y 15.]</w:t>
      </w:r>
    </w:p>
    <w:p>
      <w:pPr>
        <w:pStyle w:val="Heading1"/>
      </w:pPr>
      <w:r>
        <w:rPr>
          <w:color w:val="162032"/>
        </w:rPr>
        <w:t>9. Regla de Oro</w:t>
      </w:r>
    </w:p>
    <w:p>
      <w:r>
        <w:rPr>
          <w:i/>
          <w:color w:val="5B6B7D"/>
          <w:sz w:val="20"/>
        </w:rPr>
        <w:t>[Ver Research Protocol v1.2 para el contenido completo de esta seccion. Los cambios en v1.3 estan en las Secciones 13, 14 y 15.]</w:t>
      </w:r>
    </w:p>
    <w:p>
      <w:pPr>
        <w:pStyle w:val="Heading1"/>
      </w:pPr>
      <w:r>
        <w:rPr>
          <w:color w:val="162032"/>
        </w:rPr>
        <w:t>10. Producto del Proyecto</w:t>
      </w:r>
    </w:p>
    <w:p>
      <w:r>
        <w:rPr>
          <w:i/>
          <w:color w:val="5B6B7D"/>
          <w:sz w:val="20"/>
        </w:rPr>
        <w:t>[Ver Research Protocol v1.2 para el contenido completo de esta seccion. Los cambios en v1.3 estan en las Secciones 13, 14 y 15.]</w:t>
      </w:r>
    </w:p>
    <w:p>
      <w:pPr>
        <w:pStyle w:val="Heading1"/>
      </w:pPr>
      <w:r>
        <w:rPr>
          <w:color w:val="162032"/>
        </w:rPr>
        <w:t>11. Objetivos Operativos Inmediatos</w:t>
      </w:r>
    </w:p>
    <w:p>
      <w:r>
        <w:rPr>
          <w:i/>
          <w:color w:val="5B6B7D"/>
          <w:sz w:val="20"/>
        </w:rPr>
        <w:t>[Ver Research Protocol v1.2 para el contenido completo de esta seccion. Los cambios en v1.3 estan en las Secciones 13, 14 y 15.]</w:t>
      </w:r>
    </w:p>
    <w:p>
      <w:pPr>
        <w:pStyle w:val="Heading1"/>
      </w:pPr>
      <w:r>
        <w:rPr>
          <w:color w:val="162032"/>
        </w:rPr>
        <w:t>12. Threats to Validity</w:t>
      </w:r>
    </w:p>
    <w:p>
      <w:r>
        <w:rPr>
          <w:i/>
          <w:color w:val="5B6B7D"/>
          <w:sz w:val="20"/>
        </w:rPr>
        <w:t>[Ver Research Protocol v1.2 para el contenido completo de esta seccion. Los cambios en v1.3 estan en las Secciones 13, 14 y 15.]</w:t>
      </w:r>
    </w:p>
    <w:p>
      <w:pPr>
        <w:pStyle w:val="Heading1"/>
      </w:pPr>
      <w:r>
        <w:rPr>
          <w:color w:val="162032"/>
        </w:rPr>
        <w:t>13. Hypothesis Set v1.0 (Frozen)</w:t>
      </w:r>
    </w:p>
    <w:p>
      <w:r>
        <w:rPr>
          <w:sz w:val="22"/>
        </w:rPr>
        <w:t>Las hipotesis congeladas (H1.1-H8) no se reescriben. Si una hipotesis resulta incorrecta, se marca como REFUTADA. Si aparece una idea nueva, nace como H9, H10, etc. H3 fue eliminada y documentada. Su contenido sustantivo vive en H4.</w:t>
      </w:r>
    </w:p>
    <w:p>
      <w:pPr>
        <w:pStyle w:val="Heading1"/>
      </w:pPr>
      <w:r>
        <w:rPr>
          <w:color w:val="162032"/>
        </w:rPr>
        <w:t>14. Evidence Gate (Control de Lenguaje)</w:t>
      </w:r>
    </w:p>
    <w:p>
      <w:r>
        <w:rPr>
          <w:sz w:val="22"/>
        </w:rPr>
        <w:t>El Evidence Gate es el cambio mas importante del protocolo. Es un mecanismo que controla el lenguaje permitido para describir un resultado, basandose en la cantidad y calidad de evidencia acumulada. Nadie puede escribir frases como 'Motor C demuestra...' hasta pasar por el gate. Mientras no llegue al cuarto casillero, queda prohibido escribir 'demuestra'. Solo: 'es consistente con' o 'observamos'. Parece un detalle de lenguaje, pero cambia completamente el rigor del proyecto.</w:t>
      </w:r>
    </w:p>
    <w:p>
      <w:pPr>
        <w:pStyle w:val="Heading2"/>
      </w:pPr>
      <w:r>
        <w:rPr>
          <w:color w:val="162032"/>
        </w:rPr>
        <w:t>14.1 Niveles del Evidence Gate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Nivel</w:t>
            </w:r>
          </w:p>
        </w:tc>
        <w:tc>
          <w:tcPr>
            <w:tcW w:type="dxa" w:w="1701"/>
            <w:shd w:fill="162032"/>
          </w:tcPr>
          <w:p>
            <w:pPr>
              <w:jc w:val="center"/>
            </w:pPr>
            <w:r/>
            <w:r>
              <w:rPr>
                <w:rFonts w:ascii="Calibri" w:hAnsi="Calibri"/>
                <w:b/>
                <w:color w:val="FFFFFF"/>
                <w:sz w:val="20"/>
              </w:rPr>
              <w:t>Casillero</w:t>
            </w:r>
          </w:p>
        </w:tc>
        <w:tc>
          <w:tcPr>
            <w:tcW w:type="dxa" w:w="2268"/>
            <w:shd w:fill="162032"/>
          </w:tcPr>
          <w:p>
            <w:pPr>
              <w:jc w:val="center"/>
            </w:pPr>
            <w:r/>
            <w:r>
              <w:rPr>
                <w:rFonts w:ascii="Calibri" w:hAnsi="Calibri"/>
                <w:b/>
                <w:color w:val="FFFFFF"/>
                <w:sz w:val="20"/>
              </w:rPr>
              <w:t>Lenguaje permitido</w:t>
            </w:r>
          </w:p>
        </w:tc>
        <w:tc>
          <w:tcPr>
            <w:tcW w:type="dxa" w:w="2268"/>
            <w:shd w:fill="162032"/>
          </w:tcPr>
          <w:p>
            <w:pPr>
              <w:jc w:val="center"/>
            </w:pPr>
            <w:r/>
            <w:r>
              <w:rPr>
                <w:rFonts w:ascii="Calibri" w:hAnsi="Calibri"/>
                <w:b/>
                <w:color w:val="FFFFFF"/>
                <w:sz w:val="20"/>
              </w:rPr>
              <w:t>Lenguaje prohibido</w:t>
            </w:r>
          </w:p>
        </w:tc>
      </w:tr>
      <w:tr>
        <w:tc>
          <w:tcPr>
            <w:tcW w:type="dxa" w:w="1701"/>
          </w:tcPr>
          <w:p>
            <w:r/>
            <w:r>
              <w:rPr>
                <w:rFonts w:ascii="Calibri" w:hAnsi="Calibri"/>
                <w:color w:val="1C2A3D"/>
                <w:sz w:val="19"/>
              </w:rPr>
              <w:t>1 - OBSERVED</w:t>
            </w:r>
          </w:p>
        </w:tc>
        <w:tc>
          <w:tcPr>
            <w:tcW w:type="dxa" w:w="1701"/>
          </w:tcPr>
          <w:p>
            <w:r/>
            <w:r>
              <w:rPr>
                <w:rFonts w:ascii="Calibri" w:hAnsi="Calibri"/>
                <w:color w:val="1C2A3D"/>
                <w:sz w:val="19"/>
              </w:rPr>
              <w:t>[X] observado</w:t>
            </w:r>
          </w:p>
        </w:tc>
        <w:tc>
          <w:tcPr>
            <w:tcW w:type="dxa" w:w="2268"/>
          </w:tcPr>
          <w:p>
            <w:r/>
            <w:r>
              <w:rPr>
                <w:rFonts w:ascii="Calibri" w:hAnsi="Calibri"/>
                <w:color w:val="1C2A3D"/>
                <w:sz w:val="19"/>
              </w:rPr>
              <w:t>observamos, es consistente con, aparece</w:t>
            </w:r>
          </w:p>
        </w:tc>
        <w:tc>
          <w:tcPr>
            <w:tcW w:type="dxa" w:w="2268"/>
          </w:tcPr>
          <w:p>
            <w:r/>
            <w:r>
              <w:rPr>
                <w:rFonts w:ascii="Calibri" w:hAnsi="Calibri"/>
                <w:color w:val="1C2A3D"/>
                <w:sz w:val="19"/>
              </w:rPr>
              <w:t>demuestra, prueba, confirma, establece</w:t>
            </w:r>
          </w:p>
        </w:tc>
      </w:tr>
      <w:tr>
        <w:tc>
          <w:tcPr>
            <w:tcW w:type="dxa" w:w="1701"/>
            <w:shd w:fill="F5F7FA"/>
          </w:tcPr>
          <w:p>
            <w:r/>
            <w:r>
              <w:rPr>
                <w:rFonts w:ascii="Calibri" w:hAnsi="Calibri"/>
                <w:color w:val="1C2A3D"/>
                <w:sz w:val="19"/>
              </w:rPr>
              <w:t>2 - REPEATED</w:t>
            </w:r>
          </w:p>
        </w:tc>
        <w:tc>
          <w:tcPr>
            <w:tcW w:type="dxa" w:w="1701"/>
            <w:shd w:fill="F5F7FA"/>
          </w:tcPr>
          <w:p>
            <w:r/>
            <w:r>
              <w:rPr>
                <w:rFonts w:ascii="Calibri" w:hAnsi="Calibri"/>
                <w:color w:val="1C2A3D"/>
                <w:sz w:val="19"/>
              </w:rPr>
              <w:t>[X] repetido</w:t>
            </w:r>
          </w:p>
        </w:tc>
        <w:tc>
          <w:tcPr>
            <w:tcW w:type="dxa" w:w="2268"/>
            <w:shd w:fill="F5F7FA"/>
          </w:tcPr>
          <w:p>
            <w:r/>
            <w:r>
              <w:rPr>
                <w:rFonts w:ascii="Calibri" w:hAnsi="Calibri"/>
                <w:color w:val="1C2A3D"/>
                <w:sz w:val="19"/>
              </w:rPr>
              <w:t>es estable, se repite, es consistente en repeticiones</w:t>
            </w:r>
          </w:p>
        </w:tc>
        <w:tc>
          <w:tcPr>
            <w:tcW w:type="dxa" w:w="2268"/>
            <w:shd w:fill="F5F7FA"/>
          </w:tcPr>
          <w:p>
            <w:r/>
            <w:r>
              <w:rPr>
                <w:rFonts w:ascii="Calibri" w:hAnsi="Calibri"/>
                <w:color w:val="1C2A3D"/>
                <w:sz w:val="19"/>
              </w:rPr>
              <w:t>demuestra, prueba, confirma, establece</w:t>
            </w:r>
          </w:p>
        </w:tc>
      </w:tr>
      <w:tr>
        <w:tc>
          <w:tcPr>
            <w:tcW w:type="dxa" w:w="1701"/>
          </w:tcPr>
          <w:p>
            <w:r/>
            <w:r>
              <w:rPr>
                <w:rFonts w:ascii="Calibri" w:hAnsi="Calibri"/>
                <w:color w:val="1C2A3D"/>
                <w:sz w:val="19"/>
              </w:rPr>
              <w:t>3 - REPRODUCIBLE</w:t>
            </w:r>
          </w:p>
        </w:tc>
        <w:tc>
          <w:tcPr>
            <w:tcW w:type="dxa" w:w="1701"/>
          </w:tcPr>
          <w:p>
            <w:r/>
            <w:r>
              <w:rPr>
                <w:rFonts w:ascii="Calibri" w:hAnsi="Calibri"/>
                <w:color w:val="1C2A3D"/>
                <w:sz w:val="19"/>
              </w:rPr>
              <w:t>[X] reproducible</w:t>
            </w:r>
          </w:p>
        </w:tc>
        <w:tc>
          <w:tcPr>
            <w:tcW w:type="dxa" w:w="2268"/>
          </w:tcPr>
          <w:p>
            <w:r/>
            <w:r>
              <w:rPr>
                <w:rFonts w:ascii="Calibri" w:hAnsi="Calibri"/>
                <w:color w:val="1C2A3D"/>
                <w:sz w:val="19"/>
              </w:rPr>
              <w:t>la evidencia sugiere, es reproducible, los datos indican</w:t>
            </w:r>
          </w:p>
        </w:tc>
        <w:tc>
          <w:tcPr>
            <w:tcW w:type="dxa" w:w="2268"/>
          </w:tcPr>
          <w:p>
            <w:r/>
            <w:r>
              <w:rPr>
                <w:rFonts w:ascii="Calibri" w:hAnsi="Calibri"/>
                <w:color w:val="1C2A3D"/>
                <w:sz w:val="19"/>
              </w:rPr>
              <w:t>demuestra, prueba, confirma, establece</w:t>
            </w:r>
          </w:p>
        </w:tc>
      </w:tr>
      <w:tr>
        <w:tc>
          <w:tcPr>
            <w:tcW w:type="dxa" w:w="1701"/>
            <w:shd w:fill="F5F7FA"/>
          </w:tcPr>
          <w:p>
            <w:r/>
            <w:r>
              <w:rPr>
                <w:rFonts w:ascii="Calibri" w:hAnsi="Calibri"/>
                <w:color w:val="1C2A3D"/>
                <w:sz w:val="19"/>
              </w:rPr>
              <w:t>4 - EXTERNALLY VALIDATED</w:t>
            </w:r>
          </w:p>
        </w:tc>
        <w:tc>
          <w:tcPr>
            <w:tcW w:type="dxa" w:w="1701"/>
            <w:shd w:fill="F5F7FA"/>
          </w:tcPr>
          <w:p>
            <w:r/>
            <w:r>
              <w:rPr>
                <w:rFonts w:ascii="Calibri" w:hAnsi="Calibri"/>
                <w:color w:val="1C2A3D"/>
                <w:sz w:val="19"/>
              </w:rPr>
              <w:t>[X] validado externamente</w:t>
            </w:r>
          </w:p>
        </w:tc>
        <w:tc>
          <w:tcPr>
            <w:tcW w:type="dxa" w:w="2268"/>
            <w:shd w:fill="F5F7FA"/>
          </w:tcPr>
          <w:p>
            <w:r/>
            <w:r>
              <w:rPr>
                <w:rFonts w:ascii="Calibri" w:hAnsi="Calibri"/>
                <w:color w:val="1C2A3D"/>
                <w:sz w:val="19"/>
              </w:rPr>
              <w:t>demuestra, validado externamente, es robusto</w:t>
            </w:r>
          </w:p>
        </w:tc>
        <w:tc>
          <w:tcPr>
            <w:tcW w:type="dxa" w:w="2268"/>
            <w:shd w:fill="F5F7FA"/>
          </w:tcPr>
          <w:p>
            <w:r/>
            <w:r>
              <w:rPr>
                <w:rFonts w:ascii="Calibri" w:hAnsi="Calibri"/>
                <w:color w:val="1C2A3D"/>
                <w:sz w:val="19"/>
              </w:rPr>
              <w:t>(ninguno — lenguaje completo permitido)</w:t>
            </w:r>
          </w:p>
        </w:tc>
      </w:tr>
      <w:tr>
        <w:tc>
          <w:tcPr>
            <w:tcW w:type="dxa" w:w="1701"/>
          </w:tcPr>
          <w:p>
            <w:r/>
            <w:r>
              <w:rPr>
                <w:rFonts w:ascii="Calibri" w:hAnsi="Calibri"/>
                <w:color w:val="1C2A3D"/>
                <w:sz w:val="19"/>
              </w:rPr>
              <w:t>5 - HARDWARE VALIDATED</w:t>
            </w:r>
          </w:p>
        </w:tc>
        <w:tc>
          <w:tcPr>
            <w:tcW w:type="dxa" w:w="1701"/>
          </w:tcPr>
          <w:p>
            <w:r/>
            <w:r>
              <w:rPr>
                <w:rFonts w:ascii="Calibri" w:hAnsi="Calibri"/>
                <w:color w:val="1C2A3D"/>
                <w:sz w:val="19"/>
              </w:rPr>
              <w:t>[X] validado en hardware real</w:t>
            </w:r>
          </w:p>
        </w:tc>
        <w:tc>
          <w:tcPr>
            <w:tcW w:type="dxa" w:w="2268"/>
          </w:tcPr>
          <w:p>
            <w:r/>
            <w:r>
              <w:rPr>
                <w:rFonts w:ascii="Calibri" w:hAnsi="Calibri"/>
                <w:color w:val="1C2A3D"/>
                <w:sz w:val="19"/>
              </w:rPr>
              <w:t>confirmado, predictivo del mundo real, definitivo</w:t>
            </w:r>
          </w:p>
        </w:tc>
        <w:tc>
          <w:tcPr>
            <w:tcW w:type="dxa" w:w="2268"/>
          </w:tcPr>
          <w:p>
            <w:r/>
            <w:r>
              <w:rPr>
                <w:rFonts w:ascii="Calibri" w:hAnsi="Calibri"/>
                <w:color w:val="1C2A3D"/>
                <w:sz w:val="19"/>
              </w:rPr>
              <w:t>(ninguno — lenguaje completo permitido)</w:t>
            </w:r>
          </w:p>
        </w:tc>
      </w:tr>
    </w:tbl>
    <w:p>
      <w:pPr>
        <w:pStyle w:val="Heading2"/>
      </w:pPr>
      <w:r>
        <w:rPr>
          <w:color w:val="162032"/>
        </w:rPr>
        <w:t>14.2 Sistema de Claims</w:t>
      </w:r>
    </w:p>
    <w:p>
      <w:r>
        <w:rPr>
          <w:sz w:val="22"/>
        </w:rPr>
        <w:t>Cada afirmacion del proyecto se registra como un CLAIM con su propia ficha. Cada CLAIM tiene: evidencia vinculada (experimentos), amenazas vinculadas (threats), y el proximo experimento necesario. El Evidence Gate se implementa en el modulo evidence_gate.py y genera fichas automaticamente en el directorio /claims/. El sistema es mucho mas dificil de enganar que la narrativa suelta: cada claim esta vinculada a datos concretos, y el lenguaje esta restringido por el nivel de evidencia acumulada.</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134"/>
            <w:shd w:fill="162032"/>
          </w:tcPr>
          <w:p>
            <w:pPr>
              <w:jc w:val="center"/>
            </w:pPr>
            <w:r/>
            <w:r>
              <w:rPr>
                <w:rFonts w:ascii="Calibri" w:hAnsi="Calibri"/>
                <w:b/>
                <w:color w:val="FFFFFF"/>
                <w:sz w:val="20"/>
              </w:rPr>
              <w:t>Claim</w:t>
            </w:r>
          </w:p>
        </w:tc>
        <w:tc>
          <w:tcPr>
            <w:tcW w:type="dxa" w:w="1701"/>
            <w:shd w:fill="162032"/>
          </w:tcPr>
          <w:p>
            <w:pPr>
              <w:jc w:val="center"/>
            </w:pPr>
            <w:r/>
            <w:r>
              <w:rPr>
                <w:rFonts w:ascii="Calibri" w:hAnsi="Calibri"/>
                <w:b/>
                <w:color w:val="FFFFFF"/>
                <w:sz w:val="20"/>
              </w:rPr>
              <w:t>Titulo</w:t>
            </w:r>
          </w:p>
        </w:tc>
        <w:tc>
          <w:tcPr>
            <w:tcW w:type="dxa" w:w="1134"/>
            <w:shd w:fill="162032"/>
          </w:tcPr>
          <w:p>
            <w:pPr>
              <w:jc w:val="center"/>
            </w:pPr>
            <w:r/>
            <w:r>
              <w:rPr>
                <w:rFonts w:ascii="Calibri" w:hAnsi="Calibri"/>
                <w:b/>
                <w:color w:val="FFFFFF"/>
                <w:sz w:val="20"/>
              </w:rPr>
              <w:t>Nivel</w:t>
            </w:r>
          </w:p>
        </w:tc>
        <w:tc>
          <w:tcPr>
            <w:tcW w:type="dxa" w:w="1134"/>
            <w:shd w:fill="162032"/>
          </w:tcPr>
          <w:p>
            <w:pPr>
              <w:jc w:val="center"/>
            </w:pPr>
            <w:r/>
            <w:r>
              <w:rPr>
                <w:rFonts w:ascii="Calibri" w:hAnsi="Calibri"/>
                <w:b/>
                <w:color w:val="FFFFFF"/>
                <w:sz w:val="20"/>
              </w:rPr>
              <w:t>Hipotesis</w:t>
            </w:r>
          </w:p>
        </w:tc>
        <w:tc>
          <w:tcPr>
            <w:tcW w:type="dxa" w:w="2268"/>
            <w:shd w:fill="162032"/>
          </w:tcPr>
          <w:p>
            <w:pPr>
              <w:jc w:val="center"/>
            </w:pPr>
            <w:r/>
            <w:r>
              <w:rPr>
                <w:rFonts w:ascii="Calibri" w:hAnsi="Calibri"/>
                <w:b/>
                <w:color w:val="FFFFFF"/>
                <w:sz w:val="20"/>
              </w:rPr>
              <w:t>Proximo paso</w:t>
            </w:r>
          </w:p>
        </w:tc>
      </w:tr>
      <w:tr>
        <w:tc>
          <w:tcPr>
            <w:tcW w:type="dxa" w:w="1134"/>
          </w:tcPr>
          <w:p>
            <w:r/>
            <w:r>
              <w:rPr>
                <w:rFonts w:ascii="Calibri" w:hAnsi="Calibri"/>
                <w:color w:val="1C2A3D"/>
                <w:sz w:val="19"/>
              </w:rPr>
              <w:t>CLAIM-001</w:t>
            </w:r>
          </w:p>
        </w:tc>
        <w:tc>
          <w:tcPr>
            <w:tcW w:type="dxa" w:w="1701"/>
          </w:tcPr>
          <w:p>
            <w:r/>
            <w:r>
              <w:rPr>
                <w:rFonts w:ascii="Calibri" w:hAnsi="Calibri"/>
                <w:color w:val="1C2A3D"/>
                <w:sz w:val="19"/>
              </w:rPr>
              <w:t>MFT-First &gt; Carving</w:t>
            </w:r>
          </w:p>
        </w:tc>
        <w:tc>
          <w:tcPr>
            <w:tcW w:type="dxa" w:w="1134"/>
          </w:tcPr>
          <w:p>
            <w:r/>
            <w:r>
              <w:rPr>
                <w:rFonts w:ascii="Calibri" w:hAnsi="Calibri"/>
                <w:color w:val="1C2A3D"/>
                <w:sz w:val="19"/>
              </w:rPr>
              <w:t>OBSERVED</w:t>
            </w:r>
          </w:p>
        </w:tc>
        <w:tc>
          <w:tcPr>
            <w:tcW w:type="dxa" w:w="1134"/>
          </w:tcPr>
          <w:p>
            <w:r/>
            <w:r>
              <w:rPr>
                <w:rFonts w:ascii="Calibri" w:hAnsi="Calibri"/>
                <w:color w:val="1C2A3D"/>
                <w:sz w:val="19"/>
              </w:rPr>
              <w:t>H1.1</w:t>
            </w:r>
          </w:p>
        </w:tc>
        <w:tc>
          <w:tcPr>
            <w:tcW w:type="dxa" w:w="2268"/>
          </w:tcPr>
          <w:p>
            <w:r/>
            <w:r>
              <w:rPr>
                <w:rFonts w:ascii="Calibri" w:hAnsi="Calibri"/>
                <w:color w:val="1C2A3D"/>
                <w:sz w:val="19"/>
              </w:rPr>
              <w:t>3+ datasets distintos</w:t>
            </w:r>
          </w:p>
        </w:tc>
      </w:tr>
      <w:tr>
        <w:tc>
          <w:tcPr>
            <w:tcW w:type="dxa" w:w="1134"/>
            <w:shd w:fill="F5F7FA"/>
          </w:tcPr>
          <w:p>
            <w:r/>
            <w:r>
              <w:rPr>
                <w:rFonts w:ascii="Calibri" w:hAnsi="Calibri"/>
                <w:color w:val="1C2A3D"/>
                <w:sz w:val="19"/>
              </w:rPr>
              <w:t>CLAIM-002</w:t>
            </w:r>
          </w:p>
        </w:tc>
        <w:tc>
          <w:tcPr>
            <w:tcW w:type="dxa" w:w="1701"/>
            <w:shd w:fill="F5F7FA"/>
          </w:tcPr>
          <w:p>
            <w:r/>
            <w:r>
              <w:rPr>
                <w:rFonts w:ascii="Calibri" w:hAnsi="Calibri"/>
                <w:color w:val="1C2A3D"/>
                <w:sz w:val="19"/>
              </w:rPr>
              <w:t>FQS no es binario</w:t>
            </w:r>
          </w:p>
        </w:tc>
        <w:tc>
          <w:tcPr>
            <w:tcW w:type="dxa" w:w="1134"/>
            <w:shd w:fill="F5F7FA"/>
          </w:tcPr>
          <w:p>
            <w:r/>
            <w:r>
              <w:rPr>
                <w:rFonts w:ascii="Calibri" w:hAnsi="Calibri"/>
                <w:color w:val="1C2A3D"/>
                <w:sz w:val="19"/>
              </w:rPr>
              <w:t>OBSERVED</w:t>
            </w:r>
          </w:p>
        </w:tc>
        <w:tc>
          <w:tcPr>
            <w:tcW w:type="dxa" w:w="1134"/>
            <w:shd w:fill="F5F7FA"/>
          </w:tcPr>
          <w:p>
            <w:r/>
            <w:r>
              <w:rPr>
                <w:rFonts w:ascii="Calibri" w:hAnsi="Calibri"/>
                <w:color w:val="1C2A3D"/>
                <w:sz w:val="19"/>
              </w:rPr>
              <w:t>H6</w:t>
            </w:r>
          </w:p>
        </w:tc>
        <w:tc>
          <w:tcPr>
            <w:tcW w:type="dxa" w:w="2268"/>
            <w:shd w:fill="F5F7FA"/>
          </w:tcPr>
          <w:p>
            <w:r/>
            <w:r>
              <w:rPr>
                <w:rFonts w:ascii="Calibri" w:hAnsi="Calibri"/>
                <w:color w:val="1C2A3D"/>
                <w:sz w:val="19"/>
              </w:rPr>
              <w:t>3+ datasets distintos</w:t>
            </w:r>
          </w:p>
        </w:tc>
      </w:tr>
      <w:tr>
        <w:tc>
          <w:tcPr>
            <w:tcW w:type="dxa" w:w="1134"/>
          </w:tcPr>
          <w:p>
            <w:r/>
            <w:r>
              <w:rPr>
                <w:rFonts w:ascii="Calibri" w:hAnsi="Calibri"/>
                <w:color w:val="1C2A3D"/>
                <w:sz w:val="19"/>
              </w:rPr>
              <w:t>CLAIM-003</w:t>
            </w:r>
          </w:p>
        </w:tc>
        <w:tc>
          <w:tcPr>
            <w:tcW w:type="dxa" w:w="1701"/>
          </w:tcPr>
          <w:p>
            <w:r/>
            <w:r>
              <w:rPr>
                <w:rFonts w:ascii="Calibri" w:hAnsi="Calibri"/>
                <w:color w:val="1C2A3D"/>
                <w:sz w:val="19"/>
              </w:rPr>
              <w:t>Tesis &gt; thumbnails (RVS)</w:t>
            </w:r>
          </w:p>
        </w:tc>
        <w:tc>
          <w:tcPr>
            <w:tcW w:type="dxa" w:w="1134"/>
          </w:tcPr>
          <w:p>
            <w:r/>
            <w:r>
              <w:rPr>
                <w:rFonts w:ascii="Calibri" w:hAnsi="Calibri"/>
                <w:color w:val="1C2A3D"/>
                <w:sz w:val="19"/>
              </w:rPr>
              <w:t>OBSERVED</w:t>
            </w:r>
          </w:p>
        </w:tc>
        <w:tc>
          <w:tcPr>
            <w:tcW w:type="dxa" w:w="1134"/>
          </w:tcPr>
          <w:p>
            <w:r/>
            <w:r>
              <w:rPr>
                <w:rFonts w:ascii="Calibri" w:hAnsi="Calibri"/>
                <w:color w:val="1C2A3D"/>
                <w:sz w:val="19"/>
              </w:rPr>
              <w:t>H7</w:t>
            </w:r>
          </w:p>
        </w:tc>
        <w:tc>
          <w:tcPr>
            <w:tcW w:type="dxa" w:w="2268"/>
          </w:tcPr>
          <w:p>
            <w:r/>
            <w:r>
              <w:rPr>
                <w:rFonts w:ascii="Calibri" w:hAnsi="Calibri"/>
                <w:color w:val="1C2A3D"/>
                <w:sz w:val="19"/>
              </w:rPr>
              <w:t>Encuesta de calibracion</w:t>
            </w:r>
          </w:p>
        </w:tc>
      </w:tr>
      <w:tr>
        <w:tc>
          <w:tcPr>
            <w:tcW w:type="dxa" w:w="1134"/>
            <w:shd w:fill="F5F7FA"/>
          </w:tcPr>
          <w:p>
            <w:r/>
            <w:r>
              <w:rPr>
                <w:rFonts w:ascii="Calibri" w:hAnsi="Calibri"/>
                <w:color w:val="1C2A3D"/>
                <w:sz w:val="19"/>
              </w:rPr>
              <w:t>CLAIM-004</w:t>
            </w:r>
          </w:p>
        </w:tc>
        <w:tc>
          <w:tcPr>
            <w:tcW w:type="dxa" w:w="1701"/>
            <w:shd w:fill="F5F7FA"/>
          </w:tcPr>
          <w:p>
            <w:r/>
            <w:r>
              <w:rPr>
                <w:rFonts w:ascii="Calibri" w:hAnsi="Calibri"/>
                <w:color w:val="1C2A3D"/>
                <w:sz w:val="19"/>
              </w:rPr>
              <w:t>Crossover 95% es artefacto</w:t>
            </w:r>
          </w:p>
        </w:tc>
        <w:tc>
          <w:tcPr>
            <w:tcW w:type="dxa" w:w="1134"/>
            <w:shd w:fill="F5F7FA"/>
          </w:tcPr>
          <w:p>
            <w:r/>
            <w:r>
              <w:rPr>
                <w:rFonts w:ascii="Calibri" w:hAnsi="Calibri"/>
                <w:color w:val="1C2A3D"/>
                <w:sz w:val="19"/>
              </w:rPr>
              <w:t>OBSERVED</w:t>
            </w:r>
          </w:p>
        </w:tc>
        <w:tc>
          <w:tcPr>
            <w:tcW w:type="dxa" w:w="1134"/>
            <w:shd w:fill="F5F7FA"/>
          </w:tcPr>
          <w:p>
            <w:r/>
            <w:r>
              <w:rPr>
                <w:rFonts w:ascii="Calibri" w:hAnsi="Calibri"/>
                <w:color w:val="1C2A3D"/>
                <w:sz w:val="19"/>
              </w:rPr>
              <w:t>H8</w:t>
            </w:r>
          </w:p>
        </w:tc>
        <w:tc>
          <w:tcPr>
            <w:tcW w:type="dxa" w:w="2268"/>
            <w:shd w:fill="F5F7FA"/>
          </w:tcPr>
          <w:p>
            <w:r/>
            <w:r>
              <w:rPr>
                <w:rFonts w:ascii="Calibri" w:hAnsi="Calibri"/>
                <w:color w:val="1C2A3D"/>
                <w:sz w:val="19"/>
              </w:rPr>
              <w:t>Carving completo</w:t>
            </w:r>
          </w:p>
        </w:tc>
      </w:tr>
      <w:tr>
        <w:tc>
          <w:tcPr>
            <w:tcW w:type="dxa" w:w="1134"/>
          </w:tcPr>
          <w:p>
            <w:r/>
            <w:r>
              <w:rPr>
                <w:rFonts w:ascii="Calibri" w:hAnsi="Calibri"/>
                <w:color w:val="1C2A3D"/>
                <w:sz w:val="19"/>
              </w:rPr>
              <w:t>CLAIM-005</w:t>
            </w:r>
          </w:p>
        </w:tc>
        <w:tc>
          <w:tcPr>
            <w:tcW w:type="dxa" w:w="1701"/>
          </w:tcPr>
          <w:p>
            <w:r/>
            <w:r>
              <w:rPr>
                <w:rFonts w:ascii="Calibri" w:hAnsi="Calibri"/>
                <w:color w:val="1C2A3D"/>
                <w:sz w:val="19"/>
              </w:rPr>
              <w:t>Parsers referencia dorada</w:t>
            </w:r>
          </w:p>
        </w:tc>
        <w:tc>
          <w:tcPr>
            <w:tcW w:type="dxa" w:w="1134"/>
          </w:tcPr>
          <w:p>
            <w:r/>
            <w:r>
              <w:rPr>
                <w:rFonts w:ascii="Calibri" w:hAnsi="Calibri"/>
                <w:color w:val="1C2A3D"/>
                <w:sz w:val="19"/>
              </w:rPr>
              <w:t>OBSERVED</w:t>
            </w:r>
          </w:p>
        </w:tc>
        <w:tc>
          <w:tcPr>
            <w:tcW w:type="dxa" w:w="1134"/>
          </w:tcPr>
          <w:p>
            <w:r/>
            <w:r>
              <w:rPr>
                <w:rFonts w:ascii="Calibri" w:hAnsi="Calibri"/>
                <w:color w:val="1C2A3D"/>
                <w:sz w:val="19"/>
              </w:rPr>
              <w:t>-</w:t>
            </w:r>
          </w:p>
        </w:tc>
        <w:tc>
          <w:tcPr>
            <w:tcW w:type="dxa" w:w="2268"/>
          </w:tcPr>
          <w:p>
            <w:r/>
            <w:r>
              <w:rPr>
                <w:rFonts w:ascii="Calibri" w:hAnsi="Calibri"/>
                <w:color w:val="1C2A3D"/>
                <w:sz w:val="19"/>
              </w:rPr>
              <w:t>30 ejecuciones + edge cases</w:t>
            </w:r>
          </w:p>
        </w:tc>
      </w:tr>
    </w:tbl>
    <w:p>
      <w:pPr>
        <w:pStyle w:val="Heading2"/>
      </w:pPr>
      <w:r>
        <w:rPr>
          <w:color w:val="162032"/>
        </w:rPr>
        <w:t>14.3 Reglas de Lenguaje</w:t>
      </w:r>
    </w:p>
    <w:p>
      <w:r>
        <w:rPr>
          <w:b/>
          <w:color w:val="C0392B"/>
          <w:sz w:val="22"/>
        </w:rPr>
        <w:t>Las siguientes palabras estan PROHIBIDAS para claims en niveles 1-3:</w:t>
      </w:r>
    </w:p>
    <w:p>
      <w:pPr>
        <w:ind w:left="567"/>
      </w:pPr>
      <w:r>
        <w:rPr>
          <w:rFonts w:ascii="Calibri" w:hAnsi="Calibri"/>
          <w:sz w:val="22"/>
        </w:rPr>
        <w:t>demuestra / demonstrates | prueba / proves | confirma / confirms | establece / establishes | garantiza / guarantees | verifica / verifies</w:t>
      </w:r>
    </w:p>
    <w:p>
      <w:pPr>
        <w:spacing w:before="120"/>
      </w:pPr>
      <w:r>
        <w:rPr>
          <w:b/>
          <w:sz w:val="22"/>
        </w:rPr>
        <w:t>En su lugar, usar:</w:t>
      </w:r>
    </w:p>
    <w:p>
      <w:pPr>
        <w:ind w:left="567"/>
      </w:pPr>
      <w:r>
        <w:rPr>
          <w:sz w:val="22"/>
        </w:rPr>
        <w:t>observamos | es consistente con | la evidencia sugiere | es reproducible | los datos indican | es estable en repeticiones</w:t>
      </w:r>
    </w:p>
    <w:p>
      <w:pPr>
        <w:spacing w:before="200" w:after="80"/>
      </w:pPr>
      <w:r>
        <w:rPr>
          <w:rFonts w:ascii="Calibri" w:hAnsi="Calibri"/>
          <w:b/>
          <w:color w:val="C0392B"/>
          <w:sz w:val="22"/>
        </w:rPr>
        <w:t>Por que importa el lenguaje?</w:t>
      </w:r>
    </w:p>
    <w:p>
      <w:pPr>
        <w:ind w:left="283"/>
      </w:pPr>
      <w:r>
        <w:rPr>
          <w:rFonts w:ascii="Calibri" w:hAnsi="Calibri"/>
          <w:i/>
          <w:color w:val="1C2A3D"/>
          <w:sz w:val="22"/>
        </w:rPr>
        <w:t>Si se permite escribir 'demuestra' con una sola observacion, se pierde la disciplina. El lenguaje influye en como pensamos: decir 'demuestra' cierra la puerta a la refutacion. Decir 'es consistente con' la mantiene abierta. El Evidence Gate obliga a que el lenguaje refleje honestamente la fuerza de la evidencia. No es un detalle cosmético: es la diferencia entre un laboratorio que se convence a si mismo y uno que se mantiene honesto.</w:t>
      </w:r>
    </w:p>
    <w:p>
      <w:pPr>
        <w:pStyle w:val="Heading1"/>
      </w:pPr>
      <w:r>
        <w:rPr>
          <w:color w:val="162032"/>
        </w:rPr>
        <w:t>15. Arquitectura de Tres Niveles</w:t>
      </w:r>
    </w:p>
    <w:p>
      <w:r>
        <w:rPr>
          <w:sz w:val="22"/>
        </w:rPr>
        <w:t>Ahora mismo todavia hay pequenas mezclas entre observacion e interpretacion. Para evitar que el laboratorio se engane a si mismo, se separa absolutamente todo en tres niveles. Cada nivel tiene reglas estrictas sobre que puede contener. Es muchisimo mas dificil enganarse asi.</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134"/>
            <w:shd w:fill="162032"/>
          </w:tcPr>
          <w:p>
            <w:pPr>
              <w:jc w:val="center"/>
            </w:pPr>
            <w:r/>
            <w:r>
              <w:rPr>
                <w:rFonts w:ascii="Calibri" w:hAnsi="Calibri"/>
                <w:b/>
                <w:color w:val="FFFFFF"/>
                <w:sz w:val="20"/>
              </w:rPr>
              <w:t>Directorio</w:t>
            </w:r>
          </w:p>
        </w:tc>
        <w:tc>
          <w:tcPr>
            <w:tcW w:type="dxa" w:w="1701"/>
            <w:shd w:fill="162032"/>
          </w:tcPr>
          <w:p>
            <w:pPr>
              <w:jc w:val="center"/>
            </w:pPr>
            <w:r/>
            <w:r>
              <w:rPr>
                <w:rFonts w:ascii="Calibri" w:hAnsi="Calibri"/>
                <w:b/>
                <w:color w:val="FFFFFF"/>
                <w:sz w:val="20"/>
              </w:rPr>
              <w:t>Contenido</w:t>
            </w:r>
          </w:p>
        </w:tc>
        <w:tc>
          <w:tcPr>
            <w:tcW w:type="dxa" w:w="2835"/>
            <w:shd w:fill="162032"/>
          </w:tcPr>
          <w:p>
            <w:pPr>
              <w:jc w:val="center"/>
            </w:pPr>
            <w:r/>
            <w:r>
              <w:rPr>
                <w:rFonts w:ascii="Calibri" w:hAnsi="Calibri"/>
                <w:b/>
                <w:color w:val="FFFFFF"/>
                <w:sz w:val="20"/>
              </w:rPr>
              <w:t>Reglas</w:t>
            </w:r>
          </w:p>
        </w:tc>
        <w:tc>
          <w:tcPr>
            <w:tcW w:type="dxa" w:w="2268"/>
            <w:shd w:fill="162032"/>
          </w:tcPr>
          <w:p>
            <w:pPr>
              <w:jc w:val="center"/>
            </w:pPr>
            <w:r/>
            <w:r>
              <w:rPr>
                <w:rFonts w:ascii="Calibri" w:hAnsi="Calibri"/>
                <w:b/>
                <w:color w:val="FFFFFF"/>
                <w:sz w:val="20"/>
              </w:rPr>
              <w:t>Prohibido</w:t>
            </w:r>
          </w:p>
        </w:tc>
      </w:tr>
      <w:tr>
        <w:tc>
          <w:tcPr>
            <w:tcW w:type="dxa" w:w="1134"/>
          </w:tcPr>
          <w:p>
            <w:r/>
            <w:r>
              <w:rPr>
                <w:rFonts w:ascii="Calibri" w:hAnsi="Calibri"/>
                <w:color w:val="1C2A3D"/>
                <w:sz w:val="19"/>
              </w:rPr>
              <w:t>/data</w:t>
            </w:r>
          </w:p>
        </w:tc>
        <w:tc>
          <w:tcPr>
            <w:tcW w:type="dxa" w:w="1701"/>
          </w:tcPr>
          <w:p>
            <w:r/>
            <w:r>
              <w:rPr>
                <w:rFonts w:ascii="Calibri" w:hAnsi="Calibri"/>
                <w:color w:val="1C2A3D"/>
                <w:sz w:val="19"/>
              </w:rPr>
              <w:t>Solo datos crudos</w:t>
            </w:r>
          </w:p>
        </w:tc>
        <w:tc>
          <w:tcPr>
            <w:tcW w:type="dxa" w:w="2835"/>
          </w:tcPr>
          <w:p>
            <w:r/>
            <w:r>
              <w:rPr>
                <w:rFonts w:ascii="Calibri" w:hAnsi="Calibri"/>
                <w:color w:val="1C2A3D"/>
                <w:sz w:val="19"/>
              </w:rPr>
              <w:t>CSV, JSON, imagenes de disco, resultados de experimentos</w:t>
            </w:r>
          </w:p>
        </w:tc>
        <w:tc>
          <w:tcPr>
            <w:tcW w:type="dxa" w:w="2268"/>
          </w:tcPr>
          <w:p>
            <w:r/>
            <w:r>
              <w:rPr>
                <w:rFonts w:ascii="Calibri" w:hAnsi="Calibri"/>
                <w:color w:val="1C2A3D"/>
                <w:sz w:val="19"/>
              </w:rPr>
              <w:t>Nada de conclusiones, nada de interpretacion, nada de hipotesis</w:t>
            </w:r>
          </w:p>
        </w:tc>
      </w:tr>
      <w:tr>
        <w:tc>
          <w:tcPr>
            <w:tcW w:type="dxa" w:w="1134"/>
            <w:shd w:fill="F5F7FA"/>
          </w:tcPr>
          <w:p>
            <w:r/>
            <w:r>
              <w:rPr>
                <w:rFonts w:ascii="Calibri" w:hAnsi="Calibri"/>
                <w:color w:val="1C2A3D"/>
                <w:sz w:val="19"/>
              </w:rPr>
              <w:t>/analysis</w:t>
            </w:r>
          </w:p>
        </w:tc>
        <w:tc>
          <w:tcPr>
            <w:tcW w:type="dxa" w:w="1701"/>
            <w:shd w:fill="F5F7FA"/>
          </w:tcPr>
          <w:p>
            <w:r/>
            <w:r>
              <w:rPr>
                <w:rFonts w:ascii="Calibri" w:hAnsi="Calibri"/>
                <w:color w:val="1C2A3D"/>
                <w:sz w:val="19"/>
              </w:rPr>
              <w:t>Solo scripts estadisticos</w:t>
            </w:r>
          </w:p>
        </w:tc>
        <w:tc>
          <w:tcPr>
            <w:tcW w:type="dxa" w:w="2835"/>
            <w:shd w:fill="F5F7FA"/>
          </w:tcPr>
          <w:p>
            <w:r/>
            <w:r>
              <w:rPr>
                <w:rFonts w:ascii="Calibri" w:hAnsi="Calibri"/>
                <w:color w:val="1C2A3D"/>
                <w:sz w:val="19"/>
              </w:rPr>
              <w:t>Analisis, graficos, calculos de significancia</w:t>
            </w:r>
          </w:p>
        </w:tc>
        <w:tc>
          <w:tcPr>
            <w:tcW w:type="dxa" w:w="2268"/>
            <w:shd w:fill="F5F7FA"/>
          </w:tcPr>
          <w:p>
            <w:r/>
            <w:r>
              <w:rPr>
                <w:rFonts w:ascii="Calibri" w:hAnsi="Calibri"/>
                <w:color w:val="1C2A3D"/>
                <w:sz w:val="19"/>
              </w:rPr>
              <w:t>No motores, no parsers, no hipotesis, no claims</w:t>
            </w:r>
          </w:p>
        </w:tc>
      </w:tr>
      <w:tr>
        <w:tc>
          <w:tcPr>
            <w:tcW w:type="dxa" w:w="1134"/>
          </w:tcPr>
          <w:p>
            <w:r/>
            <w:r>
              <w:rPr>
                <w:rFonts w:ascii="Calibri" w:hAnsi="Calibri"/>
                <w:color w:val="1C2A3D"/>
                <w:sz w:val="19"/>
              </w:rPr>
              <w:t>/claims</w:t>
            </w:r>
          </w:p>
        </w:tc>
        <w:tc>
          <w:tcPr>
            <w:tcW w:type="dxa" w:w="1701"/>
          </w:tcPr>
          <w:p>
            <w:r/>
            <w:r>
              <w:rPr>
                <w:rFonts w:ascii="Calibri" w:hAnsi="Calibri"/>
                <w:color w:val="1C2A3D"/>
                <w:sz w:val="19"/>
              </w:rPr>
              <w:t>Solo fichas de claims</w:t>
            </w:r>
          </w:p>
        </w:tc>
        <w:tc>
          <w:tcPr>
            <w:tcW w:type="dxa" w:w="2835"/>
          </w:tcPr>
          <w:p>
            <w:r/>
            <w:r>
              <w:rPr>
                <w:rFonts w:ascii="Calibri" w:hAnsi="Calibri"/>
                <w:color w:val="1C2A3D"/>
                <w:sz w:val="19"/>
              </w:rPr>
              <w:t>Cada claim con su evidencia, amenazas y proximo experimento</w:t>
            </w:r>
          </w:p>
        </w:tc>
        <w:tc>
          <w:tcPr>
            <w:tcW w:type="dxa" w:w="2268"/>
          </w:tcPr>
          <w:p>
            <w:r/>
            <w:r>
              <w:rPr>
                <w:rFonts w:ascii="Calibri" w:hAnsi="Calibri"/>
                <w:color w:val="1C2A3D"/>
                <w:sz w:val="19"/>
              </w:rPr>
              <w:t>No datos, no codigo, no motores</w:t>
            </w:r>
          </w:p>
        </w:tc>
      </w:tr>
    </w:tbl>
    <w:p>
      <w:pPr>
        <w:spacing w:before="160"/>
      </w:pPr>
      <w:r>
        <w:rPr>
          <w:b/>
          <w:sz w:val="22"/>
        </w:rPr>
        <w:t xml:space="preserve">Principio: </w:t>
      </w:r>
      <w:r>
        <w:rPr>
          <w:sz w:val="22"/>
        </w:rPr>
        <w:t>Los datos no mienten. Las interpretaciones si pueden. Separando datos de interpretaciones, cualquier persona puede verificar los datos sin necesidad de aceptar las interpretaciones. Y cualquier persona puede desafiar las interpretaciones sin necesidad de cuestionar los datos. Esta separacion es la base de la reproducibilidad.</w:t>
      </w:r>
    </w:p>
    <w:p>
      <w:pPr>
        <w:pStyle w:val="Heading1"/>
      </w:pPr>
      <w:r>
        <w:rPr>
          <w:color w:val="162032"/>
        </w:rPr>
        <w:t>16. Meta-Regla</w:t>
      </w:r>
    </w:p>
    <w:p>
      <w:pPr>
        <w:spacing w:before="320" w:after="320"/>
        <w:jc w:val="center"/>
      </w:pPr>
      <w:r>
        <w:rPr>
          <w:b/>
          <w:i/>
          <w:color w:val="C0392B"/>
          <w:sz w:val="32"/>
        </w:rPr>
        <w:t>No agregar una sola caracteristica nueva</w:t>
        <w:br/>
        <w:t>si no aumenta la calidad de la evidencia.</w:t>
      </w:r>
    </w:p>
    <w:p>
      <w:r>
        <w:rPr>
          <w:sz w:val="22"/>
        </w:rPr>
        <w:t>Esta regla, por si sola, probablemente mantenga al proyecto en el camino cientifico que el protocolo intenta establecer. El proyecto ya tiene suficientes modulos: Dataset Builder, Corruptor, Judge, Carving, Motor MFT, Motor C, RVS, FQS, Protocol, Confidence Registry, Evidence Gate. Eso ya es muchisimo. El tablero ya no mide lineas de codigo, features o modulos. Mide unicamente la calidad de la evidencia.</w:t>
      </w:r>
    </w:p>
    <w:p>
      <w:pPr>
        <w:pStyle w:val="Heading2"/>
      </w:pPr>
      <w:r>
        <w:rPr>
          <w:color w:val="162032"/>
        </w:rPr>
        <w:t>16.1 Tablero de Investigacion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551"/>
            <w:shd w:fill="162032"/>
          </w:tcPr>
          <w:p>
            <w:pPr>
              <w:jc w:val="center"/>
            </w:pPr>
            <w:r/>
            <w:r>
              <w:rPr>
                <w:rFonts w:ascii="Calibri" w:hAnsi="Calibri"/>
                <w:b/>
                <w:color w:val="FFFFFF"/>
                <w:sz w:val="20"/>
              </w:rPr>
              <w:t>KPI</w:t>
            </w:r>
          </w:p>
        </w:tc>
        <w:tc>
          <w:tcPr>
            <w:tcW w:type="dxa" w:w="1417"/>
            <w:shd w:fill="162032"/>
          </w:tcPr>
          <w:p>
            <w:pPr>
              <w:jc w:val="center"/>
            </w:pPr>
            <w:r/>
            <w:r>
              <w:rPr>
                <w:rFonts w:ascii="Calibri" w:hAnsi="Calibri"/>
                <w:b/>
                <w:color w:val="FFFFFF"/>
                <w:sz w:val="20"/>
              </w:rPr>
              <w:t>Actual</w:t>
            </w:r>
          </w:p>
        </w:tc>
        <w:tc>
          <w:tcPr>
            <w:tcW w:type="dxa" w:w="1984"/>
            <w:shd w:fill="162032"/>
          </w:tcPr>
          <w:p>
            <w:pPr>
              <w:jc w:val="center"/>
            </w:pPr>
            <w:r/>
            <w:r>
              <w:rPr>
                <w:rFonts w:ascii="Calibri" w:hAnsi="Calibri"/>
                <w:b/>
                <w:color w:val="FFFFFF"/>
                <w:sz w:val="20"/>
              </w:rPr>
              <w:t>Objetivo Fase A</w:t>
            </w:r>
          </w:p>
        </w:tc>
        <w:tc>
          <w:tcPr>
            <w:tcW w:type="dxa" w:w="1984"/>
            <w:shd w:fill="162032"/>
          </w:tcPr>
          <w:p>
            <w:pPr>
              <w:jc w:val="center"/>
            </w:pPr>
            <w:r/>
            <w:r>
              <w:rPr>
                <w:rFonts w:ascii="Calibri" w:hAnsi="Calibri"/>
                <w:b/>
                <w:color w:val="FFFFFF"/>
                <w:sz w:val="20"/>
              </w:rPr>
              <w:t>Objetivo Fase B</w:t>
            </w:r>
          </w:p>
        </w:tc>
      </w:tr>
      <w:tr>
        <w:tc>
          <w:tcPr>
            <w:tcW w:type="dxa" w:w="2551"/>
          </w:tcPr>
          <w:p>
            <w:r/>
            <w:r>
              <w:rPr>
                <w:rFonts w:ascii="Calibri" w:hAnsi="Calibri"/>
                <w:color w:val="1C2A3D"/>
                <w:sz w:val="19"/>
              </w:rPr>
              <w:t>Resultados 3+ estrellas</w:t>
            </w:r>
          </w:p>
        </w:tc>
        <w:tc>
          <w:tcPr>
            <w:tcW w:type="dxa" w:w="1417"/>
          </w:tcPr>
          <w:p>
            <w:r/>
            <w:r>
              <w:rPr>
                <w:rFonts w:ascii="Calibri" w:hAnsi="Calibri"/>
                <w:color w:val="1C2A3D"/>
                <w:sz w:val="19"/>
              </w:rPr>
              <w:t>2/15</w:t>
            </w:r>
          </w:p>
        </w:tc>
        <w:tc>
          <w:tcPr>
            <w:tcW w:type="dxa" w:w="1984"/>
          </w:tcPr>
          <w:p>
            <w:r/>
            <w:r>
              <w:rPr>
                <w:rFonts w:ascii="Calibri" w:hAnsi="Calibri"/>
                <w:color w:val="1C2A3D"/>
                <w:sz w:val="19"/>
              </w:rPr>
              <w:t>5/15</w:t>
            </w:r>
          </w:p>
        </w:tc>
        <w:tc>
          <w:tcPr>
            <w:tcW w:type="dxa" w:w="1984"/>
          </w:tcPr>
          <w:p>
            <w:r/>
            <w:r>
              <w:rPr>
                <w:rFonts w:ascii="Calibri" w:hAnsi="Calibri"/>
                <w:color w:val="1C2A3D"/>
                <w:sz w:val="19"/>
              </w:rPr>
              <w:t>8/15</w:t>
            </w:r>
          </w:p>
        </w:tc>
      </w:tr>
      <w:tr>
        <w:tc>
          <w:tcPr>
            <w:tcW w:type="dxa" w:w="2551"/>
            <w:shd w:fill="F5F7FA"/>
          </w:tcPr>
          <w:p>
            <w:r/>
            <w:r>
              <w:rPr>
                <w:rFonts w:ascii="Calibri" w:hAnsi="Calibri"/>
                <w:color w:val="1C2A3D"/>
                <w:sz w:val="19"/>
              </w:rPr>
              <w:t>Resultados 4+ estrellas</w:t>
            </w:r>
          </w:p>
        </w:tc>
        <w:tc>
          <w:tcPr>
            <w:tcW w:type="dxa" w:w="1417"/>
            <w:shd w:fill="F5F7FA"/>
          </w:tcPr>
          <w:p>
            <w:r/>
            <w:r>
              <w:rPr>
                <w:rFonts w:ascii="Calibri" w:hAnsi="Calibri"/>
                <w:color w:val="1C2A3D"/>
                <w:sz w:val="19"/>
              </w:rPr>
              <w:t>0/15</w:t>
            </w:r>
          </w:p>
        </w:tc>
        <w:tc>
          <w:tcPr>
            <w:tcW w:type="dxa" w:w="1984"/>
            <w:shd w:fill="F5F7FA"/>
          </w:tcPr>
          <w:p>
            <w:r/>
            <w:r>
              <w:rPr>
                <w:rFonts w:ascii="Calibri" w:hAnsi="Calibri"/>
                <w:color w:val="1C2A3D"/>
                <w:sz w:val="19"/>
              </w:rPr>
              <w:t>0/15</w:t>
            </w:r>
          </w:p>
        </w:tc>
        <w:tc>
          <w:tcPr>
            <w:tcW w:type="dxa" w:w="1984"/>
            <w:shd w:fill="F5F7FA"/>
          </w:tcPr>
          <w:p>
            <w:r/>
            <w:r>
              <w:rPr>
                <w:rFonts w:ascii="Calibri" w:hAnsi="Calibri"/>
                <w:color w:val="1C2A3D"/>
                <w:sz w:val="19"/>
              </w:rPr>
              <w:t>3/15</w:t>
            </w:r>
          </w:p>
        </w:tc>
      </w:tr>
      <w:tr>
        <w:tc>
          <w:tcPr>
            <w:tcW w:type="dxa" w:w="2551"/>
          </w:tcPr>
          <w:p>
            <w:r/>
            <w:r>
              <w:rPr>
                <w:rFonts w:ascii="Calibri" w:hAnsi="Calibri"/>
                <w:color w:val="1C2A3D"/>
                <w:sz w:val="19"/>
              </w:rPr>
              <w:t>Hipotesis principales 3+</w:t>
            </w:r>
          </w:p>
        </w:tc>
        <w:tc>
          <w:tcPr>
            <w:tcW w:type="dxa" w:w="1417"/>
          </w:tcPr>
          <w:p>
            <w:r/>
            <w:r>
              <w:rPr>
                <w:rFonts w:ascii="Calibri" w:hAnsi="Calibri"/>
                <w:color w:val="1C2A3D"/>
                <w:sz w:val="19"/>
              </w:rPr>
              <w:t>1/4</w:t>
            </w:r>
          </w:p>
        </w:tc>
        <w:tc>
          <w:tcPr>
            <w:tcW w:type="dxa" w:w="1984"/>
          </w:tcPr>
          <w:p>
            <w:r/>
            <w:r>
              <w:rPr>
                <w:rFonts w:ascii="Calibri" w:hAnsi="Calibri"/>
                <w:color w:val="1C2A3D"/>
                <w:sz w:val="19"/>
              </w:rPr>
              <w:t>4/4</w:t>
            </w:r>
          </w:p>
        </w:tc>
        <w:tc>
          <w:tcPr>
            <w:tcW w:type="dxa" w:w="1984"/>
          </w:tcPr>
          <w:p>
            <w:r/>
            <w:r>
              <w:rPr>
                <w:rFonts w:ascii="Calibri" w:hAnsi="Calibri"/>
                <w:color w:val="1C2A3D"/>
                <w:sz w:val="19"/>
              </w:rPr>
              <w:t>4/4</w:t>
            </w:r>
          </w:p>
        </w:tc>
      </w:tr>
      <w:tr>
        <w:tc>
          <w:tcPr>
            <w:tcW w:type="dxa" w:w="2551"/>
            <w:shd w:fill="F5F7FA"/>
          </w:tcPr>
          <w:p>
            <w:r/>
            <w:r>
              <w:rPr>
                <w:rFonts w:ascii="Calibri" w:hAnsi="Calibri"/>
                <w:color w:val="1C2A3D"/>
                <w:sz w:val="19"/>
              </w:rPr>
              <w:t>Amenazas mitigadas</w:t>
            </w:r>
          </w:p>
        </w:tc>
        <w:tc>
          <w:tcPr>
            <w:tcW w:type="dxa" w:w="1417"/>
            <w:shd w:fill="F5F7FA"/>
          </w:tcPr>
          <w:p>
            <w:r/>
            <w:r>
              <w:rPr>
                <w:rFonts w:ascii="Calibri" w:hAnsi="Calibri"/>
                <w:color w:val="1C2A3D"/>
                <w:sz w:val="19"/>
              </w:rPr>
              <w:t>4/19</w:t>
            </w:r>
          </w:p>
        </w:tc>
        <w:tc>
          <w:tcPr>
            <w:tcW w:type="dxa" w:w="1984"/>
            <w:shd w:fill="F5F7FA"/>
          </w:tcPr>
          <w:p>
            <w:r/>
            <w:r>
              <w:rPr>
                <w:rFonts w:ascii="Calibri" w:hAnsi="Calibri"/>
                <w:color w:val="1C2A3D"/>
                <w:sz w:val="19"/>
              </w:rPr>
              <w:t>8/19</w:t>
            </w:r>
          </w:p>
        </w:tc>
        <w:tc>
          <w:tcPr>
            <w:tcW w:type="dxa" w:w="1984"/>
            <w:shd w:fill="F5F7FA"/>
          </w:tcPr>
          <w:p>
            <w:r/>
            <w:r>
              <w:rPr>
                <w:rFonts w:ascii="Calibri" w:hAnsi="Calibri"/>
                <w:color w:val="1C2A3D"/>
                <w:sz w:val="19"/>
              </w:rPr>
              <w:t>12/19</w:t>
            </w:r>
          </w:p>
        </w:tc>
      </w:tr>
      <w:tr>
        <w:tc>
          <w:tcPr>
            <w:tcW w:type="dxa" w:w="2551"/>
          </w:tcPr>
          <w:p>
            <w:r/>
            <w:r>
              <w:rPr>
                <w:rFonts w:ascii="Calibri" w:hAnsi="Calibri"/>
                <w:color w:val="1C2A3D"/>
                <w:sz w:val="19"/>
              </w:rPr>
              <w:t>Amenazas nuevas documentadas</w:t>
            </w:r>
          </w:p>
        </w:tc>
        <w:tc>
          <w:tcPr>
            <w:tcW w:type="dxa" w:w="1417"/>
          </w:tcPr>
          <w:p>
            <w:r/>
            <w:r>
              <w:rPr>
                <w:rFonts w:ascii="Calibri" w:hAnsi="Calibri"/>
                <w:color w:val="1C2A3D"/>
                <w:sz w:val="19"/>
              </w:rPr>
              <w:t>0</w:t>
            </w:r>
          </w:p>
        </w:tc>
        <w:tc>
          <w:tcPr>
            <w:tcW w:type="dxa" w:w="1984"/>
          </w:tcPr>
          <w:p>
            <w:r/>
            <w:r>
              <w:rPr>
                <w:rFonts w:ascii="Calibri" w:hAnsi="Calibri"/>
                <w:color w:val="1C2A3D"/>
                <w:sz w:val="19"/>
              </w:rPr>
              <w:t>Todas</w:t>
            </w:r>
          </w:p>
        </w:tc>
        <w:tc>
          <w:tcPr>
            <w:tcW w:type="dxa" w:w="1984"/>
          </w:tcPr>
          <w:p>
            <w:r/>
            <w:r>
              <w:rPr>
                <w:rFonts w:ascii="Calibri" w:hAnsi="Calibri"/>
                <w:color w:val="1C2A3D"/>
                <w:sz w:val="19"/>
              </w:rPr>
              <w:t>Todas</w:t>
            </w:r>
          </w:p>
        </w:tc>
      </w:tr>
      <w:tr>
        <w:tc>
          <w:tcPr>
            <w:tcW w:type="dxa" w:w="2551"/>
            <w:shd w:fill="F5F7FA"/>
          </w:tcPr>
          <w:p>
            <w:r/>
            <w:r>
              <w:rPr>
                <w:rFonts w:ascii="Calibri" w:hAnsi="Calibri"/>
                <w:color w:val="1C2A3D"/>
                <w:sz w:val="19"/>
              </w:rPr>
              <w:t>Claims con evidencia suficiente</w:t>
            </w:r>
          </w:p>
        </w:tc>
        <w:tc>
          <w:tcPr>
            <w:tcW w:type="dxa" w:w="1417"/>
            <w:shd w:fill="F5F7FA"/>
          </w:tcPr>
          <w:p>
            <w:r/>
            <w:r>
              <w:rPr>
                <w:rFonts w:ascii="Calibri" w:hAnsi="Calibri"/>
                <w:color w:val="1C2A3D"/>
                <w:sz w:val="19"/>
              </w:rPr>
              <w:t>0/5</w:t>
            </w:r>
          </w:p>
        </w:tc>
        <w:tc>
          <w:tcPr>
            <w:tcW w:type="dxa" w:w="1984"/>
            <w:shd w:fill="F5F7FA"/>
          </w:tcPr>
          <w:p>
            <w:r/>
            <w:r>
              <w:rPr>
                <w:rFonts w:ascii="Calibri" w:hAnsi="Calibri"/>
                <w:color w:val="1C2A3D"/>
                <w:sz w:val="19"/>
              </w:rPr>
              <w:t>3/5</w:t>
            </w:r>
          </w:p>
        </w:tc>
        <w:tc>
          <w:tcPr>
            <w:tcW w:type="dxa" w:w="1984"/>
            <w:shd w:fill="F5F7FA"/>
          </w:tcPr>
          <w:p>
            <w:r/>
            <w:r>
              <w:rPr>
                <w:rFonts w:ascii="Calibri" w:hAnsi="Calibri"/>
                <w:color w:val="1C2A3D"/>
                <w:sz w:val="19"/>
              </w:rPr>
              <w:t>5/5</w:t>
            </w:r>
          </w:p>
        </w:tc>
      </w:tr>
      <w:tr>
        <w:tc>
          <w:tcPr>
            <w:tcW w:type="dxa" w:w="2551"/>
          </w:tcPr>
          <w:p>
            <w:r/>
            <w:r>
              <w:rPr>
                <w:rFonts w:ascii="Calibri" w:hAnsi="Calibri"/>
                <w:color w:val="1C2A3D"/>
                <w:sz w:val="19"/>
              </w:rPr>
              <w:t>Umbral empirico calibrado</w:t>
            </w:r>
          </w:p>
        </w:tc>
        <w:tc>
          <w:tcPr>
            <w:tcW w:type="dxa" w:w="1417"/>
          </w:tcPr>
          <w:p>
            <w:r/>
            <w:r>
              <w:rPr>
                <w:rFonts w:ascii="Calibri" w:hAnsi="Calibri"/>
                <w:color w:val="1C2A3D"/>
                <w:sz w:val="19"/>
              </w:rPr>
              <w:t>No</w:t>
            </w:r>
          </w:p>
        </w:tc>
        <w:tc>
          <w:tcPr>
            <w:tcW w:type="dxa" w:w="1984"/>
          </w:tcPr>
          <w:p>
            <w:r/>
            <w:r>
              <w:rPr>
                <w:rFonts w:ascii="Calibri" w:hAnsi="Calibri"/>
                <w:color w:val="1C2A3D"/>
                <w:sz w:val="19"/>
              </w:rPr>
              <w:t>Si</w:t>
            </w:r>
          </w:p>
        </w:tc>
        <w:tc>
          <w:tcPr>
            <w:tcW w:type="dxa" w:w="1984"/>
          </w:tcPr>
          <w:p>
            <w:r/>
            <w:r>
              <w:rPr>
                <w:rFonts w:ascii="Calibri" w:hAnsi="Calibri"/>
                <w:color w:val="1C2A3D"/>
                <w:sz w:val="19"/>
              </w:rPr>
              <w:t>Si</w:t>
            </w:r>
          </w:p>
        </w:tc>
      </w:tr>
      <w:tr>
        <w:tc>
          <w:tcPr>
            <w:tcW w:type="dxa" w:w="2551"/>
            <w:shd w:fill="F5F7FA"/>
          </w:tcPr>
          <w:p>
            <w:r/>
            <w:r>
              <w:rPr>
                <w:rFonts w:ascii="Calibri" w:hAnsi="Calibri"/>
                <w:color w:val="1C2A3D"/>
                <w:sz w:val="19"/>
              </w:rPr>
              <w:t>RVS calibrado con usuarios</w:t>
            </w:r>
          </w:p>
        </w:tc>
        <w:tc>
          <w:tcPr>
            <w:tcW w:type="dxa" w:w="1417"/>
            <w:shd w:fill="F5F7FA"/>
          </w:tcPr>
          <w:p>
            <w:r/>
            <w:r>
              <w:rPr>
                <w:rFonts w:ascii="Calibri" w:hAnsi="Calibri"/>
                <w:color w:val="1C2A3D"/>
                <w:sz w:val="19"/>
              </w:rPr>
              <w:t>No</w:t>
            </w:r>
          </w:p>
        </w:tc>
        <w:tc>
          <w:tcPr>
            <w:tcW w:type="dxa" w:w="1984"/>
            <w:shd w:fill="F5F7FA"/>
          </w:tcPr>
          <w:p>
            <w:r/>
            <w:r>
              <w:rPr>
                <w:rFonts w:ascii="Calibri" w:hAnsi="Calibri"/>
                <w:color w:val="1C2A3D"/>
                <w:sz w:val="19"/>
              </w:rPr>
              <w:t>No</w:t>
            </w:r>
          </w:p>
        </w:tc>
        <w:tc>
          <w:tcPr>
            <w:tcW w:type="dxa" w:w="1984"/>
            <w:shd w:fill="F5F7FA"/>
          </w:tcPr>
          <w:p>
            <w:r/>
            <w:r>
              <w:rPr>
                <w:rFonts w:ascii="Calibri" w:hAnsi="Calibri"/>
                <w:color w:val="1C2A3D"/>
                <w:sz w:val="19"/>
              </w:rPr>
              <w:t>Si</w:t>
            </w:r>
          </w:p>
        </w:tc>
      </w:tr>
    </w:tbl>
    <w:p>
      <w:pPr>
        <w:spacing w:before="120"/>
      </w:pPr>
      <w:r>
        <w:rPr>
          <w:i/>
          <w:sz w:val="22"/>
        </w:rPr>
        <w:t>Este es un tablero de investigacion, no de software. No mide lineas de codigo, features o modulos. Mide la calidad de la evidencia. Si el numero de resultados con 3+ estrellas no sube, el proyecto no avanza, sin importar cuantas lineas de codigo se escriban.</w:t>
      </w:r>
    </w:p>
    <w:p>
      <w:pPr>
        <w:pStyle w:val="Heading1"/>
      </w:pPr>
      <w:r>
        <w:rPr>
          <w:color w:val="162032"/>
        </w:rPr>
        <w:t>17. Experimento de Calibracion de RVS</w:t>
      </w:r>
    </w:p>
    <w:p>
      <w:r>
        <w:rPr>
          <w:sz w:val="22"/>
        </w:rPr>
        <w:t>Toda la tesis del RVS descansa en una idea: recuperar una tesis vale mas que recuperar miniaturas. Eso parece obvio. Pero todavia no fue medido. Este experimento convierte esa intuicion en datos. No para validar el software. Para validar el modelo. El experimento muestra pares de archivos y pide a los usuarios que elijan cual preferirian recuperar. Despues se ajusta el RVS con esos datos. Ese experimento puede terminar siendo tan importante como cualquier benchmark.</w:t>
      </w:r>
    </w:p>
    <w:p>
      <w:pPr>
        <w:pStyle w:val="Heading2"/>
      </w:pPr>
      <w:r>
        <w:rPr>
          <w:color w:val="162032"/>
        </w:rPr>
        <w:t>17.1 Diseno del Experimento</w:t>
      </w:r>
    </w:p>
    <w:tbl>
      <w:tblPr>
        <w:tblStyle w:val="TableGrid"/>
        <w:tblW w:type="auto" w:w="0"/>
        <w:jc w:val="center"/>
        <w:tblLook w:firstColumn="1" w:firstRow="1" w:lastColumn="0" w:lastRow="0" w:noHBand="0" w:noVBand="1" w:val="04A0"/>
      </w:tblPr>
      <w:tblGrid>
        <w:gridCol w:w="4394"/>
        <w:gridCol w:w="4394"/>
      </w:tblGrid>
      <w:tr>
        <w:tc>
          <w:tcPr>
            <w:tcW w:type="dxa" w:w="2268"/>
            <w:shd w:fill="162032"/>
          </w:tcPr>
          <w:p>
            <w:pPr>
              <w:jc w:val="center"/>
            </w:pPr>
            <w:r/>
            <w:r>
              <w:rPr>
                <w:rFonts w:ascii="Calibri" w:hAnsi="Calibri"/>
                <w:b/>
                <w:color w:val="FFFFFF"/>
                <w:sz w:val="20"/>
              </w:rPr>
              <w:t>Parametro</w:t>
            </w:r>
          </w:p>
        </w:tc>
        <w:tc>
          <w:tcPr>
            <w:tcW w:type="dxa" w:w="5102"/>
            <w:shd w:fill="162032"/>
          </w:tcPr>
          <w:p>
            <w:pPr>
              <w:jc w:val="center"/>
            </w:pPr>
            <w:r/>
            <w:r>
              <w:rPr>
                <w:rFonts w:ascii="Calibri" w:hAnsi="Calibri"/>
                <w:b/>
                <w:color w:val="FFFFFF"/>
                <w:sz w:val="20"/>
              </w:rPr>
              <w:t>Valor</w:t>
            </w:r>
          </w:p>
        </w:tc>
      </w:tr>
      <w:tr>
        <w:tc>
          <w:tcPr>
            <w:tcW w:type="dxa" w:w="2268"/>
          </w:tcPr>
          <w:p>
            <w:r/>
            <w:r>
              <w:rPr>
                <w:rFonts w:ascii="Calibri" w:hAnsi="Calibri"/>
                <w:color w:val="1C2A3D"/>
                <w:sz w:val="19"/>
              </w:rPr>
              <w:t>ID</w:t>
            </w:r>
          </w:p>
        </w:tc>
        <w:tc>
          <w:tcPr>
            <w:tcW w:type="dxa" w:w="5102"/>
          </w:tcPr>
          <w:p>
            <w:r/>
            <w:r>
              <w:rPr>
                <w:rFonts w:ascii="Calibri" w:hAnsi="Calibri"/>
                <w:color w:val="1C2A3D"/>
                <w:sz w:val="19"/>
              </w:rPr>
              <w:t>EXP-RVS-CAL</w:t>
            </w:r>
          </w:p>
        </w:tc>
      </w:tr>
      <w:tr>
        <w:tc>
          <w:tcPr>
            <w:tcW w:type="dxa" w:w="2268"/>
            <w:shd w:fill="F5F7FA"/>
          </w:tcPr>
          <w:p>
            <w:r/>
            <w:r>
              <w:rPr>
                <w:rFonts w:ascii="Calibri" w:hAnsi="Calibri"/>
                <w:color w:val="1C2A3D"/>
                <w:sz w:val="19"/>
              </w:rPr>
              <w:t>Tipo</w:t>
            </w:r>
          </w:p>
        </w:tc>
        <w:tc>
          <w:tcPr>
            <w:tcW w:type="dxa" w:w="5102"/>
            <w:shd w:fill="F5F7FA"/>
          </w:tcPr>
          <w:p>
            <w:r/>
            <w:r>
              <w:rPr>
                <w:rFonts w:ascii="Calibri" w:hAnsi="Calibri"/>
                <w:color w:val="1C2A3D"/>
                <w:sz w:val="19"/>
              </w:rPr>
              <w:t>HUMANO (no software)</w:t>
            </w:r>
          </w:p>
        </w:tc>
      </w:tr>
      <w:tr>
        <w:tc>
          <w:tcPr>
            <w:tcW w:type="dxa" w:w="2268"/>
          </w:tcPr>
          <w:p>
            <w:r/>
            <w:r>
              <w:rPr>
                <w:rFonts w:ascii="Calibri" w:hAnsi="Calibri"/>
                <w:color w:val="1C2A3D"/>
                <w:sz w:val="19"/>
              </w:rPr>
              <w:t>Metodo</w:t>
            </w:r>
          </w:p>
        </w:tc>
        <w:tc>
          <w:tcPr>
            <w:tcW w:type="dxa" w:w="5102"/>
          </w:tcPr>
          <w:p>
            <w:r/>
            <w:r>
              <w:rPr>
                <w:rFonts w:ascii="Calibri" w:hAnsi="Calibri"/>
                <w:color w:val="1C2A3D"/>
                <w:sz w:val="19"/>
              </w:rPr>
              <w:t>Bradley-Terry pairwise comparison</w:t>
            </w:r>
          </w:p>
        </w:tc>
      </w:tr>
      <w:tr>
        <w:tc>
          <w:tcPr>
            <w:tcW w:type="dxa" w:w="2268"/>
            <w:shd w:fill="F5F7FA"/>
          </w:tcPr>
          <w:p>
            <w:r/>
            <w:r>
              <w:rPr>
                <w:rFonts w:ascii="Calibri" w:hAnsi="Calibri"/>
                <w:color w:val="1C2A3D"/>
                <w:sz w:val="19"/>
              </w:rPr>
              <w:t>Pares de archivos</w:t>
            </w:r>
          </w:p>
        </w:tc>
        <w:tc>
          <w:tcPr>
            <w:tcW w:type="dxa" w:w="5102"/>
            <w:shd w:fill="F5F7FA"/>
          </w:tcPr>
          <w:p>
            <w:r/>
            <w:r>
              <w:rPr>
                <w:rFonts w:ascii="Calibri" w:hAnsi="Calibri"/>
                <w:color w:val="1C2A3D"/>
                <w:sz w:val="19"/>
              </w:rPr>
              <w:t>12 pares (tesis vs fotos, RAW vs MP4, SQLite vs DOCX, etc.)</w:t>
            </w:r>
          </w:p>
        </w:tc>
      </w:tr>
      <w:tr>
        <w:tc>
          <w:tcPr>
            <w:tcW w:type="dxa" w:w="2268"/>
          </w:tcPr>
          <w:p>
            <w:r/>
            <w:r>
              <w:rPr>
                <w:rFonts w:ascii="Calibri" w:hAnsi="Calibri"/>
                <w:color w:val="1C2A3D"/>
                <w:sz w:val="19"/>
              </w:rPr>
              <w:t>Poblaciones</w:t>
            </w:r>
          </w:p>
        </w:tc>
        <w:tc>
          <w:tcPr>
            <w:tcW w:type="dxa" w:w="5102"/>
          </w:tcPr>
          <w:p>
            <w:r/>
            <w:r>
              <w:rPr>
                <w:rFonts w:ascii="Calibri" w:hAnsi="Calibri"/>
                <w:color w:val="1C2A3D"/>
                <w:sz w:val="19"/>
              </w:rPr>
              <w:t>5: fotografos, juridicos, tecnologia, domesticos, estudiantes</w:t>
            </w:r>
          </w:p>
        </w:tc>
      </w:tr>
      <w:tr>
        <w:tc>
          <w:tcPr>
            <w:tcW w:type="dxa" w:w="2268"/>
            <w:shd w:fill="F5F7FA"/>
          </w:tcPr>
          <w:p>
            <w:r/>
            <w:r>
              <w:rPr>
                <w:rFonts w:ascii="Calibri" w:hAnsi="Calibri"/>
                <w:color w:val="1C2A3D"/>
                <w:sz w:val="19"/>
              </w:rPr>
              <w:t>Respuestas minimas</w:t>
            </w:r>
          </w:p>
        </w:tc>
        <w:tc>
          <w:tcPr>
            <w:tcW w:type="dxa" w:w="5102"/>
            <w:shd w:fill="F5F7FA"/>
          </w:tcPr>
          <w:p>
            <w:r/>
            <w:r>
              <w:rPr>
                <w:rFonts w:ascii="Calibri" w:hAnsi="Calibri"/>
                <w:color w:val="1C2A3D"/>
                <w:sz w:val="19"/>
              </w:rPr>
              <w:t>30 por poblacion (150 total)</w:t>
            </w:r>
          </w:p>
        </w:tc>
      </w:tr>
      <w:tr>
        <w:tc>
          <w:tcPr>
            <w:tcW w:type="dxa" w:w="2268"/>
          </w:tcPr>
          <w:p>
            <w:r/>
            <w:r>
              <w:rPr>
                <w:rFonts w:ascii="Calibri" w:hAnsi="Calibri"/>
                <w:color w:val="1C2A3D"/>
                <w:sz w:val="19"/>
              </w:rPr>
              <w:t>Pregunta</w:t>
            </w:r>
          </w:p>
        </w:tc>
        <w:tc>
          <w:tcPr>
            <w:tcW w:type="dxa" w:w="5102"/>
          </w:tcPr>
          <w:p>
            <w:r/>
            <w:r>
              <w:rPr>
                <w:rFonts w:ascii="Calibri" w:hAnsi="Calibri"/>
                <w:color w:val="1C2A3D"/>
                <w:sz w:val="19"/>
              </w:rPr>
              <w:t>Si solo pudieras recuperar uno de estos archivos, cual elegirias?</w:t>
            </w:r>
          </w:p>
        </w:tc>
      </w:tr>
      <w:tr>
        <w:tc>
          <w:tcPr>
            <w:tcW w:type="dxa" w:w="2268"/>
            <w:shd w:fill="F5F7FA"/>
          </w:tcPr>
          <w:p>
            <w:r/>
            <w:r>
              <w:rPr>
                <w:rFonts w:ascii="Calibri" w:hAnsi="Calibri"/>
                <w:color w:val="1C2A3D"/>
                <w:sz w:val="19"/>
              </w:rPr>
              <w:t>Output</w:t>
            </w:r>
          </w:p>
        </w:tc>
        <w:tc>
          <w:tcPr>
            <w:tcW w:type="dxa" w:w="5102"/>
            <w:shd w:fill="F5F7FA"/>
          </w:tcPr>
          <w:p>
            <w:r/>
            <w:r>
              <w:rPr>
                <w:rFonts w:ascii="Calibri" w:hAnsi="Calibri"/>
                <w:color w:val="1C2A3D"/>
                <w:sz w:val="19"/>
              </w:rPr>
              <w:t>Pesos RVS calibrados por poblacion</w:t>
            </w:r>
          </w:p>
        </w:tc>
      </w:tr>
      <w:tr>
        <w:tc>
          <w:tcPr>
            <w:tcW w:type="dxa" w:w="2268"/>
          </w:tcPr>
          <w:p>
            <w:r/>
            <w:r>
              <w:rPr>
                <w:rFonts w:ascii="Calibri" w:hAnsi="Calibri"/>
                <w:color w:val="1C2A3D"/>
                <w:sz w:val="19"/>
              </w:rPr>
              <w:t>Estado</w:t>
            </w:r>
          </w:p>
        </w:tc>
        <w:tc>
          <w:tcPr>
            <w:tcW w:type="dxa" w:w="5102"/>
          </w:tcPr>
          <w:p>
            <w:r/>
            <w:r>
              <w:rPr>
                <w:rFonts w:ascii="Calibri" w:hAnsi="Calibri"/>
                <w:color w:val="1C2A3D"/>
                <w:sz w:val="19"/>
              </w:rPr>
              <w:t>DISSENADO (sin datos reales todavia)</w:t>
            </w:r>
          </w:p>
        </w:tc>
      </w:tr>
    </w:tbl>
    <w:p>
      <w:pPr>
        <w:spacing w:before="120"/>
      </w:pPr>
      <w:r>
        <w:rPr>
          <w:sz w:val="22"/>
        </w:rPr>
        <w:t>Los resultados de este experimento podrian mostrar que los pesos de RVS necesitan ser especificos por poblacion: un fotografo valora RAW mas que un estudiante, un estudio juridico valora contratos mas que un usuario domestico. Si es asi, el RVS deberia ser parametrico, no universal. Este experimento es el que puede transformar al RVS de una metrica del laboratorio a una metrica calibrada con comportamiento real.</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A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