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455" w:rsidRPr="00025455" w:rsidRDefault="00EF1416" w:rsidP="00025455">
      <w:pPr>
        <w:suppressAutoHyphens w:val="0"/>
        <w:rPr>
          <w:rFonts w:ascii="Arial" w:hAnsi="Arial" w:cs="Arial"/>
          <w:sz w:val="27"/>
          <w:szCs w:val="27"/>
          <w:lang w:eastAsia="en-US"/>
        </w:rPr>
      </w:pPr>
      <w:r w:rsidRPr="00025455">
        <w:rPr>
          <w:rFonts w:ascii="Arial" w:hAnsi="Arial" w:cs="Arial"/>
        </w:rPr>
        <w:t xml:space="preserve">3. </w:t>
      </w:r>
      <w:r w:rsidR="00025455">
        <w:rPr>
          <w:rFonts w:ascii="Arial" w:hAnsi="Arial" w:cs="Arial"/>
        </w:rPr>
        <w:t>Žin</w:t>
      </w:r>
      <w:bookmarkStart w:id="0" w:name="_GoBack"/>
      <w:bookmarkEnd w:id="0"/>
      <w:r w:rsidR="00025455">
        <w:rPr>
          <w:rFonts w:ascii="Arial" w:hAnsi="Arial" w:cs="Arial"/>
        </w:rPr>
        <w:t>učiu perdavimo modeliai:</w:t>
      </w:r>
    </w:p>
    <w:p w:rsidR="00EF1416" w:rsidRPr="00025455" w:rsidRDefault="00EF1416" w:rsidP="00025455">
      <w:pPr>
        <w:pStyle w:val="ListParagraph"/>
        <w:numPr>
          <w:ilvl w:val="0"/>
          <w:numId w:val="4"/>
        </w:numPr>
        <w:suppressAutoHyphens w:val="0"/>
        <w:rPr>
          <w:rFonts w:ascii="Arial" w:hAnsi="Arial" w:cs="Arial"/>
          <w:b/>
          <w:i/>
          <w:szCs w:val="27"/>
          <w:lang w:eastAsia="en-US"/>
        </w:rPr>
      </w:pPr>
      <w:r w:rsidRPr="00025455">
        <w:rPr>
          <w:rFonts w:ascii="Arial" w:hAnsi="Arial" w:cs="Arial"/>
          <w:b/>
          <w:i/>
          <w:szCs w:val="27"/>
          <w:lang w:eastAsia="en-US"/>
        </w:rPr>
        <w:t>vardinis perdavimas;</w:t>
      </w:r>
    </w:p>
    <w:p w:rsidR="00EF1416" w:rsidRPr="00025455" w:rsidRDefault="00EF1416" w:rsidP="00025455">
      <w:pPr>
        <w:pStyle w:val="ListParagraph"/>
        <w:numPr>
          <w:ilvl w:val="0"/>
          <w:numId w:val="4"/>
        </w:numPr>
        <w:suppressAutoHyphens w:val="0"/>
        <w:rPr>
          <w:rFonts w:ascii="Arial" w:hAnsi="Arial" w:cs="Arial"/>
          <w:b/>
          <w:i/>
          <w:szCs w:val="27"/>
          <w:lang w:eastAsia="en-US"/>
        </w:rPr>
      </w:pPr>
      <w:r w:rsidRPr="00025455">
        <w:rPr>
          <w:rFonts w:ascii="Arial" w:hAnsi="Arial" w:cs="Arial"/>
          <w:b/>
          <w:i/>
          <w:szCs w:val="27"/>
          <w:lang w:eastAsia="en-US"/>
        </w:rPr>
        <w:t>anoniminis perdavimas;</w:t>
      </w:r>
    </w:p>
    <w:p w:rsidR="00EF1416" w:rsidRPr="00025455" w:rsidRDefault="00025455" w:rsidP="00025455">
      <w:pPr>
        <w:pStyle w:val="ListParagraph"/>
        <w:numPr>
          <w:ilvl w:val="0"/>
          <w:numId w:val="4"/>
        </w:numPr>
        <w:suppressAutoHyphens w:val="0"/>
        <w:rPr>
          <w:rFonts w:ascii="Arial" w:hAnsi="Arial" w:cs="Arial"/>
          <w:b/>
          <w:i/>
          <w:szCs w:val="27"/>
          <w:lang w:eastAsia="en-US"/>
        </w:rPr>
      </w:pPr>
      <w:r w:rsidRPr="00025455">
        <w:rPr>
          <w:rFonts w:ascii="Arial" w:hAnsi="Arial" w:cs="Arial"/>
          <w:b/>
          <w:i/>
          <w:szCs w:val="27"/>
          <w:lang w:eastAsia="en-US"/>
        </w:rPr>
        <w:t>perdavimas per tarpininką</w:t>
      </w:r>
      <w:r w:rsidR="00EF1416" w:rsidRPr="00025455">
        <w:rPr>
          <w:rFonts w:ascii="Arial" w:hAnsi="Arial" w:cs="Arial"/>
          <w:b/>
          <w:i/>
          <w:szCs w:val="27"/>
          <w:lang w:eastAsia="en-US"/>
        </w:rPr>
        <w:t>;</w:t>
      </w:r>
    </w:p>
    <w:p w:rsidR="00EF1416" w:rsidRPr="00025455" w:rsidRDefault="00025455" w:rsidP="00025455">
      <w:pPr>
        <w:pStyle w:val="ListParagraph"/>
        <w:numPr>
          <w:ilvl w:val="0"/>
          <w:numId w:val="4"/>
        </w:numPr>
        <w:suppressAutoHyphens w:val="0"/>
        <w:rPr>
          <w:rFonts w:ascii="Arial" w:hAnsi="Arial" w:cs="Arial"/>
          <w:b/>
          <w:i/>
          <w:szCs w:val="27"/>
          <w:lang w:eastAsia="en-US"/>
        </w:rPr>
      </w:pPr>
      <w:r w:rsidRPr="00025455">
        <w:rPr>
          <w:rFonts w:ascii="Arial" w:hAnsi="Arial" w:cs="Arial"/>
          <w:b/>
          <w:i/>
          <w:szCs w:val="27"/>
          <w:lang w:eastAsia="en-US"/>
        </w:rPr>
        <w:t>simetrinis ir asimetrinis į</w:t>
      </w:r>
      <w:r w:rsidR="00EF1416" w:rsidRPr="00025455">
        <w:rPr>
          <w:rFonts w:ascii="Arial" w:hAnsi="Arial" w:cs="Arial"/>
          <w:b/>
          <w:i/>
          <w:szCs w:val="27"/>
          <w:lang w:eastAsia="en-US"/>
        </w:rPr>
        <w:t>vardinimas</w:t>
      </w:r>
    </w:p>
    <w:p w:rsidR="00EF1416" w:rsidRPr="00025455" w:rsidRDefault="00EF1416" w:rsidP="002F4233">
      <w:pPr>
        <w:spacing w:line="360" w:lineRule="auto"/>
        <w:ind w:firstLine="1298"/>
        <w:rPr>
          <w:rFonts w:ascii="Arial" w:hAnsi="Arial" w:cs="Arial"/>
        </w:rPr>
      </w:pPr>
    </w:p>
    <w:p w:rsidR="00EF1416" w:rsidRPr="00025455" w:rsidRDefault="00EF1416" w:rsidP="002F4233">
      <w:pPr>
        <w:spacing w:line="360" w:lineRule="auto"/>
        <w:ind w:firstLine="1298"/>
        <w:rPr>
          <w:rFonts w:ascii="Arial" w:hAnsi="Arial" w:cs="Arial"/>
        </w:rPr>
      </w:pPr>
    </w:p>
    <w:p w:rsidR="00EF1416" w:rsidRPr="00025455" w:rsidRDefault="00EF1416" w:rsidP="002F4233">
      <w:pPr>
        <w:spacing w:line="360" w:lineRule="auto"/>
        <w:ind w:firstLine="1298"/>
        <w:rPr>
          <w:rFonts w:ascii="Arial" w:hAnsi="Arial" w:cs="Arial"/>
        </w:rPr>
      </w:pPr>
    </w:p>
    <w:p w:rsidR="00EF1416" w:rsidRPr="00025455" w:rsidRDefault="00EF1416" w:rsidP="002F4233">
      <w:pPr>
        <w:spacing w:line="360" w:lineRule="auto"/>
        <w:ind w:firstLine="1298"/>
        <w:rPr>
          <w:rFonts w:ascii="Arial" w:hAnsi="Arial" w:cs="Arial"/>
        </w:rPr>
      </w:pPr>
    </w:p>
    <w:p w:rsidR="00EF1416" w:rsidRPr="00025455" w:rsidRDefault="00EF1416" w:rsidP="002F4233">
      <w:pPr>
        <w:spacing w:line="360" w:lineRule="auto"/>
        <w:ind w:firstLine="1298"/>
        <w:rPr>
          <w:rFonts w:ascii="Arial" w:hAnsi="Arial" w:cs="Arial"/>
        </w:rPr>
      </w:pPr>
    </w:p>
    <w:p w:rsidR="002F4233" w:rsidRPr="00025455" w:rsidRDefault="002F4233" w:rsidP="002F4233">
      <w:pPr>
        <w:spacing w:line="360" w:lineRule="auto"/>
        <w:ind w:firstLine="1298"/>
        <w:rPr>
          <w:rFonts w:ascii="Arial" w:hAnsi="Arial" w:cs="Arial"/>
        </w:rPr>
      </w:pPr>
      <w:r w:rsidRPr="00025455">
        <w:rPr>
          <w:rFonts w:ascii="Arial" w:hAnsi="Arial" w:cs="Arial"/>
        </w:rPr>
        <w:t xml:space="preserve">4. </w:t>
      </w:r>
      <w:r w:rsidRPr="00025455">
        <w:rPr>
          <w:rFonts w:ascii="Arial" w:hAnsi="Arial" w:cs="Arial"/>
          <w:b/>
          <w:i/>
        </w:rPr>
        <w:t>Gamintojo-vartotojo problema</w:t>
      </w:r>
      <w:r w:rsidRPr="00025455">
        <w:rPr>
          <w:rFonts w:ascii="Arial" w:hAnsi="Arial" w:cs="Arial"/>
        </w:rPr>
        <w:t xml:space="preserve"> – tai dar viena problema, parodanti, jog sistemose, kurios naudojasi bendrais resursais būtina gijų sinchronizacija. Tarkime turime bendrai naudojamą fiksuoto dydžio buferį. Viena gija – gamintojas –  rašo informaciją į buferį, kita – vartotojas –  skaito informaciją iš buferio. Abi gijos veikia lygiagrečiai. Problema susidaro tuomet, kai gija bando įrašyti į pilną buferį arba nuskaityti iš tuščio. </w:t>
      </w:r>
    </w:p>
    <w:p w:rsidR="002F4233" w:rsidRPr="00025455" w:rsidRDefault="002F4233" w:rsidP="002F4233">
      <w:pPr>
        <w:spacing w:line="360" w:lineRule="auto"/>
        <w:ind w:firstLine="1298"/>
        <w:jc w:val="center"/>
        <w:rPr>
          <w:rFonts w:ascii="Arial" w:hAnsi="Arial" w:cs="Arial"/>
        </w:rPr>
      </w:pPr>
      <w:r w:rsidRPr="00025455">
        <w:rPr>
          <w:rFonts w:ascii="Arial" w:hAnsi="Arial" w:cs="Arial"/>
          <w:noProof/>
          <w:lang w:eastAsia="en-US"/>
        </w:rPr>
        <w:drawing>
          <wp:inline distT="0" distB="0" distL="0" distR="0">
            <wp:extent cx="18192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33" w:rsidRPr="00025455" w:rsidRDefault="002F4233" w:rsidP="002F4233">
      <w:pPr>
        <w:pStyle w:val="paveiksleliai"/>
        <w:numPr>
          <w:ilvl w:val="0"/>
          <w:numId w:val="1"/>
        </w:numPr>
        <w:rPr>
          <w:rFonts w:ascii="Arial" w:hAnsi="Arial" w:cs="Arial"/>
          <w:sz w:val="24"/>
        </w:rPr>
      </w:pPr>
      <w:r w:rsidRPr="00025455">
        <w:rPr>
          <w:rFonts w:ascii="Arial" w:hAnsi="Arial" w:cs="Arial"/>
          <w:sz w:val="24"/>
        </w:rPr>
        <w:t>Gamintojo-vartotojo problema</w:t>
      </w:r>
    </w:p>
    <w:p w:rsidR="002F4233" w:rsidRPr="00025455" w:rsidRDefault="002F4233" w:rsidP="002F4233">
      <w:pPr>
        <w:rPr>
          <w:rFonts w:ascii="Arial" w:hAnsi="Arial" w:cs="Arial"/>
        </w:rPr>
      </w:pPr>
    </w:p>
    <w:p w:rsidR="002F4233" w:rsidRPr="00025455" w:rsidRDefault="002F4233" w:rsidP="002F4233">
      <w:pPr>
        <w:spacing w:line="360" w:lineRule="auto"/>
        <w:ind w:firstLine="1298"/>
        <w:rPr>
          <w:rFonts w:ascii="Arial" w:hAnsi="Arial" w:cs="Arial"/>
        </w:rPr>
      </w:pPr>
      <w:r w:rsidRPr="00025455">
        <w:rPr>
          <w:rFonts w:ascii="Arial" w:hAnsi="Arial" w:cs="Arial"/>
        </w:rPr>
        <w:t xml:space="preserve">Taigi tam, kad nekiltų problemų naudojantis bendru buferiu, t.y. nesusidarytų kova dėl resursų, gijos turi būti teisingai sinchronizuotos. Gamintojas gali įrašinėti į buferį tik tuomet, kai jis nėra pilnas. Vartotojas gali skaityti iš buferio tada, kai jis nėra tuščias. Taigi tiek gamintojas tiek vartotojas gali laukti, kol šios sąlygos bus tenkinamos. </w:t>
      </w:r>
    </w:p>
    <w:p w:rsidR="00805AE7" w:rsidRPr="00025455" w:rsidRDefault="00805AE7"/>
    <w:p w:rsidR="002F4233" w:rsidRPr="00025455" w:rsidRDefault="002F4233">
      <w:r w:rsidRPr="00025455">
        <w:t xml:space="preserve">5.  </w:t>
      </w:r>
    </w:p>
    <w:p w:rsidR="00344C05" w:rsidRPr="00025455" w:rsidRDefault="00344C05" w:rsidP="00344C05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Cs w:val="27"/>
          <w:lang w:eastAsia="en-US"/>
        </w:rPr>
      </w:pPr>
      <w:r w:rsidRPr="00025455">
        <w:rPr>
          <w:rFonts w:ascii="Arial" w:hAnsi="Arial" w:cs="Arial"/>
          <w:b/>
          <w:i/>
          <w:szCs w:val="27"/>
          <w:lang w:eastAsia="en-US"/>
        </w:rPr>
        <w:t>atominis veiksmas</w:t>
      </w:r>
      <w:r w:rsidRPr="00025455">
        <w:rPr>
          <w:rFonts w:ascii="Arial" w:hAnsi="Arial" w:cs="Arial"/>
          <w:szCs w:val="27"/>
          <w:lang w:eastAsia="en-US"/>
        </w:rPr>
        <w:t xml:space="preserve"> (atomic action) – veiksmas, kuriam vykstant nevyksta kitu ̨ procesu ̨ veiksmai.</w:t>
      </w:r>
    </w:p>
    <w:p w:rsidR="00344C05" w:rsidRPr="00025455" w:rsidRDefault="00344C05" w:rsidP="00344C05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Cs w:val="27"/>
          <w:lang w:eastAsia="en-US"/>
        </w:rPr>
      </w:pPr>
      <w:r w:rsidRPr="00025455">
        <w:rPr>
          <w:rFonts w:ascii="Arial" w:hAnsi="Arial" w:cs="Arial"/>
          <w:b/>
          <w:i/>
          <w:szCs w:val="27"/>
          <w:lang w:eastAsia="en-US"/>
        </w:rPr>
        <w:t>kritine sekcija</w:t>
      </w:r>
      <w:r w:rsidRPr="00025455">
        <w:rPr>
          <w:rFonts w:ascii="Arial" w:hAnsi="Arial" w:cs="Arial"/>
          <w:szCs w:val="27"/>
          <w:lang w:eastAsia="en-US"/>
        </w:rPr>
        <w:t xml:space="preserve"> (critical section) - programos kodo gabalas,kuris kitu ̨ procesu ̨atžvilgiu turi būti atominiu veiksmu;</w:t>
      </w:r>
    </w:p>
    <w:p w:rsidR="00344C05" w:rsidRPr="00025455" w:rsidRDefault="00344C05" w:rsidP="00344C05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Cs w:val="27"/>
          <w:lang w:eastAsia="en-US"/>
        </w:rPr>
      </w:pPr>
      <w:r w:rsidRPr="00025455">
        <w:rPr>
          <w:rFonts w:ascii="Arial" w:hAnsi="Arial" w:cs="Arial"/>
          <w:b/>
          <w:i/>
          <w:szCs w:val="27"/>
          <w:lang w:eastAsia="en-US"/>
        </w:rPr>
        <w:lastRenderedPageBreak/>
        <w:t xml:space="preserve">tarpusavio išskyrimas </w:t>
      </w:r>
      <w:r w:rsidRPr="00025455">
        <w:rPr>
          <w:rFonts w:ascii="Arial" w:hAnsi="Arial" w:cs="Arial"/>
          <w:szCs w:val="27"/>
          <w:lang w:eastAsia="en-US"/>
        </w:rPr>
        <w:t>(mutual exclusion) - priemones, neleidžiancios dviems procesams vienu metu vykdyti savo veiksmus (naudotis tuo paciu resursu);</w:t>
      </w:r>
    </w:p>
    <w:p w:rsidR="00344C05" w:rsidRPr="00025455" w:rsidRDefault="00344C05" w:rsidP="00344C05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Cs w:val="27"/>
          <w:lang w:eastAsia="en-US"/>
        </w:rPr>
      </w:pPr>
      <w:r w:rsidRPr="00025455">
        <w:rPr>
          <w:rFonts w:ascii="Arial" w:hAnsi="Arial" w:cs="Arial"/>
          <w:b/>
          <w:i/>
          <w:szCs w:val="27"/>
          <w:lang w:eastAsia="en-US"/>
        </w:rPr>
        <w:t xml:space="preserve">aklavietė </w:t>
      </w:r>
      <w:r w:rsidRPr="00025455">
        <w:rPr>
          <w:rFonts w:ascii="Arial" w:hAnsi="Arial" w:cs="Arial"/>
          <w:szCs w:val="27"/>
          <w:lang w:eastAsia="en-US"/>
        </w:rPr>
        <w:t>(deadlock) – tai būsena, kai procesas laukia to, kas niekada nei ̨vyks;</w:t>
      </w:r>
    </w:p>
    <w:p w:rsidR="00344C05" w:rsidRPr="00025455" w:rsidRDefault="00344C05" w:rsidP="00344C05">
      <w:pPr>
        <w:pStyle w:val="ListParagraph"/>
        <w:suppressAutoHyphens w:val="0"/>
        <w:rPr>
          <w:rFonts w:ascii="Arial" w:hAnsi="Arial" w:cs="Arial"/>
          <w:szCs w:val="27"/>
          <w:lang w:eastAsia="en-US"/>
        </w:rPr>
      </w:pPr>
      <w:r w:rsidRPr="00025455">
        <w:rPr>
          <w:noProof/>
          <w:sz w:val="22"/>
          <w:lang w:eastAsia="en-US"/>
        </w:rPr>
        <w:drawing>
          <wp:inline distT="0" distB="0" distL="0" distR="0" wp14:anchorId="41C0E5FB" wp14:editId="5F80551E">
            <wp:extent cx="3076575" cy="1929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391" cy="19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16" w:rsidRPr="00025455" w:rsidRDefault="00EF1416" w:rsidP="00344C05">
      <w:pPr>
        <w:pStyle w:val="ListParagraph"/>
        <w:suppressAutoHyphens w:val="0"/>
        <w:rPr>
          <w:rFonts w:ascii="Arial" w:hAnsi="Arial" w:cs="Arial"/>
          <w:szCs w:val="27"/>
          <w:lang w:eastAsia="en-US"/>
        </w:rPr>
      </w:pPr>
    </w:p>
    <w:p w:rsidR="00344C05" w:rsidRPr="00025455" w:rsidRDefault="00344C05" w:rsidP="00697E31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Cs w:val="27"/>
          <w:lang w:eastAsia="en-US"/>
        </w:rPr>
      </w:pPr>
      <w:r w:rsidRPr="00025455">
        <w:rPr>
          <w:rFonts w:ascii="Arial" w:hAnsi="Arial" w:cs="Arial"/>
          <w:b/>
          <w:i/>
          <w:szCs w:val="27"/>
          <w:lang w:eastAsia="en-US"/>
        </w:rPr>
        <w:t>begalinis ciklas</w:t>
      </w:r>
      <w:r w:rsidRPr="00025455">
        <w:rPr>
          <w:rFonts w:ascii="Arial" w:hAnsi="Arial" w:cs="Arial"/>
          <w:szCs w:val="27"/>
          <w:lang w:eastAsia="en-US"/>
        </w:rPr>
        <w:t xml:space="preserve"> (livelock) – tai būsena, kai procesas cikliškai vykdo tuos pačius veiksmus be jokio progreso;</w:t>
      </w:r>
    </w:p>
    <w:p w:rsidR="00344C05" w:rsidRPr="00025455" w:rsidRDefault="00344C05" w:rsidP="00EF1416">
      <w:pPr>
        <w:pStyle w:val="ListParagraph"/>
        <w:suppressAutoHyphens w:val="0"/>
        <w:rPr>
          <w:rFonts w:ascii="Arial" w:hAnsi="Arial" w:cs="Arial"/>
          <w:szCs w:val="27"/>
          <w:lang w:eastAsia="en-US"/>
        </w:rPr>
      </w:pPr>
      <w:r w:rsidRPr="00025455">
        <w:rPr>
          <w:noProof/>
          <w:sz w:val="22"/>
          <w:lang w:eastAsia="en-US"/>
        </w:rPr>
        <w:drawing>
          <wp:inline distT="0" distB="0" distL="0" distR="0" wp14:anchorId="1E9E9BCC" wp14:editId="5891016B">
            <wp:extent cx="2914650" cy="175203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7" cy="17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05" w:rsidRPr="00025455" w:rsidRDefault="00344C05" w:rsidP="00344C05">
      <w:pPr>
        <w:pStyle w:val="ListParagraph"/>
        <w:suppressAutoHyphens w:val="0"/>
        <w:rPr>
          <w:rFonts w:ascii="Arial" w:hAnsi="Arial" w:cs="Arial"/>
          <w:szCs w:val="27"/>
          <w:lang w:eastAsia="en-US"/>
        </w:rPr>
      </w:pPr>
    </w:p>
    <w:p w:rsidR="00344C05" w:rsidRPr="00025455" w:rsidRDefault="00344C05" w:rsidP="00344C05">
      <w:pPr>
        <w:pStyle w:val="ListParagraph"/>
        <w:suppressAutoHyphens w:val="0"/>
        <w:rPr>
          <w:rFonts w:ascii="Arial" w:hAnsi="Arial" w:cs="Arial"/>
          <w:szCs w:val="27"/>
          <w:lang w:eastAsia="en-US"/>
        </w:rPr>
      </w:pPr>
    </w:p>
    <w:p w:rsidR="00344C05" w:rsidRPr="00344C05" w:rsidRDefault="00344C05" w:rsidP="00344C05">
      <w:pPr>
        <w:suppressAutoHyphens w:val="0"/>
        <w:rPr>
          <w:rFonts w:ascii="Arial" w:hAnsi="Arial" w:cs="Arial"/>
          <w:szCs w:val="27"/>
          <w:lang w:eastAsia="en-US"/>
        </w:rPr>
      </w:pPr>
    </w:p>
    <w:p w:rsidR="002F4233" w:rsidRPr="00025455" w:rsidRDefault="002F4233" w:rsidP="002F4233">
      <w:pPr>
        <w:pStyle w:val="ListParagraph"/>
        <w:rPr>
          <w:sz w:val="22"/>
        </w:rPr>
      </w:pPr>
    </w:p>
    <w:sectPr w:rsidR="002F4233" w:rsidRPr="0002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name w:val="WW8Num25"/>
    <w:lvl w:ilvl="0">
      <w:start w:val="1"/>
      <w:numFmt w:val="decimal"/>
      <w:lvlText w:val="%1 pav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B414B4"/>
    <w:multiLevelType w:val="hybridMultilevel"/>
    <w:tmpl w:val="CAF8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73777"/>
    <w:multiLevelType w:val="hybridMultilevel"/>
    <w:tmpl w:val="44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C1569"/>
    <w:multiLevelType w:val="hybridMultilevel"/>
    <w:tmpl w:val="010A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33"/>
    <w:rsid w:val="00025455"/>
    <w:rsid w:val="002F4233"/>
    <w:rsid w:val="00344C05"/>
    <w:rsid w:val="00805AE7"/>
    <w:rsid w:val="008F3670"/>
    <w:rsid w:val="00E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EFBB"/>
  <w15:chartTrackingRefBased/>
  <w15:docId w15:val="{6E5418D7-BEAD-4B6C-9C59-520C347A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veiksleliai">
    <w:name w:val="paveiksleliai"/>
    <w:basedOn w:val="Normal"/>
    <w:rsid w:val="002F4233"/>
    <w:pPr>
      <w:numPr>
        <w:numId w:val="13"/>
      </w:numPr>
      <w:spacing w:line="360" w:lineRule="auto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2F4233"/>
    <w:pPr>
      <w:ind w:left="720"/>
      <w:contextualSpacing/>
    </w:pPr>
  </w:style>
  <w:style w:type="character" w:customStyle="1" w:styleId="highlight">
    <w:name w:val="highlight"/>
    <w:basedOn w:val="DefaultParagraphFont"/>
    <w:rsid w:val="002F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</dc:creator>
  <cp:keywords/>
  <dc:description/>
  <cp:lastModifiedBy>Rokas</cp:lastModifiedBy>
  <cp:revision>1</cp:revision>
  <dcterms:created xsi:type="dcterms:W3CDTF">2018-01-16T21:26:00Z</dcterms:created>
  <dcterms:modified xsi:type="dcterms:W3CDTF">2018-01-17T06:19:00Z</dcterms:modified>
</cp:coreProperties>
</file>