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764F" w14:textId="77777777" w:rsidR="0096515D" w:rsidRDefault="0096515D" w:rsidP="0096515D">
      <w:pPr>
        <w:pStyle w:val="Heading2"/>
      </w:pPr>
      <w:r>
        <w:t>Development = Long-Term</w:t>
      </w:r>
    </w:p>
    <w:p w14:paraId="5D9884B9" w14:textId="77777777" w:rsidR="0096515D" w:rsidRDefault="0096515D" w:rsidP="0096515D">
      <w:pPr>
        <w:pStyle w:val="Heading3"/>
      </w:pPr>
      <w:r>
        <w:t>T Long-Term---1NC</w:t>
      </w:r>
    </w:p>
    <w:p w14:paraId="3F2886BF" w14:textId="77777777" w:rsidR="0096515D" w:rsidRDefault="0096515D" w:rsidP="0096515D">
      <w:pPr>
        <w:pStyle w:val="Heading4"/>
      </w:pPr>
      <w:r>
        <w:t xml:space="preserve">One-shot projects are humanitarian aid. Development reflects ongoing commitment of policy and resources. </w:t>
      </w:r>
    </w:p>
    <w:p w14:paraId="10C6298D" w14:textId="77777777" w:rsidR="0096515D" w:rsidRDefault="0096515D" w:rsidP="0096515D">
      <w:r>
        <w:t xml:space="preserve">Thomas </w:t>
      </w:r>
      <w:r w:rsidRPr="00C546A6">
        <w:rPr>
          <w:rStyle w:val="Style13ptBold"/>
        </w:rPr>
        <w:t>Otto 16</w:t>
      </w:r>
      <w:r>
        <w:t xml:space="preserve">, Ludwig-Maximilians-Universitat Munchen, "How Eagles Became Pigeons: How the application of development aid became a norm in COIN campaigns," Bachelorarbeit bei Dr. Rainer Hülsse, Münchener Beiträge zur Politikwissenschaft, herausgegeben vom Geschwister-Scholl-Institut für Politikwissenschaft, WiSe 2015/16, </w:t>
      </w:r>
      <w:r w:rsidRPr="00C546A6">
        <w:t>https://epub.ub.uni-muenchen.de/27587/1/119_Open%20Access_Otto.pdf</w:t>
      </w:r>
    </w:p>
    <w:p w14:paraId="1D34C9BC" w14:textId="77777777" w:rsidR="0096515D" w:rsidRPr="008F341C" w:rsidRDefault="0096515D" w:rsidP="0096515D">
      <w:pPr>
        <w:rPr>
          <w:sz w:val="16"/>
        </w:rPr>
      </w:pPr>
      <w:r w:rsidRPr="008F341C">
        <w:rPr>
          <w:rStyle w:val="StyleUnderline"/>
        </w:rPr>
        <w:t>Before starting</w:t>
      </w:r>
      <w:r w:rsidRPr="008F341C">
        <w:rPr>
          <w:sz w:val="16"/>
        </w:rPr>
        <w:t xml:space="preserve"> with </w:t>
      </w:r>
      <w:r w:rsidRPr="008F341C">
        <w:rPr>
          <w:rStyle w:val="StyleUnderline"/>
        </w:rPr>
        <w:t>the analysis, the term</w:t>
      </w:r>
      <w:r w:rsidRPr="008F341C">
        <w:rPr>
          <w:sz w:val="16"/>
        </w:rPr>
        <w:t xml:space="preserve"> </w:t>
      </w:r>
      <w:r w:rsidRPr="008F341C">
        <w:rPr>
          <w:rStyle w:val="Emphasis"/>
        </w:rPr>
        <w:t>‘development</w:t>
      </w:r>
      <w:r w:rsidRPr="008F341C">
        <w:rPr>
          <w:sz w:val="16"/>
        </w:rPr>
        <w:t xml:space="preserve"> aid’ </w:t>
      </w:r>
      <w:r w:rsidRPr="008F341C">
        <w:rPr>
          <w:rStyle w:val="StyleUnderline"/>
        </w:rPr>
        <w:t>needs</w:t>
      </w:r>
      <w:r w:rsidRPr="008F341C">
        <w:rPr>
          <w:sz w:val="16"/>
        </w:rPr>
        <w:t xml:space="preserve"> </w:t>
      </w:r>
      <w:r w:rsidRPr="008F341C">
        <w:rPr>
          <w:rStyle w:val="Emphasis"/>
        </w:rPr>
        <w:t>further clarification</w:t>
      </w:r>
      <w:r w:rsidRPr="0020271F">
        <w:rPr>
          <w:rStyle w:val="StyleUnderline"/>
          <w:highlight w:val="cyan"/>
        </w:rPr>
        <w:t xml:space="preserve">. It is important to </w:t>
      </w:r>
      <w:r w:rsidRPr="0020271F">
        <w:rPr>
          <w:rStyle w:val="Emphasis"/>
          <w:highlight w:val="cyan"/>
        </w:rPr>
        <w:t>differentiate</w:t>
      </w:r>
      <w:r w:rsidRPr="0020271F">
        <w:rPr>
          <w:rStyle w:val="StyleUnderline"/>
          <w:highlight w:val="cyan"/>
        </w:rPr>
        <w:t xml:space="preserve"> the concept of</w:t>
      </w:r>
      <w:r w:rsidRPr="0020271F">
        <w:rPr>
          <w:sz w:val="16"/>
          <w:highlight w:val="cyan"/>
        </w:rPr>
        <w:t xml:space="preserve"> </w:t>
      </w:r>
      <w:r w:rsidRPr="0020271F">
        <w:rPr>
          <w:rStyle w:val="Emphasis"/>
          <w:highlight w:val="cyan"/>
        </w:rPr>
        <w:t>‘development’</w:t>
      </w:r>
      <w:r w:rsidRPr="008F341C">
        <w:rPr>
          <w:sz w:val="16"/>
        </w:rPr>
        <w:t xml:space="preserve"> aid </w:t>
      </w:r>
      <w:r w:rsidRPr="0020271F">
        <w:rPr>
          <w:rStyle w:val="StyleUnderline"/>
          <w:highlight w:val="cyan"/>
        </w:rPr>
        <w:t>from</w:t>
      </w:r>
      <w:r w:rsidRPr="008F341C">
        <w:rPr>
          <w:sz w:val="16"/>
        </w:rPr>
        <w:t xml:space="preserve"> that </w:t>
      </w:r>
      <w:r w:rsidRPr="0020271F">
        <w:rPr>
          <w:sz w:val="16"/>
          <w:highlight w:val="cyan"/>
        </w:rPr>
        <w:t xml:space="preserve">of </w:t>
      </w:r>
      <w:r w:rsidRPr="0020271F">
        <w:rPr>
          <w:rStyle w:val="Emphasis"/>
          <w:highlight w:val="cyan"/>
        </w:rPr>
        <w:t>‘humanitarian’</w:t>
      </w:r>
      <w:r w:rsidRPr="0020271F">
        <w:rPr>
          <w:sz w:val="16"/>
          <w:highlight w:val="cyan"/>
        </w:rPr>
        <w:t xml:space="preserve"> </w:t>
      </w:r>
      <w:r w:rsidRPr="0020271F">
        <w:rPr>
          <w:rStyle w:val="StyleUnderline"/>
          <w:highlight w:val="cyan"/>
        </w:rPr>
        <w:t>aid. Humanitarian aid is mostly</w:t>
      </w:r>
      <w:r w:rsidRPr="0020271F">
        <w:rPr>
          <w:sz w:val="16"/>
          <w:highlight w:val="cyan"/>
        </w:rPr>
        <w:t xml:space="preserve"> </w:t>
      </w:r>
      <w:r w:rsidRPr="0020271F">
        <w:rPr>
          <w:rStyle w:val="Emphasis"/>
          <w:highlight w:val="cyan"/>
        </w:rPr>
        <w:t>short term</w:t>
      </w:r>
      <w:r w:rsidRPr="0020271F">
        <w:rPr>
          <w:sz w:val="16"/>
          <w:highlight w:val="cyan"/>
        </w:rPr>
        <w:t xml:space="preserve"> </w:t>
      </w:r>
      <w:r w:rsidRPr="0020271F">
        <w:rPr>
          <w:rStyle w:val="StyleUnderline"/>
          <w:highlight w:val="cyan"/>
        </w:rPr>
        <w:t>relief</w:t>
      </w:r>
      <w:r w:rsidRPr="008F341C">
        <w:rPr>
          <w:rStyle w:val="StyleUnderline"/>
        </w:rPr>
        <w:t xml:space="preserve">, </w:t>
      </w:r>
      <w:r w:rsidRPr="0020271F">
        <w:rPr>
          <w:rStyle w:val="StyleUnderline"/>
          <w:highlight w:val="cyan"/>
        </w:rPr>
        <w:t xml:space="preserve">“intended to prevent and </w:t>
      </w:r>
      <w:r w:rsidRPr="0020271F">
        <w:rPr>
          <w:rStyle w:val="Emphasis"/>
          <w:highlight w:val="cyan"/>
        </w:rPr>
        <w:t>alleviate</w:t>
      </w:r>
      <w:r w:rsidRPr="008F341C">
        <w:rPr>
          <w:sz w:val="16"/>
        </w:rPr>
        <w:t xml:space="preserve"> human </w:t>
      </w:r>
      <w:r w:rsidRPr="0020271F">
        <w:rPr>
          <w:rStyle w:val="StyleUnderline"/>
          <w:highlight w:val="cyan"/>
        </w:rPr>
        <w:t>suffering</w:t>
      </w:r>
      <w:r w:rsidRPr="008F341C">
        <w:rPr>
          <w:sz w:val="16"/>
        </w:rPr>
        <w:t>”(Beswick/P. Jackson 2014: p. 75</w:t>
      </w:r>
      <w:r w:rsidRPr="0020271F">
        <w:rPr>
          <w:sz w:val="16"/>
          <w:highlight w:val="cyan"/>
        </w:rPr>
        <w:t xml:space="preserve">). </w:t>
      </w:r>
      <w:r w:rsidRPr="0020271F">
        <w:rPr>
          <w:rStyle w:val="StyleUnderline"/>
          <w:highlight w:val="cyan"/>
        </w:rPr>
        <w:t>That does not</w:t>
      </w:r>
      <w:r w:rsidRPr="008F341C">
        <w:rPr>
          <w:sz w:val="16"/>
        </w:rPr>
        <w:t xml:space="preserve"> automatically </w:t>
      </w:r>
      <w:r w:rsidRPr="0020271F">
        <w:rPr>
          <w:rStyle w:val="StyleUnderline"/>
          <w:highlight w:val="cyan"/>
        </w:rPr>
        <w:t>foreclose long term</w:t>
      </w:r>
      <w:r w:rsidRPr="0020271F">
        <w:rPr>
          <w:sz w:val="16"/>
          <w:highlight w:val="cyan"/>
        </w:rPr>
        <w:t xml:space="preserve"> </w:t>
      </w:r>
      <w:r w:rsidRPr="0020271F">
        <w:rPr>
          <w:rStyle w:val="Emphasis"/>
          <w:highlight w:val="cyan"/>
        </w:rPr>
        <w:t>consequences</w:t>
      </w:r>
      <w:r w:rsidRPr="008F341C">
        <w:rPr>
          <w:sz w:val="16"/>
        </w:rPr>
        <w:t xml:space="preserve"> of humanitarian help. </w:t>
      </w:r>
      <w:r w:rsidRPr="008F341C">
        <w:rPr>
          <w:rStyle w:val="StyleUnderline"/>
        </w:rPr>
        <w:t>On the contrary, after e.g. natural disasters, sometimes “windows of opportunity”</w:t>
      </w:r>
      <w:r w:rsidRPr="008F341C">
        <w:rPr>
          <w:sz w:val="16"/>
        </w:rPr>
        <w:t xml:space="preserve">1 (Miller 2012: p. 47) </w:t>
      </w:r>
      <w:r w:rsidRPr="008F341C">
        <w:rPr>
          <w:rStyle w:val="StyleUnderline"/>
        </w:rPr>
        <w:t>are created. This effect is often described as “disaster diplomacy”</w:t>
      </w:r>
      <w:r w:rsidRPr="008F341C">
        <w:rPr>
          <w:sz w:val="16"/>
        </w:rPr>
        <w:t xml:space="preserve">(Kelman 2006; Waizenegger/Hyndman 2010; Gaillard/Clav´e/Kelman 2008), </w:t>
      </w:r>
      <w:r w:rsidRPr="008F341C">
        <w:rPr>
          <w:rStyle w:val="Emphasis"/>
        </w:rPr>
        <w:t>catalyzing</w:t>
      </w:r>
      <w:r w:rsidRPr="008F341C">
        <w:rPr>
          <w:sz w:val="16"/>
        </w:rPr>
        <w:t xml:space="preserve"> </w:t>
      </w:r>
      <w:r w:rsidRPr="008F341C">
        <w:rPr>
          <w:rStyle w:val="StyleUnderline"/>
        </w:rPr>
        <w:t>long term political changes</w:t>
      </w:r>
      <w:r w:rsidRPr="008F341C">
        <w:rPr>
          <w:sz w:val="16"/>
        </w:rPr>
        <w:t xml:space="preserve"> through the need for cooperation.</w:t>
      </w:r>
    </w:p>
    <w:p w14:paraId="0D2BFE07" w14:textId="77777777" w:rsidR="0096515D" w:rsidRPr="008F341C" w:rsidRDefault="0096515D" w:rsidP="0096515D">
      <w:pPr>
        <w:rPr>
          <w:sz w:val="16"/>
        </w:rPr>
      </w:pPr>
      <w:r w:rsidRPr="008F341C">
        <w:rPr>
          <w:rStyle w:val="StyleUnderline"/>
        </w:rPr>
        <w:t xml:space="preserve">But as </w:t>
      </w:r>
      <w:r w:rsidRPr="0020271F">
        <w:rPr>
          <w:rStyle w:val="StyleUnderline"/>
          <w:highlight w:val="cyan"/>
        </w:rPr>
        <w:t>humanitarian help is</w:t>
      </w:r>
      <w:r w:rsidRPr="0020271F">
        <w:rPr>
          <w:sz w:val="16"/>
          <w:highlight w:val="cyan"/>
        </w:rPr>
        <w:t xml:space="preserve"> </w:t>
      </w:r>
      <w:r w:rsidRPr="0020271F">
        <w:rPr>
          <w:rStyle w:val="Emphasis"/>
          <w:highlight w:val="cyan"/>
        </w:rPr>
        <w:t>intended</w:t>
      </w:r>
      <w:r w:rsidRPr="0020271F">
        <w:rPr>
          <w:sz w:val="16"/>
          <w:highlight w:val="cyan"/>
        </w:rPr>
        <w:t xml:space="preserve"> </w:t>
      </w:r>
      <w:r w:rsidRPr="0020271F">
        <w:rPr>
          <w:rStyle w:val="StyleUnderline"/>
          <w:highlight w:val="cyan"/>
        </w:rPr>
        <w:t>to be</w:t>
      </w:r>
      <w:r w:rsidRPr="0020271F">
        <w:rPr>
          <w:sz w:val="16"/>
          <w:highlight w:val="cyan"/>
        </w:rPr>
        <w:t xml:space="preserve"> </w:t>
      </w:r>
      <w:r w:rsidRPr="0020271F">
        <w:rPr>
          <w:rStyle w:val="Emphasis"/>
          <w:highlight w:val="cyan"/>
        </w:rPr>
        <w:t>short term</w:t>
      </w:r>
      <w:r w:rsidRPr="008F341C">
        <w:rPr>
          <w:sz w:val="16"/>
        </w:rPr>
        <w:t xml:space="preserve"> help </w:t>
      </w:r>
      <w:r w:rsidRPr="0020271F">
        <w:rPr>
          <w:rStyle w:val="StyleUnderline"/>
          <w:highlight w:val="cyan"/>
        </w:rPr>
        <w:t>and long term consequences are rather a</w:t>
      </w:r>
      <w:r w:rsidRPr="0020271F">
        <w:rPr>
          <w:sz w:val="16"/>
          <w:highlight w:val="cyan"/>
        </w:rPr>
        <w:t xml:space="preserve"> </w:t>
      </w:r>
      <w:r w:rsidRPr="0020271F">
        <w:rPr>
          <w:rStyle w:val="Emphasis"/>
          <w:highlight w:val="cyan"/>
        </w:rPr>
        <w:t>by-product</w:t>
      </w:r>
      <w:r w:rsidRPr="008F341C">
        <w:rPr>
          <w:rStyle w:val="StyleUnderline"/>
        </w:rPr>
        <w:t>, I</w:t>
      </w:r>
      <w:r w:rsidRPr="008F341C">
        <w:rPr>
          <w:sz w:val="16"/>
        </w:rPr>
        <w:t xml:space="preserve"> will </w:t>
      </w:r>
      <w:r w:rsidRPr="008F341C">
        <w:rPr>
          <w:rStyle w:val="Emphasis"/>
        </w:rPr>
        <w:t>exclude all means of humanitarian aid</w:t>
      </w:r>
      <w:r w:rsidRPr="008F341C">
        <w:rPr>
          <w:sz w:val="16"/>
        </w:rPr>
        <w:t xml:space="preserve"> from my analysis. </w:t>
      </w:r>
      <w:r w:rsidRPr="008F341C">
        <w:rPr>
          <w:rStyle w:val="StyleUnderline"/>
        </w:rPr>
        <w:t>Instead, I</w:t>
      </w:r>
      <w:r w:rsidRPr="008F341C">
        <w:rPr>
          <w:sz w:val="16"/>
        </w:rPr>
        <w:t xml:space="preserve"> will </w:t>
      </w:r>
      <w:r w:rsidRPr="008F341C">
        <w:rPr>
          <w:rStyle w:val="StyleUnderline"/>
        </w:rPr>
        <w:t>focus on</w:t>
      </w:r>
      <w:r w:rsidRPr="008F341C">
        <w:rPr>
          <w:sz w:val="16"/>
        </w:rPr>
        <w:t xml:space="preserve"> </w:t>
      </w:r>
      <w:r w:rsidRPr="008F341C">
        <w:rPr>
          <w:rStyle w:val="Emphasis"/>
        </w:rPr>
        <w:t>development aid</w:t>
      </w:r>
      <w:r w:rsidRPr="008F341C">
        <w:rPr>
          <w:sz w:val="16"/>
        </w:rPr>
        <w:t xml:space="preserve"> </w:t>
      </w:r>
      <w:r w:rsidRPr="008F341C">
        <w:rPr>
          <w:rStyle w:val="StyleUnderline"/>
        </w:rPr>
        <w:t>in its</w:t>
      </w:r>
      <w:r w:rsidRPr="008F341C">
        <w:rPr>
          <w:sz w:val="16"/>
        </w:rPr>
        <w:t xml:space="preserve"> </w:t>
      </w:r>
      <w:r w:rsidRPr="008F341C">
        <w:rPr>
          <w:rStyle w:val="Emphasis"/>
        </w:rPr>
        <w:t>‘pure’ form</w:t>
      </w:r>
      <w:r w:rsidRPr="008F341C">
        <w:rPr>
          <w:rStyle w:val="StyleUnderline"/>
        </w:rPr>
        <w:t>. Development aid is</w:t>
      </w:r>
      <w:r w:rsidRPr="008F341C">
        <w:rPr>
          <w:sz w:val="16"/>
        </w:rPr>
        <w:t xml:space="preserve"> </w:t>
      </w:r>
      <w:r w:rsidRPr="008F341C">
        <w:rPr>
          <w:rStyle w:val="Emphasis"/>
        </w:rPr>
        <w:t>rather</w:t>
      </w:r>
      <w:r w:rsidRPr="008F341C">
        <w:rPr>
          <w:sz w:val="16"/>
        </w:rPr>
        <w:t xml:space="preserve"> </w:t>
      </w:r>
      <w:r w:rsidRPr="008F341C">
        <w:rPr>
          <w:rStyle w:val="StyleUnderline"/>
        </w:rPr>
        <w:t>intended as</w:t>
      </w:r>
      <w:r w:rsidRPr="008F341C">
        <w:rPr>
          <w:sz w:val="16"/>
        </w:rPr>
        <w:t xml:space="preserve"> </w:t>
      </w:r>
      <w:r w:rsidRPr="008F341C">
        <w:rPr>
          <w:rStyle w:val="Emphasis"/>
        </w:rPr>
        <w:t>long-term</w:t>
      </w:r>
      <w:r w:rsidRPr="008F341C">
        <w:rPr>
          <w:sz w:val="16"/>
        </w:rPr>
        <w:t xml:space="preserve"> </w:t>
      </w:r>
      <w:r w:rsidRPr="008F341C">
        <w:rPr>
          <w:rStyle w:val="StyleUnderline"/>
        </w:rPr>
        <w:t>measures from the</w:t>
      </w:r>
      <w:r w:rsidRPr="008F341C">
        <w:rPr>
          <w:sz w:val="16"/>
        </w:rPr>
        <w:t xml:space="preserve"> </w:t>
      </w:r>
      <w:r w:rsidRPr="008F341C">
        <w:rPr>
          <w:rStyle w:val="Emphasis"/>
        </w:rPr>
        <w:t>very beginning</w:t>
      </w:r>
      <w:r w:rsidRPr="008F341C">
        <w:rPr>
          <w:sz w:val="16"/>
        </w:rPr>
        <w:t xml:space="preserve"> onwards. As Danielle Beswick and Paul Jackson define it, “development aid more commonly refers to assistance, financial or technical, that is given to encourage longer-term development”(Beswick/P. Jackson 2014: p. 75). The exact approach itself depends very much on the definition of what development means for a particular donor or institution. The World Bank, for instance, works based on an understanding of development closely attached to financial, quantifiable measures. In the report World Development Indicators 2015 (World Bank Group 2015: p. 18), the World Bank demands “increased aid flows and debt relief for the poorest, highly indebted countries” as one of the most urgent measures to increase the global development level, indicating a more financial approach to development aid. The United Nations Development Program (UNDP), on the other hand, emphasizes that state structures and institutions may sometimes not be the solution, but rather part of the problem. That makes it necessary for the global community to take “collective action” (Malik 2014: p. 8), what comes closer to an ‘active’ form of developmental engagement.</w:t>
      </w:r>
    </w:p>
    <w:p w14:paraId="6BBD0604" w14:textId="77777777" w:rsidR="0096515D" w:rsidRPr="004F43B3" w:rsidRDefault="0096515D" w:rsidP="0096515D">
      <w:pPr>
        <w:rPr>
          <w:sz w:val="16"/>
        </w:rPr>
      </w:pPr>
      <w:r w:rsidRPr="008F341C">
        <w:rPr>
          <w:sz w:val="16"/>
        </w:rPr>
        <w:t xml:space="preserve">I will stick to Beswick’s and Jackson’s definition of development aid, being aware that this comprehends a whole range of approaches and that the borders dividing humanitarian and development aid are vague, especially in the realm of military operations. </w:t>
      </w:r>
      <w:r w:rsidRPr="008F341C">
        <w:rPr>
          <w:rStyle w:val="StyleUnderline"/>
        </w:rPr>
        <w:t>I</w:t>
      </w:r>
      <w:r w:rsidRPr="008F341C">
        <w:rPr>
          <w:sz w:val="16"/>
        </w:rPr>
        <w:t xml:space="preserve"> therefore </w:t>
      </w:r>
      <w:r w:rsidRPr="000970C3">
        <w:rPr>
          <w:rStyle w:val="Emphasis"/>
          <w:highlight w:val="cyan"/>
        </w:rPr>
        <w:t>exclude all measures</w:t>
      </w:r>
      <w:r w:rsidRPr="000970C3">
        <w:rPr>
          <w:sz w:val="16"/>
          <w:highlight w:val="cyan"/>
        </w:rPr>
        <w:t xml:space="preserve"> </w:t>
      </w:r>
      <w:r w:rsidRPr="000970C3">
        <w:rPr>
          <w:rStyle w:val="StyleUnderline"/>
          <w:b/>
          <w:bCs/>
          <w:highlight w:val="cyan"/>
        </w:rPr>
        <w:t>concerning</w:t>
      </w:r>
      <w:r w:rsidRPr="008F341C">
        <w:rPr>
          <w:sz w:val="16"/>
        </w:rPr>
        <w:t xml:space="preserve"> </w:t>
      </w:r>
      <w:r w:rsidRPr="008F341C">
        <w:rPr>
          <w:rStyle w:val="Emphasis"/>
        </w:rPr>
        <w:t>military</w:t>
      </w:r>
      <w:r w:rsidRPr="008F341C">
        <w:rPr>
          <w:sz w:val="16"/>
        </w:rPr>
        <w:t xml:space="preserve"> </w:t>
      </w:r>
      <w:r w:rsidRPr="008F341C">
        <w:rPr>
          <w:rStyle w:val="StyleUnderline"/>
        </w:rPr>
        <w:t>assistance</w:t>
      </w:r>
      <w:r w:rsidRPr="008F341C">
        <w:rPr>
          <w:sz w:val="16"/>
        </w:rPr>
        <w:t xml:space="preserve">, </w:t>
      </w:r>
      <w:r w:rsidRPr="008F341C">
        <w:rPr>
          <w:rStyle w:val="Emphasis"/>
        </w:rPr>
        <w:t>security sector</w:t>
      </w:r>
      <w:r w:rsidRPr="008F341C">
        <w:rPr>
          <w:sz w:val="16"/>
        </w:rPr>
        <w:t xml:space="preserve"> </w:t>
      </w:r>
      <w:r w:rsidRPr="008F341C">
        <w:rPr>
          <w:rStyle w:val="StyleUnderline"/>
        </w:rPr>
        <w:t>reform and</w:t>
      </w:r>
      <w:r w:rsidRPr="008F341C">
        <w:rPr>
          <w:sz w:val="16"/>
        </w:rPr>
        <w:t xml:space="preserve"> </w:t>
      </w:r>
      <w:r w:rsidRPr="000970C3">
        <w:rPr>
          <w:rStyle w:val="Emphasis"/>
          <w:highlight w:val="cyan"/>
        </w:rPr>
        <w:t>governance</w:t>
      </w:r>
      <w:r w:rsidRPr="000970C3">
        <w:rPr>
          <w:sz w:val="16"/>
          <w:highlight w:val="cyan"/>
        </w:rPr>
        <w:t xml:space="preserve"> </w:t>
      </w:r>
      <w:r w:rsidRPr="000970C3">
        <w:rPr>
          <w:rStyle w:val="StyleUnderline"/>
          <w:b/>
          <w:bCs/>
          <w:highlight w:val="cyan"/>
        </w:rPr>
        <w:t>support</w:t>
      </w:r>
      <w:r w:rsidRPr="008F341C">
        <w:rPr>
          <w:rStyle w:val="StyleUnderline"/>
        </w:rPr>
        <w:t>, as these are</w:t>
      </w:r>
      <w:r w:rsidRPr="008F341C">
        <w:rPr>
          <w:sz w:val="16"/>
        </w:rPr>
        <w:t xml:space="preserve"> mostly </w:t>
      </w:r>
      <w:r w:rsidRPr="008F341C">
        <w:rPr>
          <w:rStyle w:val="Emphasis"/>
        </w:rPr>
        <w:t>not intended for long term development</w:t>
      </w:r>
      <w:r w:rsidRPr="008F341C">
        <w:rPr>
          <w:sz w:val="16"/>
        </w:rPr>
        <w:t xml:space="preserve"> </w:t>
      </w:r>
      <w:r w:rsidRPr="008F341C">
        <w:rPr>
          <w:rStyle w:val="StyleUnderline"/>
        </w:rPr>
        <w:t>but rather for</w:t>
      </w:r>
      <w:r w:rsidRPr="008F341C">
        <w:rPr>
          <w:sz w:val="16"/>
        </w:rPr>
        <w:t xml:space="preserve"> </w:t>
      </w:r>
      <w:r w:rsidRPr="008F341C">
        <w:rPr>
          <w:rStyle w:val="Emphasis"/>
        </w:rPr>
        <w:t>short term stability</w:t>
      </w:r>
      <w:r w:rsidRPr="008F341C">
        <w:rPr>
          <w:sz w:val="16"/>
        </w:rPr>
        <w:t xml:space="preserve"> </w:t>
      </w:r>
      <w:r w:rsidRPr="008F341C">
        <w:rPr>
          <w:rStyle w:val="StyleUnderline"/>
        </w:rPr>
        <w:t>and</w:t>
      </w:r>
      <w:r w:rsidRPr="008F341C">
        <w:rPr>
          <w:sz w:val="16"/>
        </w:rPr>
        <w:t xml:space="preserve">, as mentioned above, </w:t>
      </w:r>
      <w:r w:rsidRPr="008F341C">
        <w:rPr>
          <w:rStyle w:val="Emphasis"/>
        </w:rPr>
        <w:t>humanitarian aid</w:t>
      </w:r>
      <w:r w:rsidRPr="008F341C">
        <w:rPr>
          <w:sz w:val="16"/>
        </w:rPr>
        <w:t xml:space="preserve"> from the subsequent analysis. Within these borders I will not make a difference between purely financial and more active forms of development aid.</w:t>
      </w:r>
    </w:p>
    <w:p w14:paraId="025111B0" w14:textId="7F61C5C9" w:rsidR="0096515D" w:rsidRPr="0001059D" w:rsidRDefault="0096515D" w:rsidP="0096515D">
      <w:pPr>
        <w:pStyle w:val="Heading3"/>
      </w:pPr>
      <w:r>
        <w:t>Arctic Council DA</w:t>
      </w:r>
    </w:p>
    <w:p w14:paraId="7B2040EF" w14:textId="77777777" w:rsidR="0096515D" w:rsidRPr="00DC7F59" w:rsidRDefault="0096515D" w:rsidP="0096515D">
      <w:pPr>
        <w:pStyle w:val="Heading4"/>
      </w:pPr>
      <w:r>
        <w:t xml:space="preserve">1---Greenland’s Arctic Council leadership is </w:t>
      </w:r>
      <w:r>
        <w:rPr>
          <w:u w:val="single"/>
        </w:rPr>
        <w:t>fragile</w:t>
      </w:r>
      <w:r>
        <w:t xml:space="preserve"> and </w:t>
      </w:r>
      <w:r w:rsidRPr="005F0A73">
        <w:rPr>
          <w:u w:val="single"/>
        </w:rPr>
        <w:t>delicately balanced</w:t>
      </w:r>
      <w:r>
        <w:t xml:space="preserve"> on </w:t>
      </w:r>
      <w:r w:rsidRPr="00BF7A72">
        <w:rPr>
          <w:u w:val="single"/>
        </w:rPr>
        <w:t>indigenous</w:t>
      </w:r>
      <w:r>
        <w:t xml:space="preserve"> issues. That keeps it </w:t>
      </w:r>
      <w:r>
        <w:rPr>
          <w:u w:val="single"/>
        </w:rPr>
        <w:t>under the radar</w:t>
      </w:r>
      <w:r>
        <w:t xml:space="preserve"> from American attention, protecting the Council from </w:t>
      </w:r>
      <w:r>
        <w:rPr>
          <w:u w:val="single"/>
        </w:rPr>
        <w:t>Trump</w:t>
      </w:r>
      <w:r>
        <w:t>.</w:t>
      </w:r>
    </w:p>
    <w:p w14:paraId="1F681347" w14:textId="77777777" w:rsidR="0096515D" w:rsidRDefault="0096515D" w:rsidP="0096515D">
      <w:r>
        <w:t xml:space="preserve">Marc </w:t>
      </w:r>
      <w:r w:rsidRPr="00E917EA">
        <w:rPr>
          <w:rStyle w:val="Style13ptBold"/>
        </w:rPr>
        <w:t>Jacobsen and</w:t>
      </w:r>
      <w:r>
        <w:t xml:space="preserve"> Svein Vigeland </w:t>
      </w:r>
      <w:r w:rsidRPr="00E917EA">
        <w:rPr>
          <w:rStyle w:val="Style13ptBold"/>
        </w:rPr>
        <w:t>Rottem</w:t>
      </w:r>
      <w:r>
        <w:t>, 20</w:t>
      </w:r>
      <w:r w:rsidRPr="00E917EA">
        <w:rPr>
          <w:rStyle w:val="Style13ptBold"/>
        </w:rPr>
        <w:t>25</w:t>
      </w:r>
      <w:r>
        <w:t xml:space="preserve"> – *Associate Professor at the Royal Danish Defence College’s Centre for Arctic Security Studies AND **Senior Researcher at Fridtjof Nansen Institute where he researches Arctic politics and the Arctic Council. “The Arctic Council in the Shadow of Geopolitics” 5/12, </w:t>
      </w:r>
      <w:hyperlink r:id="rId9" w:history="1">
        <w:r w:rsidRPr="007C42A9">
          <w:rPr>
            <w:rStyle w:val="Hyperlink"/>
          </w:rPr>
          <w:t>https://www.thearcticinstitute.org/arctic-council-shadow-geopolitics/</w:t>
        </w:r>
      </w:hyperlink>
      <w:r>
        <w:t xml:space="preserve">  //DH</w:t>
      </w:r>
    </w:p>
    <w:p w14:paraId="76B85E56" w14:textId="77777777" w:rsidR="0096515D" w:rsidRDefault="0096515D" w:rsidP="0096515D"/>
    <w:p w14:paraId="1A07F764" w14:textId="77777777" w:rsidR="0096515D" w:rsidRPr="00D5769A" w:rsidRDefault="0096515D" w:rsidP="0096515D">
      <w:r>
        <w:t xml:space="preserve">On 12 May, </w:t>
      </w:r>
      <w:r w:rsidRPr="005F65C4">
        <w:rPr>
          <w:rStyle w:val="StyleUnderline"/>
        </w:rPr>
        <w:t xml:space="preserve">Denmark, </w:t>
      </w:r>
      <w:r w:rsidRPr="00F372CA">
        <w:rPr>
          <w:rStyle w:val="StyleUnderline"/>
          <w:highlight w:val="cyan"/>
        </w:rPr>
        <w:t>Greenland</w:t>
      </w:r>
      <w:r>
        <w:t xml:space="preserve"> and the Faroe Islands </w:t>
      </w:r>
      <w:r w:rsidRPr="00F372CA">
        <w:rPr>
          <w:rStyle w:val="StyleUnderline"/>
          <w:highlight w:val="cyan"/>
        </w:rPr>
        <w:t>took over the Arctic Council</w:t>
      </w:r>
      <w:r>
        <w:t xml:space="preserve"> chairship. This happened at a session in Tromsø, where the outgoing Norwegian chairship symbolically handed over a gavel to the new chairship. </w:t>
      </w:r>
      <w:r w:rsidRPr="00D5769A">
        <w:rPr>
          <w:rStyle w:val="StyleUnderline"/>
        </w:rPr>
        <w:t>With the gavel comes</w:t>
      </w:r>
      <w:r w:rsidRPr="00D5769A">
        <w:t xml:space="preserve"> an extraordinary </w:t>
      </w:r>
      <w:r w:rsidRPr="00D5769A">
        <w:rPr>
          <w:rStyle w:val="StyleUnderline"/>
        </w:rPr>
        <w:t xml:space="preserve">responsibility to </w:t>
      </w:r>
      <w:r w:rsidRPr="00D5769A">
        <w:rPr>
          <w:rStyle w:val="Emphasis"/>
        </w:rPr>
        <w:t>ensure the council’s survival</w:t>
      </w:r>
      <w:r w:rsidRPr="00D5769A">
        <w:t xml:space="preserve"> in a historically difficult time, </w:t>
      </w:r>
      <w:r w:rsidRPr="00D5769A">
        <w:rPr>
          <w:rStyle w:val="StyleUnderline"/>
        </w:rPr>
        <w:t>when</w:t>
      </w:r>
      <w:r w:rsidRPr="00D5769A">
        <w:t xml:space="preserve"> geopolitical </w:t>
      </w:r>
      <w:r w:rsidRPr="00D5769A">
        <w:rPr>
          <w:rStyle w:val="StyleUnderline"/>
        </w:rPr>
        <w:t>tensions cast long shadows over regional cooperation</w:t>
      </w:r>
      <w:r w:rsidRPr="00D5769A">
        <w:t>.</w:t>
      </w:r>
    </w:p>
    <w:p w14:paraId="3EAA6B41" w14:textId="77777777" w:rsidR="0096515D" w:rsidRPr="00D5769A" w:rsidRDefault="0096515D" w:rsidP="0096515D">
      <w:r w:rsidRPr="00D5769A">
        <w:t>Geopolitical shadows from East and West</w:t>
      </w:r>
    </w:p>
    <w:p w14:paraId="2AE171BC" w14:textId="77777777" w:rsidR="0096515D" w:rsidRDefault="0096515D" w:rsidP="0096515D">
      <w:r w:rsidRPr="00D5769A">
        <w:t xml:space="preserve">Russia’s full-scale invasion of Ukraine in 2022 had a seismic effect on Arctic Council cooperation: The seven other member states decided to put their work in the Arctic Council on pause, and in the aftermath, </w:t>
      </w:r>
      <w:r w:rsidRPr="00D5769A">
        <w:rPr>
          <w:rStyle w:val="StyleUnderline"/>
        </w:rPr>
        <w:t>Russia chose to withdraw from the Barents</w:t>
      </w:r>
      <w:r w:rsidRPr="00D5769A">
        <w:t xml:space="preserve"> Euro-Arctic </w:t>
      </w:r>
      <w:r w:rsidRPr="00D5769A">
        <w:rPr>
          <w:rStyle w:val="StyleUnderline"/>
        </w:rPr>
        <w:t xml:space="preserve">Council while </w:t>
      </w:r>
      <w:r w:rsidRPr="00D5769A">
        <w:rPr>
          <w:rStyle w:val="Emphasis"/>
        </w:rPr>
        <w:t>threatening</w:t>
      </w:r>
      <w:r w:rsidRPr="00D5769A">
        <w:rPr>
          <w:rStyle w:val="StyleUnderline"/>
        </w:rPr>
        <w:t xml:space="preserve"> to do the same in the Arctic Council</w:t>
      </w:r>
      <w:r w:rsidRPr="00D5769A">
        <w:t>.</w:t>
      </w:r>
    </w:p>
    <w:p w14:paraId="25D4F9F6" w14:textId="77777777" w:rsidR="0096515D" w:rsidRDefault="0096515D" w:rsidP="0096515D">
      <w:r>
        <w:t xml:space="preserve">Since the pause in March 2022, </w:t>
      </w:r>
      <w:r w:rsidRPr="00A6742C">
        <w:rPr>
          <w:rStyle w:val="StyleUnderline"/>
        </w:rPr>
        <w:t>cooperation has gradually been restarted</w:t>
      </w:r>
      <w:r w:rsidRPr="00A6742C">
        <w:t xml:space="preserve">: first in June 2022, when the working group projects without Russian participation – approximately 70 out of 140 – were resumed, and subsequently under the Norwegian chairship, when there has been a steady increase – though still limited – of interactions at the official level as well as the resumption of more substantial cooperation </w:t>
      </w:r>
      <w:r w:rsidRPr="00A6742C">
        <w:rPr>
          <w:rStyle w:val="StyleUnderline"/>
        </w:rPr>
        <w:t>in the six working groups</w:t>
      </w:r>
      <w:r w:rsidRPr="00A6742C">
        <w:t>.</w:t>
      </w:r>
    </w:p>
    <w:p w14:paraId="768622D6" w14:textId="77777777" w:rsidR="0096515D" w:rsidRDefault="0096515D" w:rsidP="0096515D">
      <w:r>
        <w:t>The new regional realities have also changed Russia’s approach to China’s Arctic ambitions. Whereas Moscow was previously skeptical about welcoming Beijing into Arctic governance, it is now more open and approachable. We have seen this concretely in increased economic cooperation, remarkable coast guard cooperation and joint statements from Xi Jinping and Vladimir Putin about wanting to strengthen cooperation in the Arctic.</w:t>
      </w:r>
    </w:p>
    <w:p w14:paraId="12F36F18" w14:textId="77777777" w:rsidR="0096515D" w:rsidRDefault="0096515D" w:rsidP="0096515D">
      <w:r>
        <w:t xml:space="preserve">If we look to the </w:t>
      </w:r>
      <w:r w:rsidRPr="00A6742C">
        <w:t>west</w:t>
      </w:r>
      <w:r w:rsidRPr="00A6742C">
        <w:rPr>
          <w:rStyle w:val="StyleUnderline"/>
        </w:rPr>
        <w:t xml:space="preserve">, there are also dark clouds </w:t>
      </w:r>
      <w:r w:rsidRPr="00A6742C">
        <w:t xml:space="preserve">on the horizon, which portend another challenge </w:t>
      </w:r>
      <w:r w:rsidRPr="00A6742C">
        <w:rPr>
          <w:rStyle w:val="StyleUnderline"/>
        </w:rPr>
        <w:t>for the Arctic Council</w:t>
      </w:r>
      <w:r w:rsidRPr="00A6742C">
        <w:t xml:space="preserve">: Donald </w:t>
      </w:r>
      <w:r w:rsidRPr="00A6742C">
        <w:rPr>
          <w:rStyle w:val="Emphasis"/>
        </w:rPr>
        <w:t>Trump</w:t>
      </w:r>
      <w:r w:rsidRPr="00A6742C">
        <w:t>’s</w:t>
      </w:r>
      <w:r>
        <w:t xml:space="preserve">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chairship failing to conclude a joint declaration in 2019, which was the first time in the history of the Arctic Council.</w:t>
      </w:r>
    </w:p>
    <w:p w14:paraId="1FF9AF3B" w14:textId="77777777" w:rsidR="0096515D" w:rsidRDefault="0096515D" w:rsidP="0096515D">
      <w:r>
        <w:t xml:space="preserve">Donald Trump’s persistent interest in Greenland may also prove to be a serious challenge for the chairship during the next two years. While the threat, on the one hand, may bring Denmark, Greenland and the Faroe Islands closer together, </w:t>
      </w:r>
      <w:r w:rsidRPr="00F372CA">
        <w:rPr>
          <w:rStyle w:val="StyleUnderline"/>
          <w:highlight w:val="cyan"/>
        </w:rPr>
        <w:t>there is</w:t>
      </w:r>
      <w:r>
        <w:t xml:space="preserve"> also </w:t>
      </w:r>
      <w:r w:rsidRPr="00F372CA">
        <w:rPr>
          <w:rStyle w:val="Emphasis"/>
          <w:highlight w:val="cyan"/>
        </w:rPr>
        <w:t>an increased risk of American attempts to create discord</w:t>
      </w:r>
      <w:r>
        <w:t xml:space="preserve"> in the realm. Thus, Denmark, Greenland and the Faroe Islands are under a historically high cross-pressure, which transforms the chairship from being a big task to an enormous one.</w:t>
      </w:r>
    </w:p>
    <w:p w14:paraId="48C43729" w14:textId="77777777" w:rsidR="0096515D" w:rsidRDefault="0096515D" w:rsidP="0096515D">
      <w:r>
        <w:t>The need for increased council activity</w:t>
      </w:r>
    </w:p>
    <w:p w14:paraId="2A84F9BC" w14:textId="77777777" w:rsidR="0096515D" w:rsidRDefault="0096515D" w:rsidP="0096515D">
      <w:r w:rsidRPr="00042B65">
        <w:rPr>
          <w:rStyle w:val="StyleUnderline"/>
          <w:highlight w:val="cyan"/>
        </w:rPr>
        <w:t>Norway’s chairship</w:t>
      </w:r>
      <w:r w:rsidRPr="00042B65">
        <w:rPr>
          <w:rStyle w:val="StyleUnderline"/>
        </w:rPr>
        <w:t xml:space="preserve"> </w:t>
      </w:r>
      <w:r>
        <w:t xml:space="preserve">in 2023-2025 has </w:t>
      </w:r>
      <w:r w:rsidRPr="00042B65">
        <w:rPr>
          <w:rStyle w:val="StyleUnderline"/>
          <w:highlight w:val="cyan"/>
        </w:rPr>
        <w:t xml:space="preserve">managed to </w:t>
      </w:r>
      <w:r w:rsidRPr="00D5769A">
        <w:rPr>
          <w:rStyle w:val="StyleUnderline"/>
        </w:rPr>
        <w:t xml:space="preserve">balance the situation and </w:t>
      </w:r>
      <w:r w:rsidRPr="00042B65">
        <w:rPr>
          <w:rStyle w:val="Emphasis"/>
          <w:highlight w:val="cyan"/>
        </w:rPr>
        <w:t>keep the council alive</w:t>
      </w:r>
      <w:r>
        <w:t xml:space="preserve"> by gradually ramping up its activities. </w:t>
      </w:r>
      <w:r w:rsidRPr="00A6742C">
        <w:rPr>
          <w:rStyle w:val="StyleUnderline"/>
          <w:highlight w:val="cyan"/>
        </w:rPr>
        <w:t>For the</w:t>
      </w:r>
      <w:r>
        <w:t xml:space="preserve"> Danish, </w:t>
      </w:r>
      <w:r w:rsidRPr="00A6742C">
        <w:rPr>
          <w:rStyle w:val="StyleUnderline"/>
          <w:highlight w:val="cyan"/>
        </w:rPr>
        <w:t>Greenlandic</w:t>
      </w:r>
      <w:r w:rsidRPr="00A6742C">
        <w:rPr>
          <w:rStyle w:val="StyleUnderline"/>
        </w:rPr>
        <w:t xml:space="preserve"> </w:t>
      </w:r>
      <w:r>
        <w:t xml:space="preserve">and Faroese </w:t>
      </w:r>
      <w:r w:rsidRPr="00A6742C">
        <w:rPr>
          <w:rStyle w:val="StyleUnderline"/>
          <w:highlight w:val="cyan"/>
        </w:rPr>
        <w:t>chairship</w:t>
      </w:r>
      <w:r w:rsidRPr="00A6742C">
        <w:rPr>
          <w:rStyle w:val="StyleUnderline"/>
        </w:rPr>
        <w:t xml:space="preserve"> </w:t>
      </w:r>
      <w:r>
        <w:t xml:space="preserve">to be a success, </w:t>
      </w:r>
      <w:r w:rsidRPr="00300558">
        <w:rPr>
          <w:rStyle w:val="StyleUnderline"/>
        </w:rPr>
        <w:t>it would be wise to continue on the same path</w:t>
      </w:r>
      <w:r>
        <w:t xml:space="preserve"> with steadily increasing activity to ensure that the council’s pulse continues to beat. However</w:t>
      </w:r>
      <w:r w:rsidRPr="00A6742C">
        <w:t xml:space="preserve">, </w:t>
      </w:r>
      <w:r w:rsidRPr="00EA6C8F">
        <w:rPr>
          <w:rStyle w:val="StyleUnderline"/>
          <w:highlight w:val="cyan"/>
        </w:rPr>
        <w:t>the fact</w:t>
      </w:r>
      <w:r w:rsidRPr="00A6742C">
        <w:t xml:space="preserve"> that</w:t>
      </w:r>
      <w:r>
        <w:t xml:space="preserve"> </w:t>
      </w:r>
      <w:r w:rsidRPr="00F259E4">
        <w:rPr>
          <w:rStyle w:val="StyleUnderline"/>
          <w:highlight w:val="cyan"/>
        </w:rPr>
        <w:t>the threat</w:t>
      </w:r>
      <w:r>
        <w:t xml:space="preserve"> </w:t>
      </w:r>
      <w:r w:rsidRPr="00042B65">
        <w:rPr>
          <w:rStyle w:val="StyleUnderline"/>
          <w:highlight w:val="cyan"/>
        </w:rPr>
        <w:t>now</w:t>
      </w:r>
      <w:r>
        <w:t xml:space="preserve"> both </w:t>
      </w:r>
      <w:r w:rsidRPr="00F259E4">
        <w:rPr>
          <w:rStyle w:val="StyleUnderline"/>
          <w:highlight w:val="cyan"/>
        </w:rPr>
        <w:t xml:space="preserve">comes from the east and the west makes the </w:t>
      </w:r>
      <w:r w:rsidRPr="00F259E4">
        <w:rPr>
          <w:rStyle w:val="Emphasis"/>
          <w:highlight w:val="cyan"/>
        </w:rPr>
        <w:t>balancing act</w:t>
      </w:r>
      <w:r w:rsidRPr="00EA6C8F">
        <w:t xml:space="preserve"> </w:t>
      </w:r>
      <w:r w:rsidRPr="00EA6C8F">
        <w:rPr>
          <w:rStyle w:val="StyleUnderline"/>
        </w:rPr>
        <w:t xml:space="preserve">historically </w:t>
      </w:r>
      <w:r w:rsidRPr="00F259E4">
        <w:rPr>
          <w:rStyle w:val="StyleUnderline"/>
          <w:highlight w:val="cyan"/>
        </w:rPr>
        <w:t>difficult</w:t>
      </w:r>
      <w:r>
        <w:t>.</w:t>
      </w:r>
    </w:p>
    <w:p w14:paraId="4A6D72F8" w14:textId="77777777" w:rsidR="0096515D" w:rsidRDefault="0096515D" w:rsidP="0096515D">
      <w:r w:rsidRPr="00F259E4">
        <w:rPr>
          <w:rStyle w:val="StyleUnderline"/>
          <w:highlight w:val="cyan"/>
        </w:rPr>
        <w:t>One opportunity</w:t>
      </w:r>
      <w:r>
        <w:t xml:space="preserve"> for increasing activity </w:t>
      </w:r>
      <w:r w:rsidRPr="00F259E4">
        <w:rPr>
          <w:rStyle w:val="StyleUnderline"/>
          <w:highlight w:val="cyan"/>
        </w:rPr>
        <w:t>is to</w:t>
      </w:r>
      <w:r>
        <w:t xml:space="preserve"> further enhance the </w:t>
      </w:r>
      <w:r w:rsidRPr="00F8321A">
        <w:rPr>
          <w:rStyle w:val="Emphasis"/>
          <w:highlight w:val="cyan"/>
        </w:rPr>
        <w:t>focus on</w:t>
      </w:r>
      <w:r w:rsidRPr="00F259E4">
        <w:rPr>
          <w:rStyle w:val="StyleUnderline"/>
          <w:highlight w:val="cyan"/>
        </w:rPr>
        <w:t xml:space="preserve"> </w:t>
      </w:r>
      <w:r w:rsidRPr="00F8321A">
        <w:rPr>
          <w:rStyle w:val="StyleUnderline"/>
        </w:rPr>
        <w:t xml:space="preserve">the rights of </w:t>
      </w:r>
      <w:r w:rsidRPr="00F8321A">
        <w:rPr>
          <w:rStyle w:val="Emphasis"/>
          <w:highlight w:val="cyan"/>
        </w:rPr>
        <w:t>Indigenous peoples</w:t>
      </w:r>
      <w:r w:rsidRPr="00F259E4">
        <w:rPr>
          <w:rStyle w:val="StyleUnderline"/>
          <w:highlight w:val="cyan"/>
        </w:rPr>
        <w:t xml:space="preserve"> </w:t>
      </w:r>
      <w:r w:rsidRPr="00F8321A">
        <w:rPr>
          <w:rStyle w:val="StyleUnderline"/>
        </w:rPr>
        <w:t>in the Arctic</w:t>
      </w:r>
      <w:r>
        <w:t xml:space="preserve"> – </w:t>
      </w:r>
      <w:r w:rsidRPr="00F259E4">
        <w:rPr>
          <w:rStyle w:val="StyleUnderline"/>
          <w:highlight w:val="cyan"/>
        </w:rPr>
        <w:t xml:space="preserve">which the </w:t>
      </w:r>
      <w:r w:rsidRPr="00F8321A">
        <w:rPr>
          <w:rStyle w:val="Emphasis"/>
          <w:highlight w:val="cyan"/>
        </w:rPr>
        <w:t>new chairship program</w:t>
      </w:r>
      <w:r>
        <w:t xml:space="preserve">, indeed, </w:t>
      </w:r>
      <w:r w:rsidRPr="00F259E4">
        <w:rPr>
          <w:rStyle w:val="Emphasis"/>
          <w:highlight w:val="cyan"/>
        </w:rPr>
        <w:t>prioritizes</w:t>
      </w:r>
      <w:r>
        <w:t xml:space="preserve"> – in order </w:t>
      </w:r>
      <w:r w:rsidRPr="00F259E4">
        <w:rPr>
          <w:rStyle w:val="StyleUnderline"/>
          <w:highlight w:val="cyan"/>
        </w:rPr>
        <w:t xml:space="preserve">to strengthen </w:t>
      </w:r>
      <w:r w:rsidRPr="00300558">
        <w:rPr>
          <w:rStyle w:val="StyleUnderline"/>
        </w:rPr>
        <w:t xml:space="preserve">regional </w:t>
      </w:r>
      <w:r w:rsidRPr="00F259E4">
        <w:rPr>
          <w:rStyle w:val="StyleUnderline"/>
          <w:highlight w:val="cyan"/>
        </w:rPr>
        <w:t xml:space="preserve">cooperation </w:t>
      </w:r>
      <w:r w:rsidRPr="00F259E4">
        <w:rPr>
          <w:rStyle w:val="Emphasis"/>
          <w:highlight w:val="cyan"/>
        </w:rPr>
        <w:t>without</w:t>
      </w:r>
      <w:r>
        <w:t xml:space="preserve"> necessarily </w:t>
      </w:r>
      <w:r w:rsidRPr="00F259E4">
        <w:rPr>
          <w:rStyle w:val="Emphasis"/>
          <w:highlight w:val="cyan"/>
        </w:rPr>
        <w:t>having to compromise on</w:t>
      </w:r>
      <w:r>
        <w:t xml:space="preserve"> condemning </w:t>
      </w:r>
      <w:r w:rsidRPr="00F259E4">
        <w:rPr>
          <w:rStyle w:val="Emphasis"/>
          <w:highlight w:val="cyan"/>
        </w:rPr>
        <w:t>Russia</w:t>
      </w:r>
      <w:r>
        <w:t>. If the situation allows, something as ambitious as a binding agreement on increased protection of Indigenous peoples’ rights in the Arctic would be worth striving for, similar to the council’s three existing agreements on aeronautical and maritime search and rescue (2011), marine oil pollution preparedness and response (2013), and enhancing international Arctic scientific cooperation (2017).</w:t>
      </w:r>
    </w:p>
    <w:p w14:paraId="63E06D7B" w14:textId="77777777" w:rsidR="0096515D" w:rsidRDefault="0096515D" w:rsidP="0096515D">
      <w:r w:rsidRPr="00BA1ABF">
        <w:rPr>
          <w:rStyle w:val="StyleUnderline"/>
          <w:highlight w:val="cyan"/>
        </w:rPr>
        <w:t>It may not sound like something Trump would want</w:t>
      </w:r>
      <w:r>
        <w:t xml:space="preserve"> a stake in, </w:t>
      </w:r>
      <w:r w:rsidRPr="00BA1ABF">
        <w:rPr>
          <w:rStyle w:val="StyleUnderline"/>
          <w:highlight w:val="cyan"/>
        </w:rPr>
        <w:t>but</w:t>
      </w:r>
      <w:r>
        <w:t xml:space="preserve"> there is a chance that </w:t>
      </w:r>
      <w:r w:rsidRPr="00BA1ABF">
        <w:rPr>
          <w:rStyle w:val="StyleUnderline"/>
          <w:highlight w:val="cyan"/>
        </w:rPr>
        <w:t xml:space="preserve">the Arctic Council </w:t>
      </w:r>
      <w:r w:rsidRPr="00BA1ABF">
        <w:rPr>
          <w:rStyle w:val="Emphasis"/>
          <w:highlight w:val="cyan"/>
        </w:rPr>
        <w:t>does not have his attention</w:t>
      </w:r>
      <w:r>
        <w:t xml:space="preserve"> whatsoever </w:t>
      </w:r>
      <w:r w:rsidRPr="00BA1ABF">
        <w:rPr>
          <w:rStyle w:val="StyleUnderline"/>
          <w:highlight w:val="cyan"/>
        </w:rPr>
        <w:t>due to its limited activity</w:t>
      </w:r>
      <w:r>
        <w:t xml:space="preserve"> – </w:t>
      </w:r>
      <w:r w:rsidRPr="00BA1ABF">
        <w:rPr>
          <w:rStyle w:val="StyleUnderline"/>
          <w:highlight w:val="cyan"/>
        </w:rPr>
        <w:t xml:space="preserve">and because </w:t>
      </w:r>
      <w:r w:rsidRPr="00AE36F1">
        <w:rPr>
          <w:rStyle w:val="StyleUnderline"/>
        </w:rPr>
        <w:t>there are</w:t>
      </w:r>
      <w:r w:rsidRPr="00AE36F1">
        <w:t xml:space="preserve"> </w:t>
      </w:r>
      <w:r w:rsidRPr="00AE36F1">
        <w:rPr>
          <w:rStyle w:val="Emphasis"/>
        </w:rPr>
        <w:t xml:space="preserve">plenty of </w:t>
      </w:r>
      <w:r w:rsidRPr="00BA1ABF">
        <w:rPr>
          <w:rStyle w:val="Emphasis"/>
          <w:highlight w:val="cyan"/>
        </w:rPr>
        <w:t xml:space="preserve">other things </w:t>
      </w:r>
      <w:r w:rsidRPr="00AE36F1">
        <w:rPr>
          <w:rStyle w:val="Emphasis"/>
        </w:rPr>
        <w:t>that</w:t>
      </w:r>
      <w:r w:rsidRPr="00BA1ABF">
        <w:rPr>
          <w:rStyle w:val="Emphasis"/>
          <w:highlight w:val="cyan"/>
        </w:rPr>
        <w:t xml:space="preserve"> keep him occupied</w:t>
      </w:r>
      <w:r>
        <w:t>. If that is the case</w:t>
      </w:r>
      <w:r w:rsidRPr="00EA6C8F">
        <w:t xml:space="preserve">, </w:t>
      </w:r>
      <w:r w:rsidRPr="00EA6C8F">
        <w:rPr>
          <w:rStyle w:val="StyleUnderline"/>
        </w:rPr>
        <w:t>it may</w:t>
      </w:r>
      <w:r w:rsidRPr="00EA6C8F">
        <w:t xml:space="preserve"> actually </w:t>
      </w:r>
      <w:r w:rsidRPr="00EA6C8F">
        <w:rPr>
          <w:rStyle w:val="StyleUnderline"/>
        </w:rPr>
        <w:t>prove to be an advantage for the Arctic Council</w:t>
      </w:r>
      <w:r w:rsidRPr="00EA6C8F">
        <w:t>, which under normal circumstances would otherwise strengthen its relevance</w:t>
      </w:r>
      <w:r>
        <w:t xml:space="preserve"> if meetings were prioritized by the highest political level. However, </w:t>
      </w:r>
      <w:r w:rsidRPr="00BA1ABF">
        <w:rPr>
          <w:rStyle w:val="StyleUnderline"/>
          <w:highlight w:val="cyan"/>
        </w:rPr>
        <w:t xml:space="preserve">its current </w:t>
      </w:r>
      <w:r w:rsidRPr="00BA1ABF">
        <w:rPr>
          <w:rStyle w:val="Emphasis"/>
          <w:highlight w:val="cyan"/>
        </w:rPr>
        <w:t>fragile existence</w:t>
      </w:r>
      <w:r>
        <w:t xml:space="preserve"> and the crucial challenges </w:t>
      </w:r>
      <w:r w:rsidRPr="00E84693">
        <w:rPr>
          <w:rStyle w:val="StyleUnderline"/>
          <w:highlight w:val="cyan"/>
        </w:rPr>
        <w:t>make</w:t>
      </w:r>
      <w:r>
        <w:t xml:space="preserve"> increased activity and regional consensus the overriding success criteria. In this light, </w:t>
      </w:r>
      <w:r w:rsidRPr="00EA6C8F">
        <w:rPr>
          <w:rStyle w:val="StyleUnderline"/>
          <w:highlight w:val="cyan"/>
        </w:rPr>
        <w:t>it</w:t>
      </w:r>
      <w:r>
        <w:t xml:space="preserve"> may be </w:t>
      </w:r>
      <w:r w:rsidRPr="00E84693">
        <w:rPr>
          <w:rStyle w:val="Emphasis"/>
          <w:highlight w:val="cyan"/>
        </w:rPr>
        <w:t>beneficial</w:t>
      </w:r>
      <w:r>
        <w:t xml:space="preserve"> </w:t>
      </w:r>
      <w:r w:rsidRPr="00E84693">
        <w:rPr>
          <w:rStyle w:val="StyleUnderline"/>
          <w:highlight w:val="cyan"/>
        </w:rPr>
        <w:t>if</w:t>
      </w:r>
      <w:r>
        <w:t xml:space="preserve"> State Secretary Marco </w:t>
      </w:r>
      <w:r w:rsidRPr="00E84693">
        <w:rPr>
          <w:rStyle w:val="Emphasis"/>
          <w:highlight w:val="cyan"/>
        </w:rPr>
        <w:t>Rubio is not at the table</w:t>
      </w:r>
      <w:r>
        <w:t>.</w:t>
      </w:r>
    </w:p>
    <w:p w14:paraId="33D4FC46" w14:textId="77777777" w:rsidR="0096515D" w:rsidRDefault="0096515D" w:rsidP="0096515D">
      <w:r w:rsidRPr="007C0B44">
        <w:rPr>
          <w:rStyle w:val="StyleUnderline"/>
        </w:rPr>
        <w:t>The chairship’s</w:t>
      </w:r>
      <w:r>
        <w:t xml:space="preserve"> level of </w:t>
      </w:r>
      <w:r w:rsidRPr="007C0B44">
        <w:rPr>
          <w:rStyle w:val="StyleUnderline"/>
        </w:rPr>
        <w:t xml:space="preserve">ambition is </w:t>
      </w:r>
      <w:r>
        <w:t xml:space="preserve">therefore </w:t>
      </w:r>
      <w:r w:rsidRPr="007C0B44">
        <w:rPr>
          <w:rStyle w:val="Emphasis"/>
        </w:rPr>
        <w:t>closely linked</w:t>
      </w:r>
      <w:r>
        <w:t xml:space="preserve"> </w:t>
      </w:r>
      <w:r w:rsidRPr="007C0B44">
        <w:rPr>
          <w:rStyle w:val="StyleUnderline"/>
        </w:rPr>
        <w:t>to how relations with Russia</w:t>
      </w:r>
      <w:r>
        <w:t xml:space="preserve"> in the east </w:t>
      </w:r>
      <w:r w:rsidRPr="007C0B44">
        <w:rPr>
          <w:rStyle w:val="StyleUnderline"/>
        </w:rPr>
        <w:t>and the US</w:t>
      </w:r>
      <w:r>
        <w:t xml:space="preserve"> in the west </w:t>
      </w:r>
      <w:r w:rsidRPr="007C0B44">
        <w:rPr>
          <w:rStyle w:val="StyleUnderline"/>
        </w:rPr>
        <w:t>unfold</w:t>
      </w:r>
      <w:r>
        <w:t xml:space="preserve"> in the coming period, and here it is extra important that the other member states stand together. </w:t>
      </w:r>
      <w:r w:rsidRPr="00E84693">
        <w:rPr>
          <w:rStyle w:val="StyleUnderline"/>
          <w:highlight w:val="cyan"/>
        </w:rPr>
        <w:t>Only in this way can</w:t>
      </w:r>
      <w:r>
        <w:t xml:space="preserve"> we ensure that </w:t>
      </w:r>
      <w:r w:rsidRPr="00E84693">
        <w:rPr>
          <w:rStyle w:val="Emphasis"/>
          <w:highlight w:val="cyan"/>
        </w:rPr>
        <w:t>the Arctic Council continue</w:t>
      </w:r>
      <w:r>
        <w:t xml:space="preserve">s </w:t>
      </w:r>
      <w:r w:rsidRPr="00E84693">
        <w:rPr>
          <w:rStyle w:val="Emphasis"/>
          <w:highlight w:val="cyan"/>
        </w:rPr>
        <w:t>to exist</w:t>
      </w:r>
      <w:r>
        <w:t xml:space="preserve"> so that regional environmental problems and sustainable development are not overshadowed by military rumble and great power competition.</w:t>
      </w:r>
    </w:p>
    <w:p w14:paraId="0CDED530" w14:textId="77777777" w:rsidR="0096515D" w:rsidRPr="006D095E" w:rsidRDefault="0096515D" w:rsidP="0096515D">
      <w:pPr>
        <w:pStyle w:val="Heading4"/>
      </w:pPr>
      <w:r>
        <w:t xml:space="preserve">2---Assistance for Alaskan Natives </w:t>
      </w:r>
      <w:r>
        <w:rPr>
          <w:u w:val="single"/>
        </w:rPr>
        <w:t>gets Trump involved</w:t>
      </w:r>
      <w:r>
        <w:t xml:space="preserve">. He’ll coopt Native Alaskan into pushing the US </w:t>
      </w:r>
      <w:r>
        <w:rPr>
          <w:u w:val="single"/>
        </w:rPr>
        <w:t>Arctic Strategy</w:t>
      </w:r>
      <w:r>
        <w:t xml:space="preserve"> at the Arctic Council.</w:t>
      </w:r>
    </w:p>
    <w:p w14:paraId="5BA5380D" w14:textId="77777777" w:rsidR="0096515D" w:rsidRDefault="0096515D" w:rsidP="0096515D">
      <w:r>
        <w:t xml:space="preserve">William "Bill" </w:t>
      </w:r>
      <w:r w:rsidRPr="00DF46FD">
        <w:rPr>
          <w:rStyle w:val="Style13ptBold"/>
        </w:rPr>
        <w:t>Muntean</w:t>
      </w:r>
      <w:r>
        <w:t xml:space="preserve"> III, 20</w:t>
      </w:r>
      <w:r w:rsidRPr="00DF46FD">
        <w:rPr>
          <w:rStyle w:val="Style13ptBold"/>
        </w:rPr>
        <w:t>24</w:t>
      </w:r>
      <w:r>
        <w:t xml:space="preserve"> - Senior Associate (Non-resident), Americas Program at the Center for Strategic and International Studies “Forecasts and Recommendations about the Second Trump Administration Policies toward the Two Polar Regions” 12/5, </w:t>
      </w:r>
      <w:hyperlink r:id="rId10" w:history="1">
        <w:r w:rsidRPr="00FF71B1">
          <w:rPr>
            <w:rStyle w:val="Hyperlink"/>
          </w:rPr>
          <w:t>https://www.csis.org/analysis/forecasts-and-recommendations-about-second-trump-administration-policies-toward-two-polar</w:t>
        </w:r>
      </w:hyperlink>
      <w:r>
        <w:t xml:space="preserve"> //DH</w:t>
      </w:r>
    </w:p>
    <w:p w14:paraId="6C642B9A" w14:textId="77777777" w:rsidR="0096515D" w:rsidRDefault="0096515D" w:rsidP="0096515D"/>
    <w:p w14:paraId="59E9ADD4" w14:textId="77777777" w:rsidR="0096515D" w:rsidRDefault="0096515D" w:rsidP="0096515D">
      <w:r>
        <w:t xml:space="preserve">By virtue of Alaska, approximately 15 percent of the Arctic is U.S. territory, which makes the Arctic both a domestic and foreign policy topic with competing interests to balance. In 2022, after a multi-year, inclusive interagency process, </w:t>
      </w:r>
      <w:r w:rsidRPr="008F0FC6">
        <w:rPr>
          <w:rStyle w:val="StyleUnderline"/>
          <w:highlight w:val="cyan"/>
        </w:rPr>
        <w:t>the U</w:t>
      </w:r>
      <w:r>
        <w:t xml:space="preserve">nited </w:t>
      </w:r>
      <w:r w:rsidRPr="008F0FC6">
        <w:rPr>
          <w:rStyle w:val="StyleUnderline"/>
          <w:highlight w:val="cyan"/>
        </w:rPr>
        <w:t>S</w:t>
      </w:r>
      <w:r>
        <w:t xml:space="preserve">tates </w:t>
      </w:r>
      <w:r w:rsidRPr="008F0FC6">
        <w:rPr>
          <w:rStyle w:val="StyleUnderline"/>
          <w:highlight w:val="cyan"/>
        </w:rPr>
        <w:t>released its National Strategy for the Arctic</w:t>
      </w:r>
      <w:r>
        <w:t xml:space="preserve"> Region, which replaced the previous version issued in 2013. The goal of the new strategy is “an Arctic region that is peaceful, stable, prosperous, and cooperative.” It lists four pillars to achieve this goal—security, climate change and environmental protection, sustainable economic development, and international cooperation and governance.</w:t>
      </w:r>
    </w:p>
    <w:p w14:paraId="74BE73A8" w14:textId="77777777" w:rsidR="0096515D" w:rsidRDefault="0096515D" w:rsidP="0096515D">
      <w:r>
        <w:t xml:space="preserve">Arctic Forecast and Recommendation: If well-established practices continue, the second Trump administration will consider what portions of this just-completed Arctic strategy it will emphasize while not investing time and effort to revise it. For example, the next </w:t>
      </w:r>
      <w:r w:rsidRPr="00F05403">
        <w:rPr>
          <w:rStyle w:val="StyleUnderline"/>
          <w:highlight w:val="cyan"/>
        </w:rPr>
        <w:t>Trump</w:t>
      </w:r>
      <w:r w:rsidRPr="00DF46FD">
        <w:rPr>
          <w:rStyle w:val="StyleUnderline"/>
        </w:rPr>
        <w:t xml:space="preserve"> </w:t>
      </w:r>
      <w:r>
        <w:t xml:space="preserve">administration </w:t>
      </w:r>
      <w:r w:rsidRPr="00F05403">
        <w:rPr>
          <w:rStyle w:val="StyleUnderline"/>
          <w:highlight w:val="cyan"/>
        </w:rPr>
        <w:t xml:space="preserve">could </w:t>
      </w:r>
      <w:r w:rsidRPr="000B645F">
        <w:rPr>
          <w:rStyle w:val="Emphasis"/>
          <w:highlight w:val="cyan"/>
        </w:rPr>
        <w:t>advance</w:t>
      </w:r>
      <w:r>
        <w:t xml:space="preserve"> both </w:t>
      </w:r>
      <w:r w:rsidRPr="000B645F">
        <w:rPr>
          <w:rStyle w:val="Emphasis"/>
          <w:highlight w:val="cyan"/>
        </w:rPr>
        <w:t>the Arctic strategy</w:t>
      </w:r>
      <w:r>
        <w:t xml:space="preserve"> and Trump’s frequent calls to cut the federal bureaucracy </w:t>
      </w:r>
      <w:r w:rsidRPr="00F05403">
        <w:rPr>
          <w:rStyle w:val="StyleUnderline"/>
          <w:highlight w:val="cyan"/>
        </w:rPr>
        <w:t>by ensuring that</w:t>
      </w:r>
      <w:r>
        <w:t xml:space="preserve"> Alaskans and </w:t>
      </w:r>
      <w:r w:rsidRPr="00F05403">
        <w:rPr>
          <w:rStyle w:val="Emphasis"/>
          <w:highlight w:val="cyan"/>
        </w:rPr>
        <w:t>Alaskan Natives are</w:t>
      </w:r>
      <w:r w:rsidRPr="00DF46FD">
        <w:rPr>
          <w:rStyle w:val="Emphasis"/>
        </w:rPr>
        <w:t xml:space="preserve"> heavily </w:t>
      </w:r>
      <w:r w:rsidRPr="00F05403">
        <w:rPr>
          <w:rStyle w:val="Emphasis"/>
          <w:highlight w:val="cyan"/>
        </w:rPr>
        <w:t>involved in federal government decisions about the Arctic</w:t>
      </w:r>
      <w:r>
        <w:t xml:space="preserve">, particularly those that affect the U.S. portion of the Arctic. </w:t>
      </w:r>
      <w:r w:rsidRPr="00F05403">
        <w:rPr>
          <w:rStyle w:val="StyleUnderline"/>
          <w:highlight w:val="cyan"/>
        </w:rPr>
        <w:t xml:space="preserve">Doing so would also advance </w:t>
      </w:r>
      <w:r w:rsidRPr="00F05403">
        <w:rPr>
          <w:rStyle w:val="Emphasis"/>
          <w:highlight w:val="cyan"/>
        </w:rPr>
        <w:t>U.S. interests in the international arena</w:t>
      </w:r>
      <w:r w:rsidRPr="00F05403">
        <w:rPr>
          <w:highlight w:val="cyan"/>
        </w:rPr>
        <w:t xml:space="preserve"> </w:t>
      </w:r>
      <w:r w:rsidRPr="00F05403">
        <w:rPr>
          <w:rStyle w:val="StyleUnderline"/>
          <w:highlight w:val="cyan"/>
        </w:rPr>
        <w:t>since Alaskan Natives have an independent voice</w:t>
      </w:r>
      <w:r w:rsidRPr="00DF46FD">
        <w:rPr>
          <w:rStyle w:val="StyleUnderline"/>
        </w:rPr>
        <w:t xml:space="preserve"> as Permanent Participants </w:t>
      </w:r>
      <w:r w:rsidRPr="00F05403">
        <w:rPr>
          <w:rStyle w:val="StyleUnderline"/>
          <w:highlight w:val="cyan"/>
        </w:rPr>
        <w:t>in the Arctic Council</w:t>
      </w:r>
      <w:r>
        <w:t xml:space="preserve"> in addition to being domestic constituents. </w:t>
      </w:r>
      <w:r w:rsidRPr="0096788F">
        <w:rPr>
          <w:rStyle w:val="StyleUnderline"/>
          <w:highlight w:val="cyan"/>
        </w:rPr>
        <w:t>Given its position on climate change</w:t>
      </w:r>
      <w:r>
        <w:t xml:space="preserve">, the </w:t>
      </w:r>
      <w:r w:rsidRPr="0096788F">
        <w:rPr>
          <w:rStyle w:val="StyleUnderline"/>
          <w:highlight w:val="cyan"/>
        </w:rPr>
        <w:t>Trump</w:t>
      </w:r>
      <w:r>
        <w:t xml:space="preserve"> administration </w:t>
      </w:r>
      <w:r w:rsidRPr="0096788F">
        <w:rPr>
          <w:rStyle w:val="StyleUnderline"/>
          <w:highlight w:val="cyan"/>
        </w:rPr>
        <w:t>will</w:t>
      </w:r>
      <w:r>
        <w:t xml:space="preserve"> likely be willing to </w:t>
      </w:r>
      <w:r w:rsidRPr="0096788F">
        <w:rPr>
          <w:rStyle w:val="Emphasis"/>
          <w:highlight w:val="cyan"/>
        </w:rPr>
        <w:t>accept greater environmental costs</w:t>
      </w:r>
      <w:r>
        <w:t xml:space="preserve"> to achieve sustainable economic development than what the drafters of the Arctic strategy envisioned.</w:t>
      </w:r>
    </w:p>
    <w:p w14:paraId="4967E579" w14:textId="77777777" w:rsidR="0096515D" w:rsidRPr="006D095E" w:rsidRDefault="0096515D" w:rsidP="0096515D">
      <w:pPr>
        <w:pStyle w:val="Heading4"/>
      </w:pPr>
      <w:r>
        <w:t xml:space="preserve">3---That increases US </w:t>
      </w:r>
      <w:r>
        <w:rPr>
          <w:u w:val="single"/>
        </w:rPr>
        <w:t>unilateral leadership</w:t>
      </w:r>
      <w:r>
        <w:t xml:space="preserve">, colonialism, and economic and </w:t>
      </w:r>
      <w:r w:rsidRPr="00F9152C">
        <w:rPr>
          <w:u w:val="single"/>
        </w:rPr>
        <w:t>military domination</w:t>
      </w:r>
      <w:r>
        <w:t>, destroying cooperation.</w:t>
      </w:r>
    </w:p>
    <w:p w14:paraId="31DB2CF2" w14:textId="77777777" w:rsidR="0096515D" w:rsidRDefault="0096515D" w:rsidP="0096515D">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r w:rsidRPr="002171E5">
        <w:t>https://skemman.is/bitstream/1946/43509/3/The%20Tip%20of%20the%20Iceberg-%20Situating%20the%20U.S.%20Arctic%20Discourse%20as%20an%20Arctic%20Ally%20or%20Adversary.pdf</w:t>
      </w:r>
      <w:r>
        <w:t xml:space="preserve">  //DH</w:t>
      </w:r>
    </w:p>
    <w:p w14:paraId="40581F86" w14:textId="77777777" w:rsidR="0096515D" w:rsidRPr="00760F07" w:rsidRDefault="0096515D" w:rsidP="0096515D"/>
    <w:p w14:paraId="0FBE28D5" w14:textId="77777777" w:rsidR="0096515D" w:rsidRPr="003747FC" w:rsidRDefault="0096515D" w:rsidP="0096515D">
      <w:pPr>
        <w:rPr>
          <w:sz w:val="16"/>
        </w:rPr>
      </w:pPr>
      <w:r w:rsidRPr="003747FC">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w:t>
      </w:r>
      <w:r w:rsidRPr="006D095E">
        <w:rPr>
          <w:sz w:val="16"/>
        </w:rPr>
        <w:t xml:space="preserve">These </w:t>
      </w:r>
      <w:r w:rsidRPr="006D095E">
        <w:rPr>
          <w:rStyle w:val="StyleUnderline"/>
        </w:rPr>
        <w:t xml:space="preserve">U.S. Arctic ambitions </w:t>
      </w:r>
      <w:r w:rsidRPr="006D095E">
        <w:rPr>
          <w:sz w:val="16"/>
        </w:rPr>
        <w:t>and interests both</w:t>
      </w:r>
      <w:r w:rsidRPr="006D095E">
        <w:rPr>
          <w:rStyle w:val="StyleUnderline"/>
        </w:rPr>
        <w:t xml:space="preserve"> seek to benefit the U.S.’s economic, political, and societal security in the Arctic</w:t>
      </w:r>
      <w:r w:rsidRPr="006D095E">
        <w:rPr>
          <w:sz w:val="16"/>
        </w:rPr>
        <w:t xml:space="preserve"> region. Considering this U.S.’s ‘protectionist’ agenda in the Arctic, we can see that </w:t>
      </w:r>
      <w:r w:rsidRPr="006D095E">
        <w:rPr>
          <w:rStyle w:val="StyleUnderline"/>
        </w:rPr>
        <w:t>the U.S. heavily benefits from Arctic involvement, while</w:t>
      </w:r>
      <w:r w:rsidRPr="00760F07">
        <w:rPr>
          <w:rStyle w:val="StyleUnderline"/>
        </w:rPr>
        <w:t xml:space="preserve"> non-state actors, such as Arctic inhabitants and Indigenous peoples, do not</w:t>
      </w:r>
      <w:r w:rsidRPr="003747FC">
        <w:rPr>
          <w:sz w:val="16"/>
        </w:rPr>
        <w:t xml:space="preserve">. Repeatedly, throughout the discourse analysis, </w:t>
      </w:r>
      <w:r w:rsidRPr="00760F07">
        <w:rPr>
          <w:rStyle w:val="StyleUnderline"/>
        </w:rPr>
        <w:t xml:space="preserve">there was a </w:t>
      </w:r>
      <w:r w:rsidRPr="003F36D6">
        <w:rPr>
          <w:rStyle w:val="Emphasis"/>
        </w:rPr>
        <w:t>veil</w:t>
      </w:r>
      <w:r w:rsidRPr="00760F07">
        <w:rPr>
          <w:rStyle w:val="StyleUnderline"/>
        </w:rPr>
        <w:t xml:space="preserve"> placed over the </w:t>
      </w:r>
      <w:r w:rsidRPr="00EF4DED">
        <w:rPr>
          <w:rStyle w:val="StyleUnderline"/>
          <w:highlight w:val="cyan"/>
        </w:rPr>
        <w:t>U.S.’s</w:t>
      </w:r>
      <w:r w:rsidRPr="00760F07">
        <w:rPr>
          <w:rStyle w:val="StyleUnderline"/>
        </w:rPr>
        <w:t xml:space="preserve"> </w:t>
      </w:r>
      <w:r w:rsidRPr="003747FC">
        <w:rPr>
          <w:sz w:val="16"/>
        </w:rPr>
        <w:t>actions and</w:t>
      </w:r>
      <w:r w:rsidRPr="00760F07">
        <w:rPr>
          <w:rStyle w:val="StyleUnderline"/>
        </w:rPr>
        <w:t xml:space="preserve"> </w:t>
      </w:r>
      <w:r w:rsidRPr="00EF4DED">
        <w:rPr>
          <w:rStyle w:val="StyleUnderline"/>
          <w:highlight w:val="cyan"/>
        </w:rPr>
        <w:t>inclusion of Arctic communities</w:t>
      </w:r>
      <w:r w:rsidRPr="003747FC">
        <w:rPr>
          <w:sz w:val="16"/>
        </w:rPr>
        <w:t>. This is purposefully executed. The veil placed over</w:t>
      </w:r>
      <w:r w:rsidRPr="00760F07">
        <w:rPr>
          <w:rStyle w:val="StyleUnderline"/>
        </w:rPr>
        <w:t xml:space="preserve"> “including and co-managing with the Arctic communities” </w:t>
      </w:r>
      <w:r w:rsidRPr="003747FC">
        <w:rPr>
          <w:sz w:val="16"/>
        </w:rPr>
        <w:t>mean this aim</w:t>
      </w:r>
      <w:r w:rsidRPr="00760F07">
        <w:rPr>
          <w:rStyle w:val="StyleUnderline"/>
        </w:rPr>
        <w:t xml:space="preserve"> falls short and </w:t>
      </w:r>
      <w:r w:rsidRPr="003747FC">
        <w:rPr>
          <w:sz w:val="16"/>
        </w:rPr>
        <w:t xml:space="preserve">thus it </w:t>
      </w:r>
      <w:r w:rsidRPr="00760F07">
        <w:rPr>
          <w:rStyle w:val="StyleUnderline"/>
        </w:rPr>
        <w:t xml:space="preserve">is an </w:t>
      </w:r>
      <w:r w:rsidRPr="00760F07">
        <w:rPr>
          <w:rStyle w:val="Emphasis"/>
        </w:rPr>
        <w:t>empty promise</w:t>
      </w:r>
      <w:r w:rsidRPr="00760F07">
        <w:rPr>
          <w:rStyle w:val="StyleUnderline"/>
        </w:rPr>
        <w:t xml:space="preserve"> by the majority of U.S. politicians</w:t>
      </w:r>
      <w:r w:rsidRPr="003747FC">
        <w:rPr>
          <w:sz w:val="16"/>
        </w:rPr>
        <w:t>. As discovered in the discourse analysis</w:t>
      </w:r>
      <w:r w:rsidRPr="006D095E">
        <w:rPr>
          <w:sz w:val="16"/>
        </w:rPr>
        <w:t xml:space="preserve">, </w:t>
      </w:r>
      <w:r w:rsidRPr="006D095E">
        <w:rPr>
          <w:rStyle w:val="StyleUnderline"/>
        </w:rPr>
        <w:t xml:space="preserve">this </w:t>
      </w:r>
      <w:r w:rsidRPr="00EF4DED">
        <w:rPr>
          <w:rStyle w:val="StyleUnderline"/>
          <w:highlight w:val="cyan"/>
        </w:rPr>
        <w:t xml:space="preserve">conceals the U.S.’s </w:t>
      </w:r>
      <w:r w:rsidRPr="00EF4DED">
        <w:rPr>
          <w:rStyle w:val="Emphasis"/>
          <w:highlight w:val="cyan"/>
        </w:rPr>
        <w:t>real neocolonialist ambitions</w:t>
      </w:r>
      <w:r w:rsidRPr="003F36D6">
        <w:rPr>
          <w:rStyle w:val="Emphasis"/>
        </w:rPr>
        <w:t xml:space="preserve"> </w:t>
      </w:r>
      <w:r w:rsidRPr="00760F07">
        <w:rPr>
          <w:rStyle w:val="StyleUnderline"/>
        </w:rPr>
        <w:t>and capitalistic mentality towards the Arctic region.</w:t>
      </w:r>
      <w:r w:rsidRPr="003747FC">
        <w:rPr>
          <w:sz w:val="16"/>
        </w:rPr>
        <w:t xml:space="preserve">  </w:t>
      </w:r>
    </w:p>
    <w:p w14:paraId="0D311BFE" w14:textId="77777777" w:rsidR="0096515D" w:rsidRPr="003747FC" w:rsidRDefault="0096515D" w:rsidP="0096515D">
      <w:pPr>
        <w:rPr>
          <w:sz w:val="16"/>
        </w:rPr>
      </w:pPr>
      <w:r w:rsidRPr="003747FC">
        <w:rPr>
          <w:sz w:val="16"/>
        </w:rPr>
        <w:t xml:space="preserve">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Sakakibara &amp; Ahtuangaruak,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300BA3FC" w14:textId="77777777" w:rsidR="0096515D" w:rsidRPr="003747FC" w:rsidRDefault="0096515D" w:rsidP="0096515D">
      <w:pPr>
        <w:rPr>
          <w:sz w:val="16"/>
        </w:rPr>
      </w:pPr>
      <w:r w:rsidRPr="003747FC">
        <w:rPr>
          <w:sz w:val="16"/>
        </w:rPr>
        <w:t xml:space="preserve">For both Alaska and Greenland, the lack of prioritization and action to include and promote visibility within the U.S. Arctic discourse shapes the level of importance and seriousness of the agenda priority. The </w:t>
      </w:r>
      <w:r w:rsidRPr="0054030B">
        <w:rPr>
          <w:rStyle w:val="StyleUnderline"/>
        </w:rPr>
        <w:t>U.S. political actors’ discourse about Alaska suggests that Arctic inhabitants were prioritized</w:t>
      </w:r>
      <w:r w:rsidRPr="008F0F63">
        <w:rPr>
          <w:rStyle w:val="StyleUnderline"/>
        </w:rPr>
        <w:t>, yet</w:t>
      </w:r>
      <w:r w:rsidRPr="003747FC">
        <w:rPr>
          <w:sz w:val="16"/>
        </w:rPr>
        <w:t xml:space="preserve"> </w:t>
      </w:r>
      <w:r w:rsidRPr="008F0F63">
        <w:rPr>
          <w:rStyle w:val="StyleUnderline"/>
        </w:rPr>
        <w:t>when implementing investment projects</w:t>
      </w:r>
      <w:r w:rsidRPr="003747FC">
        <w:rPr>
          <w:sz w:val="16"/>
        </w:rPr>
        <w:t xml:space="preserve"> in natural recourse extraction, such as the Willow Project or infrastructure developments like the Trans-Alaska Pipeline, </w:t>
      </w:r>
      <w:r w:rsidRPr="008F0F63">
        <w:rPr>
          <w:rStyle w:val="StyleUnderline"/>
        </w:rPr>
        <w:t>‘co-management and consideration’ of Arctic inhabitants was not exercised</w:t>
      </w:r>
      <w:r w:rsidRPr="003747FC">
        <w:rPr>
          <w:sz w:val="16"/>
        </w:rPr>
        <w:t xml:space="preserve">. In turn, </w:t>
      </w:r>
      <w:r w:rsidRPr="008F0F63">
        <w:rPr>
          <w:rStyle w:val="StyleUnderline"/>
        </w:rPr>
        <w:t xml:space="preserve">this severely hinders Alaskan Arctic communities’ human security. </w:t>
      </w:r>
      <w:r w:rsidRPr="003747FC">
        <w:rPr>
          <w:sz w:val="16"/>
        </w:rPr>
        <w:t xml:space="preserve">With a capitalistic drive to continue to invest and take advantage of ‘emerging’ natural resources due to the melting of permafrost, the socioeconomic effects on the Arctic communities will be severe. </w:t>
      </w:r>
      <w:r w:rsidRPr="008F0F63">
        <w:rPr>
          <w:rStyle w:val="StyleUnderline"/>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3747FC">
        <w:rPr>
          <w:sz w:val="16"/>
        </w:rPr>
        <w:t xml:space="preserve"> (Bjerregaard, 2001; Bjerregaard et al., 2004; Curtis et al., 2005; Hicks, 2007; as cited in Lehti et al., 2009, Rosen &amp; Thuringer, 2017 and Carlin, 2019).  </w:t>
      </w:r>
    </w:p>
    <w:p w14:paraId="499EC3AD" w14:textId="77777777" w:rsidR="0096515D" w:rsidRPr="003747FC" w:rsidRDefault="0096515D" w:rsidP="0096515D">
      <w:pPr>
        <w:rPr>
          <w:sz w:val="16"/>
        </w:rPr>
      </w:pPr>
      <w:r w:rsidRPr="00300558">
        <w:rPr>
          <w:rStyle w:val="StyleUnderline"/>
        </w:rPr>
        <w:t xml:space="preserve">On an international scale, the U.S. Arctic rhetoric versus the underlying meanings </w:t>
      </w:r>
      <w:r w:rsidRPr="00300558">
        <w:rPr>
          <w:sz w:val="16"/>
        </w:rPr>
        <w:t>and discourse shape and</w:t>
      </w:r>
      <w:r w:rsidRPr="00300558">
        <w:rPr>
          <w:rStyle w:val="StyleUnderline"/>
        </w:rPr>
        <w:t xml:space="preserve"> affect the human security of </w:t>
      </w:r>
      <w:r w:rsidRPr="00300558">
        <w:rPr>
          <w:sz w:val="16"/>
        </w:rPr>
        <w:t xml:space="preserve">Greenlanders and </w:t>
      </w:r>
      <w:r w:rsidRPr="00300558">
        <w:rPr>
          <w:rStyle w:val="StyleUnderline"/>
        </w:rPr>
        <w:t>other Arctic nations even more than that of the Alaskan communities</w:t>
      </w:r>
      <w:r w:rsidRPr="00300558">
        <w:rPr>
          <w:sz w:val="16"/>
        </w:rPr>
        <w:t xml:space="preserve">, </w:t>
      </w:r>
      <w:r w:rsidRPr="00300558">
        <w:rPr>
          <w:rStyle w:val="Emphasis"/>
        </w:rPr>
        <w:t xml:space="preserve">as </w:t>
      </w:r>
      <w:r w:rsidRPr="00EF4DED">
        <w:rPr>
          <w:rStyle w:val="Emphasis"/>
          <w:highlight w:val="cyan"/>
        </w:rPr>
        <w:t>the U.S. is more interested in protecting its own Arctic inhabitants</w:t>
      </w:r>
      <w:r w:rsidRPr="003747FC">
        <w:rPr>
          <w:sz w:val="16"/>
        </w:rPr>
        <w:t xml:space="preserve">, </w:t>
      </w:r>
      <w:r w:rsidRPr="007F6DB3">
        <w:rPr>
          <w:rStyle w:val="StyleUnderline"/>
          <w:highlight w:val="cyan"/>
        </w:rPr>
        <w:t>as was found in</w:t>
      </w:r>
      <w:r w:rsidRPr="003747FC">
        <w:rPr>
          <w:sz w:val="16"/>
        </w:rPr>
        <w:t xml:space="preserve"> </w:t>
      </w:r>
      <w:r w:rsidRPr="007F6DB3">
        <w:rPr>
          <w:rStyle w:val="StyleUnderline"/>
          <w:highlight w:val="cyan"/>
        </w:rPr>
        <w:t>the</w:t>
      </w:r>
      <w:r w:rsidRPr="003747FC">
        <w:rPr>
          <w:sz w:val="16"/>
        </w:rPr>
        <w:t xml:space="preserve"> discourse analysis of Biden’s </w:t>
      </w:r>
      <w:r w:rsidRPr="007F6DB3">
        <w:rPr>
          <w:rStyle w:val="Emphasis"/>
          <w:highlight w:val="cyan"/>
        </w:rPr>
        <w:t>National Strategy for the Arctic</w:t>
      </w:r>
      <w:r w:rsidRPr="003747FC">
        <w:rPr>
          <w:sz w:val="16"/>
        </w:rPr>
        <w:t xml:space="preserve"> Region 2022, set out in section 5.1.4. Given that the U.S. is one of the most powerful states in the Arctic and a global hegemon, their actions and discourse are being analyzed by other states to create their own policies and Arctic strategies. </w:t>
      </w:r>
      <w:r w:rsidRPr="00E15F75">
        <w:rPr>
          <w:rStyle w:val="StyleUnderline"/>
        </w:rPr>
        <w:t xml:space="preserve">If other states see that </w:t>
      </w:r>
      <w:r w:rsidRPr="006D095E">
        <w:rPr>
          <w:rStyle w:val="StyleUnderline"/>
        </w:rPr>
        <w:t>the U.S. acknowledges human security concerns of Arctic inhabitants, but that they do not implement these,</w:t>
      </w:r>
      <w:r w:rsidRPr="00E15F75">
        <w:rPr>
          <w:rStyle w:val="StyleUnderline"/>
        </w:rPr>
        <w:t xml:space="preserve"> prioritize, or follow through with their words, </w:t>
      </w:r>
      <w:r w:rsidRPr="00EF4DED">
        <w:rPr>
          <w:rStyle w:val="StyleUnderline"/>
          <w:highlight w:val="cyan"/>
        </w:rPr>
        <w:t>the discourse will lead other states to believe that human security</w:t>
      </w:r>
      <w:r w:rsidRPr="00E15F75">
        <w:rPr>
          <w:rStyle w:val="StyleUnderline"/>
        </w:rPr>
        <w:t xml:space="preserve"> or other ‘soft securities’ </w:t>
      </w:r>
      <w:r w:rsidRPr="00EF4DED">
        <w:rPr>
          <w:rStyle w:val="Emphasis"/>
          <w:highlight w:val="cyan"/>
        </w:rPr>
        <w:t>are not as important as hard securities.</w:t>
      </w:r>
      <w:r w:rsidRPr="00244ACF">
        <w:rPr>
          <w:rStyle w:val="Emphasis"/>
        </w:rPr>
        <w:t xml:space="preserve"> </w:t>
      </w:r>
      <w:r w:rsidRPr="003747FC">
        <w:rPr>
          <w:sz w:val="16"/>
        </w:rPr>
        <w:t xml:space="preserve">We can already see this at work as the U.S.’s current interests are based around prioritizing economic and military security in the Arctic region.  </w:t>
      </w:r>
    </w:p>
    <w:p w14:paraId="6AC5A879" w14:textId="77777777" w:rsidR="0096515D" w:rsidRPr="003747FC" w:rsidRDefault="0096515D" w:rsidP="0096515D">
      <w:pPr>
        <w:rPr>
          <w:sz w:val="16"/>
        </w:rPr>
      </w:pPr>
      <w:r w:rsidRPr="003747FC">
        <w:rPr>
          <w:sz w:val="16"/>
        </w:rPr>
        <w:t xml:space="preserve">The inhabitants of Greenland are even more vulnerable. </w:t>
      </w:r>
      <w:r w:rsidRPr="00DD309D">
        <w:rPr>
          <w:rStyle w:val="StyleUnderline"/>
        </w:rPr>
        <w:t>As the U.S. continues to enter the Greenlandic economy indirectly through neocolonialist back-dooring, there is no doubt the U.S. will try to do this with other states in the Arctic</w:t>
      </w:r>
      <w:r w:rsidRPr="003747FC">
        <w:rPr>
          <w:sz w:val="16"/>
        </w:rPr>
        <w:t xml:space="preserve"> (Nwachuku, 2016, p.). With the increased influence the U.S. will have in Greenland as they prepare for deeper cooperation with Denmark and Greenland, many scholars fear that </w:t>
      </w:r>
      <w:r w:rsidRPr="00DD309D">
        <w:rPr>
          <w:rStyle w:val="StyleUnderline"/>
        </w:rPr>
        <w:t xml:space="preserve">Greenland could be the ‘new’ Alaska </w:t>
      </w:r>
      <w:r w:rsidRPr="003747FC">
        <w:rPr>
          <w:sz w:val="16"/>
        </w:rPr>
        <w:t xml:space="preserve">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3BDD27FD" w14:textId="77777777" w:rsidR="0096515D" w:rsidRPr="008A0322" w:rsidRDefault="0096515D" w:rsidP="0096515D">
      <w:pPr>
        <w:rPr>
          <w:sz w:val="16"/>
        </w:rPr>
      </w:pPr>
      <w:r w:rsidRPr="003747FC">
        <w:rPr>
          <w:sz w:val="16"/>
        </w:rPr>
        <w:t xml:space="preserve">The </w:t>
      </w:r>
      <w:r w:rsidRPr="00300558">
        <w:rPr>
          <w:rStyle w:val="StyleUnderline"/>
          <w:highlight w:val="cyan"/>
        </w:rPr>
        <w:t>claims of</w:t>
      </w:r>
      <w:r w:rsidRPr="003747FC">
        <w:rPr>
          <w:sz w:val="16"/>
        </w:rPr>
        <w:t xml:space="preserve"> promoting and </w:t>
      </w:r>
      <w:r w:rsidRPr="00EF4DED">
        <w:rPr>
          <w:rStyle w:val="StyleUnderline"/>
          <w:highlight w:val="cyan"/>
        </w:rPr>
        <w:t xml:space="preserve">prioritizing Arctic Indigenous peoples </w:t>
      </w:r>
      <w:r w:rsidRPr="00EF4DED">
        <w:rPr>
          <w:rStyle w:val="Emphasis"/>
          <w:highlight w:val="cyan"/>
        </w:rPr>
        <w:t>only seem to apply to Alaskans</w:t>
      </w:r>
      <w:r w:rsidRPr="00EF4DED">
        <w:rPr>
          <w:rStyle w:val="StyleUnderline"/>
          <w:highlight w:val="cyan"/>
        </w:rPr>
        <w:t xml:space="preserve"> and </w:t>
      </w:r>
      <w:r w:rsidRPr="00F9152C">
        <w:rPr>
          <w:rStyle w:val="Emphasis"/>
          <w:highlight w:val="cyan"/>
        </w:rPr>
        <w:t>not those of other Arctic states</w:t>
      </w:r>
      <w:r w:rsidRPr="00DD309D">
        <w:rPr>
          <w:rStyle w:val="StyleUnderline"/>
        </w:rPr>
        <w:t>, considering how the U.S. political actors discussed their interests in Greenland</w:t>
      </w:r>
      <w:r w:rsidRPr="00DB30B0">
        <w:rPr>
          <w:rStyle w:val="StyleUnderline"/>
        </w:rPr>
        <w:t>. This shapes</w:t>
      </w:r>
      <w:r w:rsidRPr="00F9152C">
        <w:rPr>
          <w:rStyle w:val="StyleUnderline"/>
        </w:rPr>
        <w:t xml:space="preserve"> the discourse on the human security of Arctic inhabitants</w:t>
      </w:r>
      <w:r w:rsidRPr="00DD309D">
        <w:rPr>
          <w:rStyle w:val="StyleUnderline"/>
        </w:rPr>
        <w:t xml:space="preserve"> outside of in the U.S., thus </w:t>
      </w:r>
      <w:r w:rsidRPr="00EF4DED">
        <w:rPr>
          <w:rStyle w:val="StyleUnderline"/>
          <w:highlight w:val="cyan"/>
        </w:rPr>
        <w:t>rais</w:t>
      </w:r>
      <w:r w:rsidRPr="00DB30B0">
        <w:rPr>
          <w:rStyle w:val="StyleUnderline"/>
          <w:highlight w:val="cyan"/>
        </w:rPr>
        <w:t>ing</w:t>
      </w:r>
      <w:r w:rsidRPr="00EF4DED">
        <w:rPr>
          <w:rStyle w:val="StyleUnderline"/>
          <w:highlight w:val="cyan"/>
        </w:rPr>
        <w:t xml:space="preserve"> concerns amongst other Arctic states regarding </w:t>
      </w:r>
      <w:r w:rsidRPr="00B94F6B">
        <w:rPr>
          <w:rStyle w:val="StyleUnderline"/>
        </w:rPr>
        <w:t xml:space="preserve">potential </w:t>
      </w:r>
      <w:r w:rsidRPr="00EF4DED">
        <w:rPr>
          <w:rStyle w:val="StyleUnderline"/>
          <w:highlight w:val="cyan"/>
        </w:rPr>
        <w:t xml:space="preserve">economic or military </w:t>
      </w:r>
      <w:r w:rsidRPr="00EF4DED">
        <w:rPr>
          <w:rStyle w:val="Emphasis"/>
          <w:highlight w:val="cyan"/>
        </w:rPr>
        <w:t xml:space="preserve">opportunism </w:t>
      </w:r>
      <w:r w:rsidRPr="00EF4DED">
        <w:rPr>
          <w:rStyle w:val="StyleUnderline"/>
          <w:highlight w:val="cyan"/>
        </w:rPr>
        <w:t>from the U.S</w:t>
      </w:r>
      <w:r w:rsidRPr="00EF4DED">
        <w:rPr>
          <w:sz w:val="16"/>
          <w:highlight w:val="cyan"/>
        </w:rPr>
        <w:t>.</w:t>
      </w:r>
      <w:r w:rsidRPr="003747FC">
        <w:rPr>
          <w:sz w:val="16"/>
        </w:rPr>
        <w:t xml:space="preserve"> </w:t>
      </w:r>
      <w:r w:rsidRPr="006D095E">
        <w:rPr>
          <w:rStyle w:val="StyleUnderline"/>
          <w:highlight w:val="cyan"/>
        </w:rPr>
        <w:t>This signals the need for caution when cooperating</w:t>
      </w:r>
      <w:r w:rsidRPr="003747FC">
        <w:rPr>
          <w:sz w:val="16"/>
        </w:rPr>
        <w:t xml:space="preserve"> or when making investment deals </w:t>
      </w:r>
      <w:r w:rsidRPr="00244ACF">
        <w:rPr>
          <w:rStyle w:val="StyleUnderline"/>
        </w:rPr>
        <w:t>with the U.S</w:t>
      </w:r>
      <w:r w:rsidRPr="003747FC">
        <w:rPr>
          <w:sz w:val="16"/>
        </w:rPr>
        <w:t xml:space="preserve">. in the Arctic region. As discovered in the findings chapter, the U.S.’s top interests in the Arctic deal with economic or military security gain, whereas, human security is and will be an afterthought when cooperating with U.S. in the Arctic region. </w:t>
      </w:r>
      <w:r w:rsidRPr="00EF4DED">
        <w:rPr>
          <w:rStyle w:val="Emphasis"/>
          <w:highlight w:val="cyan"/>
        </w:rPr>
        <w:t>The veil the U.S. used of ‘helping’ and ‘cooperating’ is</w:t>
      </w:r>
      <w:r w:rsidRPr="003747FC">
        <w:rPr>
          <w:sz w:val="16"/>
        </w:rPr>
        <w:t xml:space="preserve">, according to the discourse, </w:t>
      </w:r>
      <w:r w:rsidRPr="00EF4DED">
        <w:rPr>
          <w:rStyle w:val="Emphasis"/>
          <w:highlight w:val="cyan"/>
        </w:rPr>
        <w:t>a tactic to ‘protect’ the U.S.’s reputation, presence, and future in the Arctic region</w:t>
      </w:r>
      <w:r w:rsidRPr="003747FC">
        <w:rPr>
          <w:sz w:val="16"/>
        </w:rPr>
        <w:t xml:space="preserve">. This insinuates that the </w:t>
      </w:r>
      <w:r w:rsidRPr="00C27D92">
        <w:rPr>
          <w:rStyle w:val="StyleUnderline"/>
        </w:rPr>
        <w:t>human security and social impacts upon Arctic inhabitants will be at risk when their nations are cooperating with the U.S.</w:t>
      </w:r>
      <w:r w:rsidRPr="003747FC">
        <w:rPr>
          <w:sz w:val="16"/>
        </w:rPr>
        <w:t xml:space="preserve"> </w:t>
      </w:r>
    </w:p>
    <w:p w14:paraId="2E53DC51" w14:textId="77777777" w:rsidR="0096515D" w:rsidRDefault="0096515D" w:rsidP="0096515D">
      <w:pPr>
        <w:pStyle w:val="Heading4"/>
      </w:pPr>
      <w:r>
        <w:t xml:space="preserve">4---Arctic Council cooperation will </w:t>
      </w:r>
      <w:r>
        <w:rPr>
          <w:u w:val="single"/>
        </w:rPr>
        <w:t>mitigate Arctic wildfires</w:t>
      </w:r>
      <w:r>
        <w:t xml:space="preserve"> by prioritizing Indigenous leadership and traditional knowledge.</w:t>
      </w:r>
    </w:p>
    <w:p w14:paraId="6237ED3C" w14:textId="77777777" w:rsidR="0096515D" w:rsidRDefault="0096515D" w:rsidP="0096515D">
      <w:r w:rsidRPr="00B110F1">
        <w:rPr>
          <w:rStyle w:val="Style13ptBold"/>
        </w:rPr>
        <w:t>GRID</w:t>
      </w:r>
      <w:r>
        <w:t xml:space="preserve"> </w:t>
      </w:r>
      <w:r w:rsidRPr="00A72277">
        <w:rPr>
          <w:rStyle w:val="Style13ptBold"/>
        </w:rPr>
        <w:t>Arendal,</w:t>
      </w:r>
      <w:r>
        <w:t xml:space="preserve"> 20</w:t>
      </w:r>
      <w:r w:rsidRPr="00A72277">
        <w:rPr>
          <w:rStyle w:val="Style13ptBold"/>
        </w:rPr>
        <w:t>25</w:t>
      </w:r>
      <w:r>
        <w:t xml:space="preserve"> - Norwegian non-profit foundation established in 1989 to support the United Nations Environment Programme (UNEP) and the broader UN system. This story map was also created by the Arctic Council Secretariat and Gwich'in Council International “The Arctic is on Fire” 4/30, </w:t>
      </w:r>
    </w:p>
    <w:p w14:paraId="16950086" w14:textId="77777777" w:rsidR="0096515D" w:rsidRDefault="0096515D" w:rsidP="0096515D">
      <w:hyperlink r:id="rId11" w:history="1">
        <w:r w:rsidRPr="005871F6">
          <w:rPr>
            <w:rStyle w:val="Hyperlink"/>
          </w:rPr>
          <w:t>https://storymaps.arcgis.com/stories/8a71ad97c8d0483eb3172ab4bc36f29c</w:t>
        </w:r>
      </w:hyperlink>
      <w:r>
        <w:t xml:space="preserve">  //DH</w:t>
      </w:r>
    </w:p>
    <w:p w14:paraId="6D41D378" w14:textId="77777777" w:rsidR="0096515D" w:rsidRDefault="0096515D" w:rsidP="0096515D"/>
    <w:p w14:paraId="115A84AE" w14:textId="77777777" w:rsidR="0096515D" w:rsidRDefault="0096515D" w:rsidP="0096515D">
      <w:r>
        <w:t>Cross-border Cooperation and Collaboration</w:t>
      </w:r>
    </w:p>
    <w:p w14:paraId="58A0B1D8" w14:textId="77777777" w:rsidR="0096515D" w:rsidRDefault="0096515D" w:rsidP="0096515D">
      <w:r w:rsidRPr="007A1703">
        <w:rPr>
          <w:rStyle w:val="StyleUnderline"/>
        </w:rPr>
        <w:t xml:space="preserve">Given the scope and the risks associated to Arctic fires, </w:t>
      </w:r>
      <w:r w:rsidRPr="006D7607">
        <w:rPr>
          <w:rStyle w:val="StyleUnderline"/>
          <w:highlight w:val="cyan"/>
        </w:rPr>
        <w:t>addressing an Arctic in flames requires</w:t>
      </w:r>
      <w:r w:rsidRPr="007A1703">
        <w:rPr>
          <w:rStyle w:val="StyleUnderline"/>
        </w:rPr>
        <w:t xml:space="preserve"> collective action and </w:t>
      </w:r>
      <w:r w:rsidRPr="006D7607">
        <w:rPr>
          <w:rStyle w:val="StyleUnderline"/>
          <w:highlight w:val="cyan"/>
        </w:rPr>
        <w:t>cooperation</w:t>
      </w:r>
      <w:r w:rsidRPr="007A1703">
        <w:rPr>
          <w:rStyle w:val="StyleUnderline"/>
        </w:rPr>
        <w:t xml:space="preserve"> – and a circumpolar approach</w:t>
      </w:r>
      <w:r>
        <w:t xml:space="preserve">. This is </w:t>
      </w:r>
      <w:r w:rsidRPr="006D7607">
        <w:t xml:space="preserve">why </w:t>
      </w:r>
      <w:r w:rsidRPr="006D7607">
        <w:rPr>
          <w:rStyle w:val="StyleUnderline"/>
          <w:highlight w:val="cyan"/>
        </w:rPr>
        <w:t xml:space="preserve">Norway </w:t>
      </w:r>
      <w:r w:rsidRPr="006D7607">
        <w:rPr>
          <w:rStyle w:val="StyleUnderline"/>
        </w:rPr>
        <w:t>during its Chairship of the Arctic Council</w:t>
      </w:r>
      <w:r>
        <w:t xml:space="preserve"> (2023-2025) </w:t>
      </w:r>
      <w:r w:rsidRPr="006D7607">
        <w:rPr>
          <w:rStyle w:val="StyleUnderline"/>
          <w:highlight w:val="cyan"/>
        </w:rPr>
        <w:t xml:space="preserve">launched the </w:t>
      </w:r>
      <w:r w:rsidRPr="00730988">
        <w:rPr>
          <w:rStyle w:val="StyleUnderline"/>
          <w:highlight w:val="cyan"/>
        </w:rPr>
        <w:t>Wildland Fires Initiative,</w:t>
      </w:r>
      <w:r w:rsidRPr="00730988">
        <w:rPr>
          <w:highlight w:val="cyan"/>
        </w:rPr>
        <w:t xml:space="preserve"> </w:t>
      </w:r>
      <w:r w:rsidRPr="006D7607">
        <w:rPr>
          <w:rStyle w:val="StyleUnderline"/>
          <w:highlight w:val="cyan"/>
        </w:rPr>
        <w:t>in collaboration with Gwich’in Council International: to elevate Arctic wildland fires</w:t>
      </w:r>
      <w:r w:rsidRPr="007A1703">
        <w:rPr>
          <w:rStyle w:val="StyleUnderline"/>
        </w:rPr>
        <w:t xml:space="preserve"> as an urgent climate change issue </w:t>
      </w:r>
      <w:r w:rsidRPr="006D7607">
        <w:rPr>
          <w:rStyle w:val="StyleUnderline"/>
          <w:highlight w:val="cyan"/>
        </w:rPr>
        <w:t>on the Arctic Council’s agenda</w:t>
      </w:r>
      <w:r w:rsidRPr="007A1703">
        <w:rPr>
          <w:rStyle w:val="StyleUnderline"/>
        </w:rPr>
        <w:t xml:space="preserve"> </w:t>
      </w:r>
      <w:r>
        <w:t xml:space="preserve">and beyond. </w:t>
      </w:r>
    </w:p>
    <w:p w14:paraId="27D392DF" w14:textId="77777777" w:rsidR="0096515D" w:rsidRPr="001212B5" w:rsidRDefault="0096515D" w:rsidP="0096515D">
      <w:r>
        <w:t xml:space="preserve">The aim was to deepen understanding of fire causes and impacts on Arctic ecosystems and communities, while building on the work already underway within the Council. Most importantly, </w:t>
      </w:r>
      <w:r w:rsidRPr="006D7607">
        <w:rPr>
          <w:rStyle w:val="StyleUnderline"/>
          <w:highlight w:val="cyan"/>
        </w:rPr>
        <w:t>the initiative sought to increase collaboration - between Indigenous Peoples, researchers, policymakers, and firefighters</w:t>
      </w:r>
      <w:r w:rsidRPr="007A1703">
        <w:rPr>
          <w:rStyle w:val="StyleUnderline"/>
        </w:rPr>
        <w:t>.</w:t>
      </w:r>
      <w:r>
        <w:t xml:space="preserve"> One of the key deliverables of the initiative included a discussion series. Through more than 10 events, including sharing circles, plenaries, and keynote addresses, the initiative facilitated the exchange of stories, experiences, project findings, and ideas. </w:t>
      </w:r>
    </w:p>
    <w:p w14:paraId="7AB641F6" w14:textId="77777777" w:rsidR="0096515D" w:rsidRDefault="0096515D" w:rsidP="0096515D">
      <w:r>
        <w:t xml:space="preserve">Moving Forward </w:t>
      </w:r>
    </w:p>
    <w:p w14:paraId="3D0D691D" w14:textId="77777777" w:rsidR="0096515D" w:rsidRDefault="0096515D" w:rsidP="0096515D">
      <w:r>
        <w:t xml:space="preserve">When asked what gives him hope, Edward Alexander, co-lead of the Norwegian Chairship’s Wildland Fires Initiative, answered: the youth. Young, brave people like Raven, who take an active role in their community and who are reclaiming their history and millennia-old practices that let their ancestors thrive on naturally fire-prone lands. </w:t>
      </w:r>
    </w:p>
    <w:p w14:paraId="468642D8" w14:textId="77777777" w:rsidR="0096515D" w:rsidRDefault="0096515D" w:rsidP="0096515D">
      <w:r w:rsidRPr="007A1703">
        <w:rPr>
          <w:rStyle w:val="StyleUnderline"/>
        </w:rPr>
        <w:t>The unprecedented fire seasons that have engulfed large parts of the Arctic, need new approaches</w:t>
      </w:r>
      <w:r>
        <w:t>. The risks Arctic fires pose on local ecosystems and the communities that depend on them, as well as the destabilizing effect they can have on the global climate, require a rethinking of how fires will be managed in the future.</w:t>
      </w:r>
    </w:p>
    <w:p w14:paraId="27BF32FC" w14:textId="77777777" w:rsidR="0096515D" w:rsidRDefault="0096515D" w:rsidP="0096515D">
      <w:r w:rsidRPr="006D7607">
        <w:rPr>
          <w:highlight w:val="cyan"/>
        </w:rPr>
        <w:t>E</w:t>
      </w:r>
      <w:r w:rsidRPr="006D7607">
        <w:rPr>
          <w:rStyle w:val="StyleUnderline"/>
          <w:highlight w:val="cyan"/>
        </w:rPr>
        <w:t xml:space="preserve">fforts to protect ice-rich permafrost, support local adaptation, and integrate Indigenous Knowledge into policy frameworks will be </w:t>
      </w:r>
      <w:r w:rsidRPr="006D7607">
        <w:rPr>
          <w:rStyle w:val="Emphasis"/>
          <w:highlight w:val="cyan"/>
        </w:rPr>
        <w:t>essential for building resilience against Arctic wildfires</w:t>
      </w:r>
      <w:r>
        <w:t xml:space="preserve">. </w:t>
      </w:r>
      <w:r w:rsidRPr="007A1703">
        <w:rPr>
          <w:rStyle w:val="StyleUnderline"/>
        </w:rPr>
        <w:t xml:space="preserve">As the Gwich’in and other Indigenous Peoples remind us, </w:t>
      </w:r>
      <w:r w:rsidRPr="006D7607">
        <w:rPr>
          <w:rStyle w:val="StyleUnderline"/>
          <w:highlight w:val="cyan"/>
        </w:rPr>
        <w:t>fire can be a tool for renewal</w:t>
      </w:r>
      <w:r>
        <w:t xml:space="preserve"> </w:t>
      </w:r>
      <w:r w:rsidRPr="007A1703">
        <w:rPr>
          <w:rStyle w:val="StyleUnderline"/>
        </w:rPr>
        <w:t xml:space="preserve">and survival – </w:t>
      </w:r>
      <w:r w:rsidRPr="006D7607">
        <w:rPr>
          <w:rStyle w:val="Emphasis"/>
          <w:highlight w:val="cyan"/>
        </w:rPr>
        <w:t>if managed wisely</w:t>
      </w:r>
      <w:r>
        <w:t xml:space="preserve">. </w:t>
      </w:r>
    </w:p>
    <w:p w14:paraId="6D13B134" w14:textId="77777777" w:rsidR="0096515D" w:rsidRDefault="0096515D" w:rsidP="0096515D">
      <w:r w:rsidRPr="006D7607">
        <w:rPr>
          <w:rStyle w:val="StyleUnderline"/>
          <w:highlight w:val="cyan"/>
        </w:rPr>
        <w:t>Enhanced monitoring and modelling of fire</w:t>
      </w:r>
      <w:r w:rsidRPr="007A1703">
        <w:rPr>
          <w:rStyle w:val="StyleUnderline"/>
        </w:rPr>
        <w:t xml:space="preserve"> dynamics </w:t>
      </w:r>
      <w:r w:rsidRPr="006D7607">
        <w:rPr>
          <w:rStyle w:val="StyleUnderline"/>
          <w:highlight w:val="cyan"/>
        </w:rPr>
        <w:t>are critical for anticipating and mitigating the impacts of Arctic fires</w:t>
      </w:r>
      <w:r>
        <w:t xml:space="preserve">. </w:t>
      </w:r>
      <w:r w:rsidRPr="007A1703">
        <w:rPr>
          <w:rStyle w:val="StyleUnderline"/>
        </w:rPr>
        <w:t>So are high-resolution models that can help predict fire spread and guide response strategies</w:t>
      </w:r>
      <w:r>
        <w:t xml:space="preserve">. Investments in low-cost air quality sensors and improved real-time monitoring systems can empower communities to take timely protective actions. </w:t>
      </w:r>
    </w:p>
    <w:p w14:paraId="278218EB" w14:textId="77777777" w:rsidR="0096515D" w:rsidRDefault="0096515D" w:rsidP="0096515D">
      <w:r w:rsidRPr="00831766">
        <w:rPr>
          <w:rStyle w:val="StyleUnderline"/>
          <w:highlight w:val="cyan"/>
        </w:rPr>
        <w:t>The A</w:t>
      </w:r>
      <w:r w:rsidRPr="006D7607">
        <w:rPr>
          <w:rStyle w:val="StyleUnderline"/>
          <w:highlight w:val="cyan"/>
        </w:rPr>
        <w:t xml:space="preserve">rctic Council plays a </w:t>
      </w:r>
      <w:r w:rsidRPr="006D7607">
        <w:rPr>
          <w:rStyle w:val="Emphasis"/>
          <w:highlight w:val="cyan"/>
        </w:rPr>
        <w:t xml:space="preserve">vital role in fostering international </w:t>
      </w:r>
      <w:r w:rsidRPr="00831766">
        <w:rPr>
          <w:rStyle w:val="Emphasis"/>
          <w:highlight w:val="cyan"/>
        </w:rPr>
        <w:t>collaboration to address wildfires</w:t>
      </w:r>
      <w:r w:rsidRPr="006D7607">
        <w:rPr>
          <w:highlight w:val="cyan"/>
        </w:rPr>
        <w:t xml:space="preserve"> </w:t>
      </w:r>
      <w:r w:rsidRPr="006D7607">
        <w:rPr>
          <w:rStyle w:val="StyleUnderline"/>
          <w:highlight w:val="cyan"/>
        </w:rPr>
        <w:t xml:space="preserve">and is </w:t>
      </w:r>
      <w:r w:rsidRPr="006D7607">
        <w:rPr>
          <w:rStyle w:val="Emphasis"/>
          <w:highlight w:val="cyan"/>
        </w:rPr>
        <w:t>uniquely positioned</w:t>
      </w:r>
      <w:r w:rsidRPr="006D7607">
        <w:rPr>
          <w:rStyle w:val="StyleUnderline"/>
          <w:highlight w:val="cyan"/>
        </w:rPr>
        <w:t xml:space="preserve"> to unite diverse voices</w:t>
      </w:r>
      <w:r>
        <w:t xml:space="preserve">, </w:t>
      </w:r>
      <w:r w:rsidRPr="007A1703">
        <w:rPr>
          <w:rStyle w:val="StyleUnderline"/>
        </w:rPr>
        <w:t>from Indigenous perspectives to civil society and emergency preparedness expertise.</w:t>
      </w:r>
    </w:p>
    <w:p w14:paraId="4502C0F8" w14:textId="77777777" w:rsidR="0096515D" w:rsidRPr="00566B98" w:rsidRDefault="0096515D" w:rsidP="0096515D">
      <w:r>
        <w:t>The Norwegian Chairship’s Wildland Fires Initiative (2023-2025) – from which the interviews in this story map originate - emphasizes the importance of sustained cooperation, coordinated efforts, and stronger outreach.</w:t>
      </w:r>
    </w:p>
    <w:p w14:paraId="15B1BC85" w14:textId="77777777" w:rsidR="0096515D" w:rsidRPr="007A1703" w:rsidRDefault="0096515D" w:rsidP="0096515D">
      <w:pPr>
        <w:pStyle w:val="Heading4"/>
      </w:pPr>
      <w:r>
        <w:t xml:space="preserve">5---Arctic wildfires are existential threats. They’ll create </w:t>
      </w:r>
      <w:r>
        <w:rPr>
          <w:u w:val="single"/>
        </w:rPr>
        <w:t>irreversible climate tipping points</w:t>
      </w:r>
      <w:r>
        <w:t xml:space="preserve"> that cause </w:t>
      </w:r>
      <w:r>
        <w:rPr>
          <w:u w:val="single"/>
        </w:rPr>
        <w:t>rapid</w:t>
      </w:r>
      <w:r>
        <w:t xml:space="preserve">, </w:t>
      </w:r>
      <w:r>
        <w:rPr>
          <w:u w:val="single"/>
        </w:rPr>
        <w:t>massive</w:t>
      </w:r>
      <w:r>
        <w:t xml:space="preserve"> climate change.</w:t>
      </w:r>
    </w:p>
    <w:p w14:paraId="5E99E64C" w14:textId="77777777" w:rsidR="0096515D" w:rsidRDefault="0096515D" w:rsidP="0096515D">
      <w:r w:rsidRPr="00B110F1">
        <w:rPr>
          <w:rStyle w:val="Style13ptBold"/>
        </w:rPr>
        <w:t>GRID</w:t>
      </w:r>
      <w:r>
        <w:t xml:space="preserve"> </w:t>
      </w:r>
      <w:r w:rsidRPr="00A72277">
        <w:rPr>
          <w:rStyle w:val="Style13ptBold"/>
        </w:rPr>
        <w:t>Arendal,</w:t>
      </w:r>
      <w:r>
        <w:t xml:space="preserve"> 20</w:t>
      </w:r>
      <w:r w:rsidRPr="00A72277">
        <w:rPr>
          <w:rStyle w:val="Style13ptBold"/>
        </w:rPr>
        <w:t>25</w:t>
      </w:r>
      <w:r>
        <w:t xml:space="preserve"> - Norwegian non-profit foundation established in 1989 to support the United Nations Environment Programme (UNEP) and the broader UN system. This story map was also created by the Arctic Council Secretariat and Gwich'in Council International “The Arctic is on Fire” 4/30, </w:t>
      </w:r>
      <w:hyperlink r:id="rId12" w:history="1">
        <w:r w:rsidRPr="005871F6">
          <w:rPr>
            <w:rStyle w:val="Hyperlink"/>
          </w:rPr>
          <w:t>https://storymaps.arcgis.com/stories/8a71ad97c8d0483eb3172ab4bc36f29c</w:t>
        </w:r>
      </w:hyperlink>
      <w:r>
        <w:t xml:space="preserve">  //DH</w:t>
      </w:r>
    </w:p>
    <w:p w14:paraId="5124E35A" w14:textId="77777777" w:rsidR="0096515D" w:rsidRDefault="0096515D" w:rsidP="0096515D"/>
    <w:p w14:paraId="0F32C333" w14:textId="77777777" w:rsidR="0096515D" w:rsidRDefault="0096515D" w:rsidP="0096515D">
      <w:r>
        <w:t>How are Arctic Wildland Fires Different?</w:t>
      </w:r>
    </w:p>
    <w:p w14:paraId="2977244A" w14:textId="77777777" w:rsidR="0096515D" w:rsidRDefault="0096515D" w:rsidP="0096515D">
      <w:pPr>
        <w:ind w:left="720"/>
      </w:pPr>
      <w:r w:rsidRPr="009F32B1">
        <w:rPr>
          <w:rStyle w:val="StyleUnderline"/>
          <w:highlight w:val="cyan"/>
        </w:rPr>
        <w:t>Wildland fire [in the Arctic] is</w:t>
      </w:r>
      <w:r w:rsidRPr="008D48C8">
        <w:rPr>
          <w:rStyle w:val="StyleUnderline"/>
        </w:rPr>
        <w:t xml:space="preserve"> a </w:t>
      </w:r>
      <w:r w:rsidRPr="009F32B1">
        <w:rPr>
          <w:rStyle w:val="StyleUnderline"/>
          <w:highlight w:val="cyan"/>
        </w:rPr>
        <w:t>different</w:t>
      </w:r>
      <w:r w:rsidRPr="008D48C8">
        <w:rPr>
          <w:rStyle w:val="StyleUnderline"/>
        </w:rPr>
        <w:t xml:space="preserve"> issue altogether </w:t>
      </w:r>
      <w:r w:rsidRPr="009F32B1">
        <w:rPr>
          <w:rStyle w:val="StyleUnderline"/>
          <w:highlight w:val="cyan"/>
        </w:rPr>
        <w:t>than</w:t>
      </w:r>
      <w:r w:rsidRPr="008D48C8">
        <w:rPr>
          <w:rStyle w:val="StyleUnderline"/>
        </w:rPr>
        <w:t xml:space="preserve"> what’s happening</w:t>
      </w:r>
      <w:r>
        <w:t xml:space="preserve">, in say, </w:t>
      </w:r>
      <w:r w:rsidRPr="009F32B1">
        <w:rPr>
          <w:rStyle w:val="StyleUnderline"/>
          <w:highlight w:val="cyan"/>
        </w:rPr>
        <w:t>California.</w:t>
      </w:r>
      <w:r w:rsidRPr="008D48C8">
        <w:rPr>
          <w:rStyle w:val="StyleUnderline"/>
        </w:rPr>
        <w:t xml:space="preserve"> Those </w:t>
      </w:r>
      <w:r w:rsidRPr="009F32B1">
        <w:rPr>
          <w:rStyle w:val="StyleUnderline"/>
          <w:highlight w:val="cyan"/>
        </w:rPr>
        <w:t>fires</w:t>
      </w:r>
      <w:r w:rsidRPr="008D48C8">
        <w:t>, while devastating</w:t>
      </w:r>
      <w:r>
        <w:t xml:space="preserve"> and harmful to communities, </w:t>
      </w:r>
      <w:r w:rsidRPr="009F32B1">
        <w:rPr>
          <w:highlight w:val="cyan"/>
        </w:rPr>
        <w:t xml:space="preserve">they </w:t>
      </w:r>
      <w:r w:rsidRPr="009F32B1">
        <w:rPr>
          <w:rStyle w:val="StyleUnderline"/>
          <w:highlight w:val="cyan"/>
        </w:rPr>
        <w:t xml:space="preserve">don’t pose the same kind of </w:t>
      </w:r>
      <w:r w:rsidRPr="009F32B1">
        <w:rPr>
          <w:rStyle w:val="Emphasis"/>
          <w:highlight w:val="cyan"/>
        </w:rPr>
        <w:t>existential threat to the planet’s health</w:t>
      </w:r>
      <w:r w:rsidRPr="009F32B1">
        <w:rPr>
          <w:rStyle w:val="StyleUnderline"/>
          <w:highlight w:val="cyan"/>
        </w:rPr>
        <w:t xml:space="preserve"> as wildfires in the Arctic</w:t>
      </w:r>
      <w:r w:rsidRPr="008D48C8">
        <w:rPr>
          <w:rStyle w:val="StyleUnderline"/>
        </w:rPr>
        <w:t xml:space="preserve"> regions</w:t>
      </w:r>
      <w:r>
        <w:t>.</w:t>
      </w:r>
    </w:p>
    <w:p w14:paraId="5AB7FD87" w14:textId="77777777" w:rsidR="0096515D" w:rsidRPr="001212B5" w:rsidRDefault="0096515D" w:rsidP="0096515D">
      <w:pPr>
        <w:ind w:firstLine="720"/>
      </w:pPr>
      <w:r>
        <w:t>Edward Alexander, Gwich'in Council International</w:t>
      </w:r>
    </w:p>
    <w:p w14:paraId="5F860B4B" w14:textId="77777777" w:rsidR="0096515D" w:rsidRPr="001212B5" w:rsidRDefault="0096515D" w:rsidP="0096515D">
      <w:r w:rsidRPr="009F32B1">
        <w:rPr>
          <w:rStyle w:val="StyleUnderline"/>
          <w:highlight w:val="cyan"/>
        </w:rPr>
        <w:t xml:space="preserve">Arctic fires are unique due to their </w:t>
      </w:r>
      <w:r w:rsidRPr="009F32B1">
        <w:rPr>
          <w:rStyle w:val="Emphasis"/>
          <w:highlight w:val="cyan"/>
        </w:rPr>
        <w:t>scale</w:t>
      </w:r>
      <w:r w:rsidRPr="009F32B1">
        <w:rPr>
          <w:rStyle w:val="StyleUnderline"/>
          <w:highlight w:val="cyan"/>
        </w:rPr>
        <w:t xml:space="preserve">, </w:t>
      </w:r>
      <w:r w:rsidRPr="009F32B1">
        <w:rPr>
          <w:rStyle w:val="Emphasis"/>
          <w:highlight w:val="cyan"/>
        </w:rPr>
        <w:t>behavior</w:t>
      </w:r>
      <w:r w:rsidRPr="009F32B1">
        <w:rPr>
          <w:rStyle w:val="StyleUnderline"/>
          <w:highlight w:val="cyan"/>
        </w:rPr>
        <w:t xml:space="preserve">, and </w:t>
      </w:r>
      <w:r w:rsidRPr="009F32B1">
        <w:rPr>
          <w:rStyle w:val="Emphasis"/>
          <w:highlight w:val="cyan"/>
        </w:rPr>
        <w:t>environmental effects</w:t>
      </w:r>
      <w:r>
        <w:t xml:space="preserve">. </w:t>
      </w:r>
      <w:r w:rsidRPr="007861B4">
        <w:rPr>
          <w:rStyle w:val="StyleUnderline"/>
        </w:rPr>
        <w:t xml:space="preserve">While fires elsewhere are primarily fueled by vegetation, </w:t>
      </w:r>
      <w:r w:rsidRPr="009F32B1">
        <w:rPr>
          <w:rStyle w:val="StyleUnderline"/>
          <w:highlight w:val="cyan"/>
        </w:rPr>
        <w:t xml:space="preserve">Arctic fires also burn through </w:t>
      </w:r>
      <w:r w:rsidRPr="009F32B1">
        <w:rPr>
          <w:rStyle w:val="Emphasis"/>
          <w:highlight w:val="cyan"/>
        </w:rPr>
        <w:t>carbon-rich peat</w:t>
      </w:r>
      <w:r>
        <w:t xml:space="preserve">, </w:t>
      </w:r>
      <w:r w:rsidRPr="009F32B1">
        <w:rPr>
          <w:rStyle w:val="StyleUnderline"/>
          <w:highlight w:val="cyan"/>
        </w:rPr>
        <w:t>releasing significant amounts of</w:t>
      </w:r>
      <w:r>
        <w:t xml:space="preserve"> greenhouse gases such as carbon dioxide (</w:t>
      </w:r>
      <w:r w:rsidRPr="009F32B1">
        <w:rPr>
          <w:rStyle w:val="Emphasis"/>
          <w:highlight w:val="cyan"/>
        </w:rPr>
        <w:t>CO 2 ) and black carbon</w:t>
      </w:r>
      <w:r>
        <w:t xml:space="preserve"> into the atmosphere. </w:t>
      </w:r>
      <w:r w:rsidRPr="00977276">
        <w:rPr>
          <w:rStyle w:val="StyleUnderline"/>
        </w:rPr>
        <w:t>These fires disrupt ecosystems</w:t>
      </w:r>
      <w:r w:rsidRPr="00977276">
        <w:t xml:space="preserve">, affect local wildlife, </w:t>
      </w:r>
      <w:r w:rsidRPr="00977276">
        <w:rPr>
          <w:rStyle w:val="StyleUnderline"/>
        </w:rPr>
        <w:t xml:space="preserve">and contribute to soil and  </w:t>
      </w:r>
      <w:r w:rsidRPr="00977276">
        <w:rPr>
          <w:rStyle w:val="Emphasis"/>
        </w:rPr>
        <w:t>permafrost degradation</w:t>
      </w:r>
      <w:r w:rsidRPr="00977276">
        <w:t xml:space="preserve"> . </w:t>
      </w:r>
      <w:r w:rsidRPr="00210CB5">
        <w:rPr>
          <w:rStyle w:val="StyleUnderline"/>
          <w:highlight w:val="cyan"/>
        </w:rPr>
        <w:t>This</w:t>
      </w:r>
      <w:r w:rsidRPr="00210CB5">
        <w:rPr>
          <w:highlight w:val="cyan"/>
        </w:rPr>
        <w:t>,</w:t>
      </w:r>
      <w:r w:rsidRPr="00977276">
        <w:t xml:space="preserve"> in turn, </w:t>
      </w:r>
      <w:r w:rsidRPr="00210CB5">
        <w:rPr>
          <w:rStyle w:val="StyleUnderline"/>
          <w:highlight w:val="cyan"/>
        </w:rPr>
        <w:t xml:space="preserve">is </w:t>
      </w:r>
      <w:r w:rsidRPr="00210CB5">
        <w:rPr>
          <w:rStyle w:val="Emphasis"/>
          <w:highlight w:val="cyan"/>
        </w:rPr>
        <w:t>altering nutrient cycles</w:t>
      </w:r>
      <w:r w:rsidRPr="00210CB5">
        <w:rPr>
          <w:highlight w:val="cyan"/>
        </w:rPr>
        <w:t>,</w:t>
      </w:r>
      <w:r w:rsidRPr="00977276">
        <w:t xml:space="preserve"> </w:t>
      </w:r>
      <w:r w:rsidRPr="00977276">
        <w:rPr>
          <w:rStyle w:val="StyleUnderline"/>
        </w:rPr>
        <w:t>making the land more vulnerable to</w:t>
      </w:r>
      <w:r w:rsidRPr="007861B4">
        <w:rPr>
          <w:rStyle w:val="StyleUnderline"/>
        </w:rPr>
        <w:t xml:space="preserve"> future disturbances and posing a potentially significant impact on the global climate system</w:t>
      </w:r>
      <w:r>
        <w:t xml:space="preserve">.  </w:t>
      </w:r>
    </w:p>
    <w:p w14:paraId="346C21A0" w14:textId="77777777" w:rsidR="0096515D" w:rsidRDefault="0096515D" w:rsidP="0096515D">
      <w:r w:rsidRPr="00CD216B">
        <w:rPr>
          <w:rStyle w:val="StyleUnderline"/>
        </w:rPr>
        <w:t xml:space="preserve">As the largest forests on Earth, the </w:t>
      </w:r>
      <w:r w:rsidRPr="00977276">
        <w:rPr>
          <w:rStyle w:val="StyleUnderline"/>
          <w:highlight w:val="cyan"/>
        </w:rPr>
        <w:t>boreal forests</w:t>
      </w:r>
      <w:r>
        <w:t xml:space="preserve">* </w:t>
      </w:r>
      <w:r w:rsidRPr="00977276">
        <w:rPr>
          <w:rStyle w:val="StyleUnderline"/>
          <w:highlight w:val="cyan"/>
        </w:rPr>
        <w:t xml:space="preserve">play a </w:t>
      </w:r>
      <w:r w:rsidRPr="00977276">
        <w:rPr>
          <w:rStyle w:val="Emphasis"/>
          <w:highlight w:val="cyan"/>
        </w:rPr>
        <w:t>critical global role</w:t>
      </w:r>
      <w:r w:rsidRPr="00977276">
        <w:rPr>
          <w:rStyle w:val="StyleUnderline"/>
          <w:highlight w:val="cyan"/>
        </w:rPr>
        <w:t xml:space="preserve"> in carbon storage</w:t>
      </w:r>
      <w:r>
        <w:t xml:space="preserve">, containing an estimated 471 gigatonnes of carbon - about 25% of the carbon stored in terrestrial ecosystems – over 85% of which is in the soil ( Quideau in Scientia, 2020 ). </w:t>
      </w:r>
    </w:p>
    <w:p w14:paraId="3352C7C0" w14:textId="77777777" w:rsidR="0096515D" w:rsidRDefault="0096515D" w:rsidP="0096515D">
      <w:r w:rsidRPr="004B7178">
        <w:rPr>
          <w:rStyle w:val="StyleUnderline"/>
        </w:rPr>
        <w:t>Boreal forests accounted for</w:t>
      </w:r>
      <w:r>
        <w:t xml:space="preserve"> roughly </w:t>
      </w:r>
      <w:r w:rsidRPr="004B7178">
        <w:rPr>
          <w:rStyle w:val="StyleUnderline"/>
        </w:rPr>
        <w:t>70% of all fire-related tree cover loss between 2001 and 2023</w:t>
      </w:r>
      <w:r>
        <w:t xml:space="preserve"> ( WRI </w:t>
      </w:r>
      <w:r w:rsidRPr="00977276">
        <w:t xml:space="preserve">2024 ). </w:t>
      </w:r>
      <w:r w:rsidRPr="00977276">
        <w:rPr>
          <w:rStyle w:val="StyleUnderline"/>
        </w:rPr>
        <w:t xml:space="preserve">These forests are now at risk of </w:t>
      </w:r>
      <w:r w:rsidRPr="00977276">
        <w:rPr>
          <w:rStyle w:val="Emphasis"/>
        </w:rPr>
        <w:t xml:space="preserve">shifting from carbon sinks to carbon sources </w:t>
      </w:r>
      <w:r w:rsidRPr="00977276">
        <w:rPr>
          <w:rStyle w:val="StyleUnderline"/>
        </w:rPr>
        <w:t>as permafrost thaws</w:t>
      </w:r>
      <w:r w:rsidRPr="00977276">
        <w:t xml:space="preserve"> </w:t>
      </w:r>
      <w:r w:rsidRPr="00977276">
        <w:rPr>
          <w:rStyle w:val="StyleUnderline"/>
        </w:rPr>
        <w:t>and soil carbon becomes more vulnerable to burning</w:t>
      </w:r>
      <w:r w:rsidRPr="00977276">
        <w:t xml:space="preserve">. </w:t>
      </w:r>
      <w:r w:rsidRPr="00977276">
        <w:rPr>
          <w:rStyle w:val="StyleUnderline"/>
        </w:rPr>
        <w:t>More frequent and severe fires may</w:t>
      </w:r>
      <w:r w:rsidRPr="00977276">
        <w:t xml:space="preserve"> also </w:t>
      </w:r>
      <w:r w:rsidRPr="00977276">
        <w:rPr>
          <w:rStyle w:val="StyleUnderline"/>
        </w:rPr>
        <w:t>lead to fundamental changes in forest composition</w:t>
      </w:r>
      <w:r w:rsidRPr="00977276">
        <w:t xml:space="preserve">, reducing the resilience of coniferous species and potentially </w:t>
      </w:r>
      <w:r w:rsidRPr="00977276">
        <w:rPr>
          <w:rStyle w:val="Emphasis"/>
        </w:rPr>
        <w:t>preventing forest regrowth</w:t>
      </w:r>
      <w:r>
        <w:t xml:space="preserve"> in some areas.</w:t>
      </w:r>
    </w:p>
    <w:p w14:paraId="09C5D550" w14:textId="77777777" w:rsidR="0096515D" w:rsidRDefault="0096515D" w:rsidP="0096515D">
      <w:r>
        <w:t xml:space="preserve">While estimates vary, </w:t>
      </w:r>
      <w:r w:rsidRPr="00977276">
        <w:rPr>
          <w:rStyle w:val="StyleUnderline"/>
          <w:highlight w:val="cyan"/>
        </w:rPr>
        <w:t>a significant portion</w:t>
      </w:r>
      <w:r w:rsidRPr="00167C25">
        <w:rPr>
          <w:rStyle w:val="StyleUnderline"/>
        </w:rPr>
        <w:t xml:space="preserve"> of the boreal forest </w:t>
      </w:r>
      <w:r w:rsidRPr="00977276">
        <w:rPr>
          <w:rStyle w:val="StyleUnderline"/>
          <w:highlight w:val="cyan"/>
        </w:rPr>
        <w:t>is underlain by permafrost</w:t>
      </w:r>
      <w:r>
        <w:t xml:space="preserve"> (Helbig, Pappas, &amp; Sonnentag, 2016). As a result, </w:t>
      </w:r>
      <w:r w:rsidRPr="00977276">
        <w:rPr>
          <w:rStyle w:val="StyleUnderline"/>
          <w:highlight w:val="cyan"/>
        </w:rPr>
        <w:t>when these forests burn</w:t>
      </w:r>
      <w:r w:rsidRPr="00977276">
        <w:rPr>
          <w:highlight w:val="cyan"/>
        </w:rPr>
        <w:t xml:space="preserve">, </w:t>
      </w:r>
      <w:r w:rsidRPr="00977276">
        <w:rPr>
          <w:rStyle w:val="StyleUnderline"/>
          <w:highlight w:val="cyan"/>
        </w:rPr>
        <w:t>they</w:t>
      </w:r>
      <w:r>
        <w:t xml:space="preserve"> not only release carbon directly into the atmosphere, but </w:t>
      </w:r>
      <w:r w:rsidRPr="00167C25">
        <w:rPr>
          <w:rStyle w:val="StyleUnderline"/>
        </w:rPr>
        <w:t xml:space="preserve">also </w:t>
      </w:r>
      <w:r w:rsidRPr="00977276">
        <w:rPr>
          <w:rStyle w:val="StyleUnderline"/>
          <w:highlight w:val="cyan"/>
        </w:rPr>
        <w:t>expose the permafrost, accelerating its thaw</w:t>
      </w:r>
      <w:r w:rsidRPr="00167C25">
        <w:rPr>
          <w:rStyle w:val="StyleUnderline"/>
        </w:rPr>
        <w:t xml:space="preserve"> and releasing additional greenhouse gases</w:t>
      </w:r>
      <w:r w:rsidRPr="00977276">
        <w:rPr>
          <w:rStyle w:val="StyleUnderline"/>
          <w:highlight w:val="cyan"/>
        </w:rPr>
        <w:t xml:space="preserve">. This contributes to a </w:t>
      </w:r>
      <w:r w:rsidRPr="00977276">
        <w:rPr>
          <w:rStyle w:val="Emphasis"/>
          <w:highlight w:val="cyan"/>
        </w:rPr>
        <w:t>feedback loop</w:t>
      </w:r>
      <w:r w:rsidRPr="00977276">
        <w:rPr>
          <w:highlight w:val="cyan"/>
        </w:rPr>
        <w:t xml:space="preserve">: </w:t>
      </w:r>
      <w:r w:rsidRPr="00977276">
        <w:rPr>
          <w:rStyle w:val="StyleUnderline"/>
          <w:highlight w:val="cyan"/>
        </w:rPr>
        <w:t>fires</w:t>
      </w:r>
      <w:r w:rsidRPr="00167C25">
        <w:rPr>
          <w:rStyle w:val="StyleUnderline"/>
        </w:rPr>
        <w:t xml:space="preserve"> </w:t>
      </w:r>
      <w:r>
        <w:t xml:space="preserve">around the world, including in the Arctic, </w:t>
      </w:r>
      <w:r w:rsidRPr="00977276">
        <w:rPr>
          <w:rStyle w:val="StyleUnderline"/>
          <w:highlight w:val="cyan"/>
        </w:rPr>
        <w:t>release greenhouse gases that accelerate</w:t>
      </w:r>
      <w:r w:rsidRPr="00167C25">
        <w:rPr>
          <w:rStyle w:val="StyleUnderline"/>
        </w:rPr>
        <w:t xml:space="preserve"> global </w:t>
      </w:r>
      <w:r w:rsidRPr="00977276">
        <w:rPr>
          <w:rStyle w:val="StyleUnderline"/>
          <w:highlight w:val="cyan"/>
        </w:rPr>
        <w:t>warming</w:t>
      </w:r>
      <w:r>
        <w:t xml:space="preserve">. </w:t>
      </w:r>
      <w:r w:rsidRPr="00977276">
        <w:rPr>
          <w:rStyle w:val="StyleUnderline"/>
          <w:highlight w:val="cyan"/>
        </w:rPr>
        <w:t>In turn, a warming climate makes Arctic fires more frequent</w:t>
      </w:r>
      <w:r w:rsidRPr="00167C25">
        <w:rPr>
          <w:rStyle w:val="StyleUnderline"/>
        </w:rPr>
        <w:t xml:space="preserve"> and intense, further driving climate change</w:t>
      </w:r>
      <w:r>
        <w:t>.</w:t>
      </w:r>
    </w:p>
    <w:p w14:paraId="05951942" w14:textId="77777777" w:rsidR="0096515D" w:rsidRDefault="0096515D" w:rsidP="0096515D">
      <w:r>
        <w:t xml:space="preserve">Between 2001 and 2020, </w:t>
      </w:r>
      <w:r w:rsidRPr="008626F9">
        <w:rPr>
          <w:rStyle w:val="StyleUnderline"/>
        </w:rPr>
        <w:t>the Arctic–Boreal Zone absorbed more CO 2  than it released, acting as a carbon sink. However</w:t>
      </w:r>
      <w:r>
        <w:t xml:space="preserve">, at the same time, over </w:t>
      </w:r>
      <w:r w:rsidRPr="008626F9">
        <w:rPr>
          <w:rStyle w:val="StyleUnderline"/>
        </w:rPr>
        <w:t>30% of the area was found to be releasing more CO 2  than it absorbed, indicating that some tundra areas may have already shifted from being a carbon sink to a carbon source</w:t>
      </w:r>
      <w:r>
        <w:t xml:space="preserve">, indicating a change in how carbon moves through the environment. </w:t>
      </w:r>
    </w:p>
    <w:p w14:paraId="43F6BF7C" w14:textId="77777777" w:rsidR="0096515D" w:rsidRDefault="0096515D" w:rsidP="0096515D">
      <w:r>
        <w:t xml:space="preserve">When wildfire emissions are factored in, the region's ability to absorb CO 2  becomes much weaker, and areas containing permafrost now release as much CO 2  as they absorb. This highlights the major role wildfires play in the Arctic's changing carbon cycle (Virkkala et al., 2025). </w:t>
      </w:r>
    </w:p>
    <w:p w14:paraId="6C1CCEF6" w14:textId="77777777" w:rsidR="0096515D" w:rsidRDefault="0096515D" w:rsidP="0096515D">
      <w:r w:rsidRPr="00B630B3">
        <w:rPr>
          <w:rStyle w:val="StyleUnderline"/>
        </w:rPr>
        <w:t>Of special concern is a specific type of permafrost called yedoma</w:t>
      </w:r>
      <w:r>
        <w:t xml:space="preserve">. Formed between 1.8 million and 10,000 years ago, </w:t>
      </w:r>
      <w:r w:rsidRPr="00B630B3">
        <w:rPr>
          <w:rStyle w:val="StyleUnderline"/>
        </w:rPr>
        <w:t>it is rich in organic material and made up of 50-90% ice</w:t>
      </w:r>
      <w:r>
        <w:t xml:space="preserve">. It's commonly found in eastern Siberia, Alaska, and the Yukon. </w:t>
      </w:r>
      <w:r w:rsidRPr="00B630B3">
        <w:rPr>
          <w:rStyle w:val="StyleUnderline"/>
        </w:rPr>
        <w:t>Thawing yedoma is a significant source of carbon and methane release</w:t>
      </w:r>
      <w:r>
        <w:t>.</w:t>
      </w:r>
    </w:p>
    <w:p w14:paraId="283CA82F" w14:textId="77777777" w:rsidR="0096515D" w:rsidRDefault="0096515D" w:rsidP="0096515D">
      <w:r>
        <w:t>Edward Alexander from Gwich'in Council International explains what happens when the lid to this rich carbon store is opened:</w:t>
      </w:r>
    </w:p>
    <w:p w14:paraId="3A0CCD72" w14:textId="77777777" w:rsidR="0096515D" w:rsidRDefault="0096515D" w:rsidP="0096515D">
      <w:pPr>
        <w:ind w:left="720"/>
      </w:pPr>
      <w:r>
        <w:t>It is enough to change the way of life of everyone in this room, and everyone that you've ever met, and everyone that will ever be on this planet.</w:t>
      </w:r>
    </w:p>
    <w:p w14:paraId="652F1702" w14:textId="1C0E546B" w:rsidR="0096515D" w:rsidRDefault="0096515D" w:rsidP="0096515D">
      <w:pPr>
        <w:ind w:firstLine="720"/>
      </w:pPr>
      <w:r>
        <w:t>Edward Alexander, Gwich'in Council International</w:t>
      </w:r>
    </w:p>
    <w:p w14:paraId="5A9288C2" w14:textId="77777777" w:rsidR="0096515D" w:rsidRPr="008A1776" w:rsidRDefault="0096515D" w:rsidP="0096515D">
      <w:pPr>
        <w:pStyle w:val="Heading2"/>
        <w:rPr>
          <w:rFonts w:eastAsia="Times New Roman"/>
        </w:rPr>
      </w:pPr>
      <w:r w:rsidRPr="008A1776">
        <w:rPr>
          <w:rFonts w:eastAsia="Times New Roman"/>
        </w:rPr>
        <w:t>1nc</w:t>
      </w:r>
    </w:p>
    <w:p w14:paraId="42955CEF" w14:textId="77777777" w:rsidR="0096515D" w:rsidRDefault="0096515D" w:rsidP="0096515D">
      <w:pPr>
        <w:pStyle w:val="Heading3"/>
        <w:rPr>
          <w:rFonts w:eastAsia="Times New Roman"/>
        </w:rPr>
      </w:pPr>
      <w:r w:rsidRPr="008A1776">
        <w:rPr>
          <w:rFonts w:eastAsia="Times New Roman"/>
        </w:rPr>
        <w:t>Saudi Oil DA: 1NC</w:t>
      </w:r>
    </w:p>
    <w:p w14:paraId="771B0A39" w14:textId="77777777" w:rsidR="0096515D" w:rsidRDefault="0096515D" w:rsidP="0096515D">
      <w:pPr>
        <w:pStyle w:val="Heading4"/>
      </w:pPr>
      <w:r>
        <w:t xml:space="preserve">a. Uniqueness: Oil demand will remain high now. Supply and demand is solid. </w:t>
      </w:r>
    </w:p>
    <w:p w14:paraId="63641EE5" w14:textId="77777777" w:rsidR="0096515D" w:rsidRPr="00BC2085" w:rsidRDefault="0096515D" w:rsidP="0096515D">
      <w:r w:rsidRPr="00BC2085">
        <w:t>- Demand decline is years away (and priced in)</w:t>
      </w:r>
      <w:r>
        <w:t xml:space="preserve">; </w:t>
      </w:r>
      <w:r w:rsidRPr="00BC2085">
        <w:t>Geopolitical crisis</w:t>
      </w:r>
      <w:r>
        <w:t xml:space="preserve">; </w:t>
      </w:r>
      <w:r w:rsidRPr="00BC2085">
        <w:t>Trump is pro-oil now.</w:t>
      </w:r>
    </w:p>
    <w:p w14:paraId="13023081" w14:textId="77777777" w:rsidR="0096515D" w:rsidRDefault="0096515D" w:rsidP="0096515D">
      <w:r w:rsidRPr="00BC2085">
        <w:rPr>
          <w:rStyle w:val="Style13ptBold"/>
        </w:rPr>
        <w:t>Lawler ’25</w:t>
      </w:r>
      <w:r>
        <w:t xml:space="preserve"> (</w:t>
      </w:r>
      <w:r w:rsidRPr="00BC2085">
        <w:t>Alex Lawler and Enes Tunagur</w:t>
      </w:r>
      <w:r>
        <w:t xml:space="preserve">,” World oil demand to keep growing this decade despite 2027 China peak, IEA says,” June 17, 2025, </w:t>
      </w:r>
      <w:r w:rsidRPr="00BC2085">
        <w:t>https://www.reuters.com/business/energy/world-oil-demand-keep-growing-this-decade-despite-2027-china-peak-iea-says-2025-06-17/</w:t>
      </w:r>
      <w:r>
        <w:t>)</w:t>
      </w:r>
    </w:p>
    <w:p w14:paraId="560B7B43" w14:textId="77777777" w:rsidR="0096515D" w:rsidRPr="00BC2085" w:rsidRDefault="0096515D" w:rsidP="0096515D">
      <w:pPr>
        <w:rPr>
          <w:sz w:val="16"/>
        </w:rPr>
      </w:pPr>
      <w:r w:rsidRPr="00BC2085">
        <w:rPr>
          <w:sz w:val="16"/>
        </w:rPr>
        <w:t xml:space="preserve">LONDON, June 17 (Reuters) - Global </w:t>
      </w:r>
      <w:r w:rsidRPr="003E3CF8">
        <w:rPr>
          <w:rStyle w:val="StyleUnderline"/>
          <w:highlight w:val="cyan"/>
        </w:rPr>
        <w:t xml:space="preserve">oil demand will keep </w:t>
      </w:r>
      <w:r w:rsidRPr="003E3CF8">
        <w:rPr>
          <w:rStyle w:val="Emphasis"/>
          <w:highlight w:val="cyan"/>
        </w:rPr>
        <w:t>growing</w:t>
      </w:r>
      <w:r w:rsidRPr="003E3CF8">
        <w:rPr>
          <w:rStyle w:val="StyleUnderline"/>
          <w:highlight w:val="cyan"/>
        </w:rPr>
        <w:t xml:space="preserve"> until</w:t>
      </w:r>
      <w:r w:rsidRPr="00BC2085">
        <w:rPr>
          <w:rStyle w:val="StyleUnderline"/>
        </w:rPr>
        <w:t xml:space="preserve"> around </w:t>
      </w:r>
      <w:r w:rsidRPr="003E3CF8">
        <w:rPr>
          <w:rStyle w:val="StyleUnderline"/>
          <w:highlight w:val="cyan"/>
        </w:rPr>
        <w:t>the end of this decade</w:t>
      </w:r>
      <w:r w:rsidRPr="00BC2085">
        <w:rPr>
          <w:sz w:val="16"/>
        </w:rPr>
        <w:t xml:space="preserve"> despite peaking in top importer China in 2027, </w:t>
      </w:r>
      <w:r w:rsidRPr="00BC2085">
        <w:rPr>
          <w:rStyle w:val="StyleUnderline"/>
        </w:rPr>
        <w:t xml:space="preserve">as cheaper gasoline and </w:t>
      </w:r>
      <w:r w:rsidRPr="003E3CF8">
        <w:rPr>
          <w:rStyle w:val="StyleUnderline"/>
          <w:highlight w:val="cyan"/>
        </w:rPr>
        <w:t>slower electric vehicle adoption</w:t>
      </w:r>
      <w:r w:rsidRPr="00BC2085">
        <w:rPr>
          <w:rStyle w:val="StyleUnderline"/>
        </w:rPr>
        <w:t xml:space="preserve"> in the United States </w:t>
      </w:r>
      <w:r w:rsidRPr="003E3CF8">
        <w:rPr>
          <w:rStyle w:val="StyleUnderline"/>
          <w:highlight w:val="cyan"/>
        </w:rPr>
        <w:t>support consumption</w:t>
      </w:r>
      <w:r w:rsidRPr="00BC2085">
        <w:rPr>
          <w:sz w:val="16"/>
        </w:rPr>
        <w:t>, the International Energy Agency said on Tuesday.</w:t>
      </w:r>
    </w:p>
    <w:p w14:paraId="11848E3D" w14:textId="77777777" w:rsidR="0096515D" w:rsidRPr="00BC2085" w:rsidRDefault="0096515D" w:rsidP="0096515D">
      <w:pPr>
        <w:rPr>
          <w:sz w:val="16"/>
        </w:rPr>
      </w:pPr>
      <w:r w:rsidRPr="003E3CF8">
        <w:rPr>
          <w:rStyle w:val="StyleUnderline"/>
          <w:highlight w:val="cyan"/>
        </w:rPr>
        <w:t>Despite</w:t>
      </w:r>
      <w:r w:rsidRPr="00BC2085">
        <w:rPr>
          <w:rStyle w:val="StyleUnderline"/>
        </w:rPr>
        <w:t xml:space="preserve"> seeing an earlier </w:t>
      </w:r>
      <w:r w:rsidRPr="003E3CF8">
        <w:rPr>
          <w:rStyle w:val="StyleUnderline"/>
          <w:highlight w:val="cyan"/>
        </w:rPr>
        <w:t>demand peak for China, the IEA</w:t>
      </w:r>
      <w:r w:rsidRPr="00BC2085">
        <w:rPr>
          <w:sz w:val="16"/>
        </w:rPr>
        <w:t xml:space="preserve">, which advises industrialised countries, </w:t>
      </w:r>
      <w:r w:rsidRPr="003E3CF8">
        <w:rPr>
          <w:rStyle w:val="StyleUnderline"/>
          <w:highlight w:val="cyan"/>
        </w:rPr>
        <w:t>stuck to its prediction</w:t>
      </w:r>
      <w:r w:rsidRPr="00BC2085">
        <w:rPr>
          <w:sz w:val="16"/>
        </w:rPr>
        <w:t xml:space="preserve"> that global demand will peak by 2029. This view sharply contrasts with that of producer group OPEC, which says consumption will keep growing for much longer.</w:t>
      </w:r>
    </w:p>
    <w:p w14:paraId="255165EC" w14:textId="77777777" w:rsidR="0096515D" w:rsidRPr="00BC2085" w:rsidRDefault="0096515D" w:rsidP="0096515D">
      <w:pPr>
        <w:rPr>
          <w:sz w:val="16"/>
        </w:rPr>
      </w:pPr>
      <w:r w:rsidRPr="00BC2085">
        <w:rPr>
          <w:sz w:val="16"/>
        </w:rPr>
        <w:t>Oil demand will peak at 105.6 million barrels per day (bpd) by 2029 and then fall slightly in 2030, a table in the Paris-based IEA's annual report shows. At the same time, global production capacity is forecast to rise by more than 5 million bpd to 114.7 million bpd by 2030.</w:t>
      </w:r>
    </w:p>
    <w:p w14:paraId="3EBFC535" w14:textId="77777777" w:rsidR="0096515D" w:rsidRPr="00BC2085" w:rsidRDefault="0096515D" w:rsidP="0096515D">
      <w:pPr>
        <w:rPr>
          <w:sz w:val="16"/>
        </w:rPr>
      </w:pPr>
      <w:r w:rsidRPr="00BC2085">
        <w:rPr>
          <w:rStyle w:val="StyleUnderline"/>
        </w:rPr>
        <w:t xml:space="preserve">A </w:t>
      </w:r>
      <w:r w:rsidRPr="003E3CF8">
        <w:rPr>
          <w:rStyle w:val="StyleUnderline"/>
          <w:highlight w:val="cyan"/>
        </w:rPr>
        <w:t>conflict between Israel and Iran</w:t>
      </w:r>
      <w:r w:rsidRPr="00BC2085">
        <w:rPr>
          <w:rStyle w:val="StyleUnderline"/>
        </w:rPr>
        <w:t xml:space="preserve"> has highlighted the risk to Middle East supplies, </w:t>
      </w:r>
      <w:r w:rsidRPr="003E3CF8">
        <w:rPr>
          <w:rStyle w:val="StyleUnderline"/>
          <w:highlight w:val="cyan"/>
        </w:rPr>
        <w:t xml:space="preserve">helping send </w:t>
      </w:r>
      <w:r w:rsidRPr="003E3CF8">
        <w:rPr>
          <w:rStyle w:val="Emphasis"/>
          <w:highlight w:val="cyan"/>
        </w:rPr>
        <w:t>oil prices up</w:t>
      </w:r>
      <w:r w:rsidRPr="003E3CF8">
        <w:rPr>
          <w:rStyle w:val="StyleUnderline"/>
          <w:highlight w:val="cyan"/>
        </w:rPr>
        <w:t xml:space="preserve"> 5%</w:t>
      </w:r>
      <w:r w:rsidRPr="00BC2085">
        <w:rPr>
          <w:sz w:val="16"/>
        </w:rPr>
        <w:t xml:space="preserve"> to above $74 a barrel on Friday. Still, the latest forecasts suggest ample supplies through 2030 if there are no major disruptions, the IEA said.</w:t>
      </w:r>
    </w:p>
    <w:p w14:paraId="5DFD5E1D" w14:textId="77777777" w:rsidR="0096515D" w:rsidRPr="00BC2085" w:rsidRDefault="0096515D" w:rsidP="0096515D">
      <w:pPr>
        <w:rPr>
          <w:sz w:val="16"/>
        </w:rPr>
      </w:pPr>
      <w:r w:rsidRPr="00BC2085">
        <w:rPr>
          <w:rStyle w:val="StyleUnderline"/>
        </w:rPr>
        <w:t>"</w:t>
      </w:r>
      <w:r w:rsidRPr="003E3CF8">
        <w:rPr>
          <w:rStyle w:val="StyleUnderline"/>
          <w:highlight w:val="cyan"/>
        </w:rPr>
        <w:t>Based on the fundamentals, oil markets look set to be well-supplied in the years ahead</w:t>
      </w:r>
      <w:r w:rsidRPr="00BC2085">
        <w:rPr>
          <w:sz w:val="16"/>
        </w:rPr>
        <w:t>," said IEA Executive Director Fatih Birol in a statement. "But recent events sharply highlight the significant geopolitical risks to oil supply security," Birol said.</w:t>
      </w:r>
    </w:p>
    <w:p w14:paraId="5C1072E6" w14:textId="77777777" w:rsidR="0096515D" w:rsidRPr="00BC2085" w:rsidRDefault="0096515D" w:rsidP="0096515D">
      <w:pPr>
        <w:rPr>
          <w:sz w:val="16"/>
        </w:rPr>
      </w:pPr>
      <w:r w:rsidRPr="00BC2085">
        <w:rPr>
          <w:sz w:val="16"/>
        </w:rPr>
        <w:t>In a separate report on Tuesday, which included a commentary on the market impact of the Israel-Iran conflict, the IEA said the world market looks well supplied this year in the absence of a major disruption as growth in supply exceeds that of demand.</w:t>
      </w:r>
    </w:p>
    <w:p w14:paraId="7E14BEC3" w14:textId="77777777" w:rsidR="0096515D" w:rsidRPr="00BC2085" w:rsidRDefault="0096515D" w:rsidP="0096515D">
      <w:pPr>
        <w:rPr>
          <w:sz w:val="16"/>
        </w:rPr>
      </w:pPr>
      <w:r w:rsidRPr="00BC2085">
        <w:rPr>
          <w:rStyle w:val="StyleUnderline"/>
        </w:rPr>
        <w:t>Global supply in 2025 will rise by 1.8 million bpd</w:t>
      </w:r>
      <w:r w:rsidRPr="00BC2085">
        <w:rPr>
          <w:sz w:val="16"/>
        </w:rPr>
        <w:t>, up 200,000 bpd from last month, the IEA said. This is partly because OPEC+, which groups the Organization of the Petroleum Exporting Countries plus Russia and other allies, is raising output.</w:t>
      </w:r>
    </w:p>
    <w:p w14:paraId="7CE73D8A" w14:textId="77777777" w:rsidR="0096515D" w:rsidRPr="00BC2085" w:rsidRDefault="0096515D" w:rsidP="0096515D">
      <w:pPr>
        <w:rPr>
          <w:sz w:val="16"/>
        </w:rPr>
      </w:pPr>
      <w:r w:rsidRPr="00BC2085">
        <w:rPr>
          <w:sz w:val="16"/>
        </w:rPr>
        <w:t>World demand in 2025 will rise by a much lower 720,000 bpd, the IEA said, down 20,000 bpd from last month's forecast.</w:t>
      </w:r>
    </w:p>
    <w:p w14:paraId="4E30DD54" w14:textId="77777777" w:rsidR="0096515D" w:rsidRPr="00BC2085" w:rsidRDefault="0096515D" w:rsidP="0096515D">
      <w:pPr>
        <w:rPr>
          <w:sz w:val="16"/>
        </w:rPr>
      </w:pPr>
      <w:r w:rsidRPr="00BC2085">
        <w:rPr>
          <w:sz w:val="16"/>
        </w:rPr>
        <w:t>CHINA PEAK</w:t>
      </w:r>
    </w:p>
    <w:p w14:paraId="43A7C5A5" w14:textId="77777777" w:rsidR="0096515D" w:rsidRPr="00BC2085" w:rsidRDefault="0096515D" w:rsidP="0096515D">
      <w:pPr>
        <w:rPr>
          <w:sz w:val="16"/>
        </w:rPr>
      </w:pPr>
      <w:r w:rsidRPr="00BC2085">
        <w:rPr>
          <w:sz w:val="16"/>
        </w:rPr>
        <w:t>After decades of leading global oil demand growth, China's contribution is sputtering as it faces economic challenges as well as making a big shift to EVs.</w:t>
      </w:r>
    </w:p>
    <w:p w14:paraId="16561486" w14:textId="77777777" w:rsidR="0096515D" w:rsidRPr="00BC2085" w:rsidRDefault="0096515D" w:rsidP="0096515D">
      <w:pPr>
        <w:rPr>
          <w:sz w:val="16"/>
        </w:rPr>
      </w:pPr>
      <w:r w:rsidRPr="00BC2085">
        <w:rPr>
          <w:sz w:val="16"/>
        </w:rPr>
        <w:t>The world's second-largest economy is set to see its oil consumption peak in 2027, following a surge in EV sales and the deployment of high-speed rail and trucks running on natural gas, the IEA said. In February, it predicted China's demand for road and air transport fuels may have already peaked.</w:t>
      </w:r>
    </w:p>
    <w:p w14:paraId="7F5E1A63" w14:textId="77777777" w:rsidR="0096515D" w:rsidRPr="00BC2085" w:rsidRDefault="0096515D" w:rsidP="0096515D">
      <w:pPr>
        <w:rPr>
          <w:sz w:val="16"/>
        </w:rPr>
      </w:pPr>
      <w:r w:rsidRPr="00BC2085">
        <w:rPr>
          <w:sz w:val="16"/>
        </w:rPr>
        <w:t>China's total oil consumption in 2030 is now set to be only marginally higher than in 2024, the IEA said, compared with growth of around 1 million bpd forecast in last year's report.</w:t>
      </w:r>
    </w:p>
    <w:p w14:paraId="582753A1" w14:textId="77777777" w:rsidR="0096515D" w:rsidRPr="00BC2085" w:rsidRDefault="0096515D" w:rsidP="0096515D">
      <w:pPr>
        <w:rPr>
          <w:sz w:val="16"/>
        </w:rPr>
      </w:pPr>
      <w:r w:rsidRPr="00BC2085">
        <w:rPr>
          <w:sz w:val="16"/>
        </w:rPr>
        <w:t>By contrast, lower gasoline prices and slower EV adoption in the United States, the world's largest oil consumer, have boosted the 2030 oil demand forecast by 1.1 million bpd compared with the previous prediction, the IEA said.</w:t>
      </w:r>
    </w:p>
    <w:p w14:paraId="77C03781" w14:textId="77777777" w:rsidR="0096515D" w:rsidRPr="00BC2085" w:rsidRDefault="0096515D" w:rsidP="0096515D">
      <w:pPr>
        <w:rPr>
          <w:sz w:val="16"/>
        </w:rPr>
      </w:pPr>
      <w:r w:rsidRPr="00BC2085">
        <w:rPr>
          <w:sz w:val="16"/>
        </w:rPr>
        <w:t>U.S. electric vehicles are now expected to account for 20% of U.S. total car sales in 2030, down from 55% assumed last year, the report said.</w:t>
      </w:r>
    </w:p>
    <w:p w14:paraId="241E3EE9" w14:textId="77777777" w:rsidR="0096515D" w:rsidRPr="00BC2085" w:rsidRDefault="0096515D" w:rsidP="0096515D">
      <w:pPr>
        <w:rPr>
          <w:rStyle w:val="StyleUnderline"/>
        </w:rPr>
      </w:pPr>
      <w:r w:rsidRPr="00BC2085">
        <w:rPr>
          <w:rStyle w:val="StyleUnderline"/>
        </w:rPr>
        <w:t xml:space="preserve">Since returning to office, U.S. President Donald </w:t>
      </w:r>
      <w:r w:rsidRPr="003E3CF8">
        <w:rPr>
          <w:rStyle w:val="StyleUnderline"/>
          <w:highlight w:val="cyan"/>
        </w:rPr>
        <w:t>Trump</w:t>
      </w:r>
      <w:r w:rsidRPr="00BC2085">
        <w:rPr>
          <w:rStyle w:val="StyleUnderline"/>
        </w:rPr>
        <w:t xml:space="preserve"> has demanded OPEC lower oil prices and </w:t>
      </w:r>
      <w:r w:rsidRPr="003E3CF8">
        <w:rPr>
          <w:rStyle w:val="StyleUnderline"/>
          <w:highlight w:val="cyan"/>
        </w:rPr>
        <w:t>has taken aim at EVs</w:t>
      </w:r>
      <w:r w:rsidRPr="00BC2085">
        <w:rPr>
          <w:rStyle w:val="StyleUnderline"/>
        </w:rPr>
        <w:t xml:space="preserve"> through steps such as signing resolutions approved by lawmakers barring California's EV sales mandates.</w:t>
      </w:r>
    </w:p>
    <w:p w14:paraId="37602B77" w14:textId="77777777" w:rsidR="0096515D" w:rsidRPr="008A1776" w:rsidRDefault="0096515D" w:rsidP="0096515D">
      <w:pPr>
        <w:rPr>
          <w:rFonts w:eastAsia="Calibri"/>
        </w:rPr>
      </w:pPr>
    </w:p>
    <w:p w14:paraId="7F703E42" w14:textId="77777777" w:rsidR="0096515D" w:rsidRPr="008A1776" w:rsidRDefault="0096515D" w:rsidP="0096515D">
      <w:pPr>
        <w:keepNext/>
        <w:keepLines/>
        <w:spacing w:before="40" w:after="0"/>
        <w:outlineLvl w:val="3"/>
        <w:rPr>
          <w:rFonts w:eastAsia="Times New Roman" w:cs="Arial"/>
          <w:b/>
          <w:iCs/>
          <w:sz w:val="26"/>
        </w:rPr>
      </w:pPr>
      <w:r>
        <w:rPr>
          <w:rFonts w:eastAsia="Times New Roman" w:cs="Arial"/>
          <w:b/>
          <w:iCs/>
          <w:sz w:val="26"/>
        </w:rPr>
        <w:t xml:space="preserve">b. Link: </w:t>
      </w:r>
      <w:r w:rsidRPr="008A1776">
        <w:rPr>
          <w:rFonts w:eastAsia="Times New Roman" w:cs="Arial"/>
          <w:b/>
          <w:iCs/>
          <w:sz w:val="26"/>
        </w:rPr>
        <w:t xml:space="preserve">Plan </w:t>
      </w:r>
      <w:r w:rsidRPr="008A1776">
        <w:rPr>
          <w:rFonts w:eastAsia="Times New Roman" w:cs="Arial"/>
          <w:b/>
          <w:iCs/>
          <w:sz w:val="26"/>
          <w:u w:val="single"/>
        </w:rPr>
        <w:t>permanently decreases</w:t>
      </w:r>
      <w:r w:rsidRPr="008A1776">
        <w:rPr>
          <w:rFonts w:eastAsia="Times New Roman" w:cs="Arial"/>
          <w:b/>
          <w:iCs/>
          <w:sz w:val="26"/>
        </w:rPr>
        <w:t xml:space="preserve"> oil demand—triggers an </w:t>
      </w:r>
      <w:r w:rsidRPr="008A1776">
        <w:rPr>
          <w:rFonts w:eastAsia="Times New Roman" w:cs="Arial"/>
          <w:b/>
          <w:iCs/>
          <w:sz w:val="26"/>
          <w:u w:val="single"/>
        </w:rPr>
        <w:t>irreversible plummet</w:t>
      </w:r>
      <w:r w:rsidRPr="008A1776">
        <w:rPr>
          <w:rFonts w:eastAsia="Times New Roman" w:cs="Arial"/>
          <w:b/>
          <w:iCs/>
          <w:sz w:val="26"/>
        </w:rPr>
        <w:t xml:space="preserve"> of prices.</w:t>
      </w:r>
    </w:p>
    <w:p w14:paraId="10115580" w14:textId="77777777" w:rsidR="0096515D" w:rsidRPr="008A1776" w:rsidRDefault="0096515D" w:rsidP="0096515D">
      <w:pPr>
        <w:rPr>
          <w:rFonts w:eastAsia="Calibri"/>
        </w:rPr>
      </w:pPr>
      <w:r w:rsidRPr="008A1776">
        <w:rPr>
          <w:rFonts w:eastAsia="Calibri"/>
          <w:b/>
          <w:bCs/>
          <w:sz w:val="26"/>
        </w:rPr>
        <w:t>Manley 17</w:t>
      </w:r>
      <w:r w:rsidRPr="008A1776">
        <w:rPr>
          <w:rFonts w:eastAsia="Calibri"/>
        </w:rPr>
        <w:t xml:space="preserve">—David Manley (Lead economic analyst for the National Resource Governance Institute), James Cust (Senior economist for the Africa region of the World Bank), and Giorgia Cecchinato (MSc in Environmental Economics from LSE), February 2017, “Stranded Nations? The Climate Policy Implications for Fossil Fuel-Rich Developing Countries,” </w:t>
      </w:r>
      <w:r w:rsidRPr="008A1776">
        <w:rPr>
          <w:rFonts w:eastAsia="Calibri"/>
          <w:color w:val="0563C1"/>
          <w:u w:val="single"/>
        </w:rPr>
        <w:t>https://papers.ssrn.com/sol3/papers.cfm?abstract_id=3264765</w:t>
      </w:r>
      <w:r w:rsidRPr="008A1776">
        <w:rPr>
          <w:rFonts w:eastAsia="Calibri"/>
        </w:rPr>
        <w:t>, ADA-335]</w:t>
      </w:r>
    </w:p>
    <w:p w14:paraId="0409DC28" w14:textId="77777777" w:rsidR="0096515D" w:rsidRPr="008A1776" w:rsidRDefault="0096515D" w:rsidP="0096515D">
      <w:pPr>
        <w:rPr>
          <w:rFonts w:eastAsia="Calibri"/>
          <w:sz w:val="16"/>
        </w:rPr>
      </w:pPr>
      <w:r w:rsidRPr="008A1776">
        <w:rPr>
          <w:rFonts w:eastAsia="Calibri"/>
          <w:sz w:val="16"/>
        </w:rPr>
        <w:t xml:space="preserve">Given the lack of market signals on the one hand, and the significant impact if carbon market risks are realised on the other, it may be important to consider the implications of an uncertain future for fossil fuel demand. Under </w:t>
      </w:r>
      <w:r w:rsidRPr="003E3CF8">
        <w:rPr>
          <w:rFonts w:eastAsia="Calibri"/>
          <w:highlight w:val="cyan"/>
          <w:u w:val="single"/>
        </w:rPr>
        <w:t>a climate-optimistic scenario</w:t>
      </w:r>
      <w:r w:rsidRPr="008A1776">
        <w:rPr>
          <w:rFonts w:eastAsia="Calibri"/>
          <w:sz w:val="16"/>
        </w:rPr>
        <w:t xml:space="preserve">, a dramatic </w:t>
      </w:r>
      <w:r w:rsidRPr="003E3CF8">
        <w:rPr>
          <w:rFonts w:eastAsia="Calibri"/>
          <w:highlight w:val="cyan"/>
          <w:u w:val="single"/>
        </w:rPr>
        <w:t>shift away from fossil fuels would be expected</w:t>
      </w:r>
      <w:r w:rsidRPr="003E3CF8">
        <w:rPr>
          <w:rFonts w:eastAsia="Calibri"/>
          <w:sz w:val="16"/>
          <w:highlight w:val="cyan"/>
        </w:rPr>
        <w:t>.</w:t>
      </w:r>
      <w:r w:rsidRPr="008A1776">
        <w:rPr>
          <w:rFonts w:eastAsia="Calibri"/>
          <w:sz w:val="16"/>
        </w:rPr>
        <w:t xml:space="preserve"> Meanwhile a climate-pessimistic scenario would also be costly for many developing nations. While extensive research examines the expectation of threats posed by climate change, the probability and impact of the climate-optimistic scenario. Although the Paris COP21 talks provided some indication of future policies, </w:t>
      </w:r>
      <w:r w:rsidRPr="008A1776">
        <w:rPr>
          <w:rFonts w:eastAsia="Calibri"/>
          <w:u w:val="single"/>
        </w:rPr>
        <w:t>there remains</w:t>
      </w:r>
      <w:r w:rsidRPr="008A1776">
        <w:rPr>
          <w:rFonts w:eastAsia="Calibri"/>
          <w:sz w:val="16"/>
        </w:rPr>
        <w:t xml:space="preserve"> significant </w:t>
      </w:r>
      <w:r w:rsidRPr="008A1776">
        <w:rPr>
          <w:rFonts w:eastAsia="Calibri"/>
          <w:u w:val="single"/>
        </w:rPr>
        <w:t>uncertainty</w:t>
      </w:r>
      <w:r w:rsidRPr="008A1776">
        <w:rPr>
          <w:rFonts w:eastAsia="Calibri"/>
          <w:sz w:val="16"/>
        </w:rPr>
        <w:t xml:space="preserve"> </w:t>
      </w:r>
      <w:r w:rsidRPr="008A1776">
        <w:rPr>
          <w:rFonts w:eastAsia="Calibri"/>
          <w:u w:val="single"/>
        </w:rPr>
        <w:t>about</w:t>
      </w:r>
      <w:r w:rsidRPr="008A1776">
        <w:rPr>
          <w:rFonts w:eastAsia="Calibri"/>
          <w:sz w:val="16"/>
        </w:rPr>
        <w:t xml:space="preserve"> how </w:t>
      </w:r>
      <w:r w:rsidRPr="008A1776">
        <w:rPr>
          <w:rFonts w:eastAsia="Calibri"/>
          <w:u w:val="single"/>
        </w:rPr>
        <w:t>this will actually happen</w:t>
      </w:r>
      <w:r w:rsidRPr="008A1776">
        <w:rPr>
          <w:rFonts w:eastAsia="Calibri"/>
          <w:sz w:val="16"/>
        </w:rPr>
        <w:t xml:space="preserve">. The </w:t>
      </w:r>
      <w:r w:rsidRPr="008A1776">
        <w:rPr>
          <w:rFonts w:eastAsia="Calibri"/>
          <w:u w:val="single"/>
        </w:rPr>
        <w:t>lack of certainty creates</w:t>
      </w:r>
      <w:r w:rsidRPr="008A1776">
        <w:rPr>
          <w:rFonts w:eastAsia="Calibri"/>
          <w:sz w:val="16"/>
        </w:rPr>
        <w:t xml:space="preserve"> a </w:t>
      </w:r>
      <w:r w:rsidRPr="008A1776">
        <w:rPr>
          <w:rFonts w:eastAsia="Calibri"/>
          <w:u w:val="single"/>
        </w:rPr>
        <w:t>mismatch</w:t>
      </w:r>
      <w:r w:rsidRPr="008A1776">
        <w:rPr>
          <w:rFonts w:eastAsia="Calibri"/>
          <w:sz w:val="16"/>
        </w:rPr>
        <w:t xml:space="preserve"> </w:t>
      </w:r>
      <w:r w:rsidRPr="008A1776">
        <w:rPr>
          <w:rFonts w:eastAsia="Calibri"/>
          <w:u w:val="single"/>
        </w:rPr>
        <w:t>between</w:t>
      </w:r>
      <w:r w:rsidRPr="008A1776">
        <w:rPr>
          <w:rFonts w:eastAsia="Calibri"/>
          <w:sz w:val="16"/>
        </w:rPr>
        <w:t xml:space="preserve"> the </w:t>
      </w:r>
      <w:r w:rsidRPr="008A1776">
        <w:rPr>
          <w:rFonts w:eastAsia="Calibri"/>
          <w:u w:val="single"/>
        </w:rPr>
        <w:t>opportunities</w:t>
      </w:r>
      <w:r w:rsidRPr="008A1776">
        <w:rPr>
          <w:rFonts w:eastAsia="Calibri"/>
          <w:sz w:val="16"/>
        </w:rPr>
        <w:t xml:space="preserve"> </w:t>
      </w:r>
      <w:r w:rsidRPr="008A1776">
        <w:rPr>
          <w:rFonts w:eastAsia="Calibri"/>
          <w:u w:val="single"/>
        </w:rPr>
        <w:t>to develop and invest</w:t>
      </w:r>
      <w:r w:rsidRPr="008A1776">
        <w:rPr>
          <w:rFonts w:eastAsia="Calibri"/>
          <w:sz w:val="16"/>
        </w:rPr>
        <w:t xml:space="preserve"> in resources (Mitchell et al. 2015). This paper argues that </w:t>
      </w:r>
      <w:r w:rsidRPr="008A1776">
        <w:rPr>
          <w:rFonts w:eastAsia="Calibri"/>
          <w:u w:val="single"/>
        </w:rPr>
        <w:t>even in the face of considerable uncertainty</w:t>
      </w:r>
      <w:r w:rsidRPr="008A1776">
        <w:rPr>
          <w:rFonts w:eastAsia="Calibri"/>
          <w:sz w:val="16"/>
        </w:rPr>
        <w:t xml:space="preserve">, </w:t>
      </w:r>
      <w:r w:rsidRPr="008A1776">
        <w:rPr>
          <w:rFonts w:eastAsia="Calibri"/>
          <w:u w:val="single"/>
        </w:rPr>
        <w:t>countries</w:t>
      </w:r>
      <w:r w:rsidRPr="008A1776">
        <w:rPr>
          <w:rFonts w:eastAsia="Calibri"/>
          <w:sz w:val="16"/>
        </w:rPr>
        <w:t xml:space="preserve"> </w:t>
      </w:r>
      <w:r w:rsidRPr="008A1776">
        <w:rPr>
          <w:rFonts w:eastAsia="Calibri"/>
          <w:u w:val="single"/>
        </w:rPr>
        <w:t>should consider</w:t>
      </w:r>
      <w:r w:rsidRPr="008A1776">
        <w:rPr>
          <w:rFonts w:eastAsia="Calibri"/>
          <w:sz w:val="16"/>
        </w:rPr>
        <w:t xml:space="preserve"> these three </w:t>
      </w:r>
      <w:r w:rsidRPr="008A1776">
        <w:rPr>
          <w:rFonts w:eastAsia="Calibri"/>
          <w:u w:val="single"/>
        </w:rPr>
        <w:t>challenges</w:t>
      </w:r>
      <w:r w:rsidRPr="008A1776">
        <w:rPr>
          <w:rFonts w:eastAsia="Calibri"/>
          <w:sz w:val="16"/>
        </w:rPr>
        <w:t xml:space="preserve"> since the impact, if it occurs, will be severe. THE SCALE OF THE CARBON MARKET RISK FOR FOSSIL FUEL PRODUCERS THE WORLD’S CARBON BUDGET AND STRANDED RESERVES Fossil fuels may be plentiful from a geological point of view, but if the world burns all available fossil fuels the impact on the climate will be severe. Emerging research suggests that the world should aim to restrict the accumulated carbon and other greenhouse gases emitted between 2011 and 2050 to 1,100 Gigatonnes of carbon dioxide equivalent (McGlade and Ekins, 2014; Allen et al. 2009; Allen et al. 2015, Meinhausen et al. 2009). This limit is referred to as the world’s ‘carbon budget’. Breaking this budget significantly risks deteriorating global environmental and social conditions and ‘runaway’ climate change—in which natural positive feedback loops contribute to ever greater climate change effects. In comparison, the estimated combustible carbon dioxide content of the world’s reserves3 of oil, gas, and coal in 2014 was 2,900 gigatonnes (McGlade and Ekins 2014). Therefore, </w:t>
      </w:r>
      <w:r w:rsidRPr="003E3CF8">
        <w:rPr>
          <w:rFonts w:eastAsia="Calibri"/>
          <w:highlight w:val="cyan"/>
          <w:u w:val="single"/>
        </w:rPr>
        <w:t>to avoid using</w:t>
      </w:r>
      <w:r w:rsidRPr="008A1776">
        <w:rPr>
          <w:rFonts w:eastAsia="Calibri"/>
          <w:sz w:val="16"/>
        </w:rPr>
        <w:t xml:space="preserve"> up </w:t>
      </w:r>
      <w:r w:rsidRPr="003E3CF8">
        <w:rPr>
          <w:rFonts w:eastAsia="Calibri"/>
          <w:highlight w:val="cyan"/>
          <w:u w:val="single"/>
        </w:rPr>
        <w:t>the world’s carbon budget and causing</w:t>
      </w:r>
      <w:r w:rsidRPr="008A1776">
        <w:rPr>
          <w:rFonts w:eastAsia="Calibri"/>
          <w:sz w:val="16"/>
        </w:rPr>
        <w:t xml:space="preserve"> extreme </w:t>
      </w:r>
      <w:r w:rsidRPr="003E3CF8">
        <w:rPr>
          <w:rFonts w:eastAsia="Calibri"/>
          <w:highlight w:val="cyan"/>
          <w:u w:val="single"/>
        </w:rPr>
        <w:t xml:space="preserve">climate change, </w:t>
      </w:r>
      <w:r w:rsidRPr="003E3CF8">
        <w:rPr>
          <w:rFonts w:eastAsia="Calibri"/>
          <w:b/>
          <w:iCs/>
          <w:highlight w:val="cyan"/>
          <w:u w:val="single"/>
        </w:rPr>
        <w:t>two thirds</w:t>
      </w:r>
      <w:r w:rsidRPr="003E3CF8">
        <w:rPr>
          <w:rFonts w:eastAsia="Calibri"/>
          <w:highlight w:val="cyan"/>
          <w:u w:val="single"/>
        </w:rPr>
        <w:t xml:space="preserve"> of existing fossil fuel </w:t>
      </w:r>
      <w:r w:rsidRPr="003E3CF8">
        <w:rPr>
          <w:rFonts w:eastAsia="Calibri"/>
          <w:b/>
          <w:iCs/>
          <w:highlight w:val="cyan"/>
          <w:u w:val="single"/>
        </w:rPr>
        <w:t>reserves</w:t>
      </w:r>
      <w:r w:rsidRPr="003E3CF8">
        <w:rPr>
          <w:rFonts w:eastAsia="Calibri"/>
          <w:highlight w:val="cyan"/>
          <w:u w:val="single"/>
        </w:rPr>
        <w:t xml:space="preserve"> must remain </w:t>
      </w:r>
      <w:r w:rsidRPr="003E3CF8">
        <w:rPr>
          <w:rFonts w:eastAsia="Calibri"/>
          <w:b/>
          <w:iCs/>
          <w:highlight w:val="cyan"/>
          <w:u w:val="single"/>
        </w:rPr>
        <w:t>undeveloped</w:t>
      </w:r>
      <w:r w:rsidRPr="003E3CF8">
        <w:rPr>
          <w:rFonts w:eastAsia="Calibri"/>
          <w:highlight w:val="cyan"/>
          <w:u w:val="single"/>
        </w:rPr>
        <w:t>.</w:t>
      </w:r>
      <w:r w:rsidRPr="008A1776">
        <w:rPr>
          <w:rFonts w:eastAsia="Calibri"/>
          <w:u w:val="single"/>
        </w:rPr>
        <w:t xml:space="preserve"> Keeping two thirds of reserves</w:t>
      </w:r>
      <w:r w:rsidRPr="008A1776">
        <w:rPr>
          <w:rFonts w:eastAsia="Calibri"/>
          <w:sz w:val="16"/>
        </w:rPr>
        <w:t xml:space="preserve"> in the ground necessitates a significant </w:t>
      </w:r>
      <w:r w:rsidRPr="008A1776">
        <w:rPr>
          <w:rFonts w:eastAsia="Calibri"/>
          <w:u w:val="single"/>
        </w:rPr>
        <w:t>reduction in the world’s use of fossil fuels</w:t>
      </w:r>
      <w:r w:rsidRPr="008A1776">
        <w:rPr>
          <w:rFonts w:eastAsia="Calibri"/>
          <w:sz w:val="16"/>
        </w:rPr>
        <w:t xml:space="preserve">. </w:t>
      </w:r>
      <w:r w:rsidRPr="003E3CF8">
        <w:rPr>
          <w:rFonts w:eastAsia="Calibri"/>
          <w:highlight w:val="cyan"/>
          <w:u w:val="single"/>
        </w:rPr>
        <w:t>This</w:t>
      </w:r>
      <w:r w:rsidRPr="008A1776">
        <w:rPr>
          <w:rFonts w:eastAsia="Calibri"/>
          <w:sz w:val="16"/>
        </w:rPr>
        <w:t xml:space="preserve">, in turn, </w:t>
      </w:r>
      <w:r w:rsidRPr="003E3CF8">
        <w:rPr>
          <w:rFonts w:eastAsia="Calibri"/>
          <w:highlight w:val="cyan"/>
          <w:u w:val="single"/>
        </w:rPr>
        <w:t>necessitates</w:t>
      </w:r>
      <w:r w:rsidRPr="008A1776">
        <w:rPr>
          <w:rFonts w:eastAsia="Calibri"/>
          <w:sz w:val="16"/>
        </w:rPr>
        <w:t xml:space="preserve"> a long-term </w:t>
      </w:r>
      <w:r w:rsidRPr="003E3CF8">
        <w:rPr>
          <w:rFonts w:eastAsia="Calibri"/>
          <w:highlight w:val="cyan"/>
          <w:u w:val="single"/>
        </w:rPr>
        <w:t>decline in</w:t>
      </w:r>
      <w:r w:rsidRPr="008A1776">
        <w:rPr>
          <w:rFonts w:eastAsia="Calibri"/>
          <w:sz w:val="16"/>
        </w:rPr>
        <w:t xml:space="preserve"> the </w:t>
      </w:r>
      <w:r w:rsidRPr="003E3CF8">
        <w:rPr>
          <w:rFonts w:eastAsia="Calibri"/>
          <w:highlight w:val="cyan"/>
          <w:u w:val="single"/>
        </w:rPr>
        <w:t>demand</w:t>
      </w:r>
      <w:r w:rsidRPr="008A1776">
        <w:rPr>
          <w:rFonts w:eastAsia="Calibri"/>
          <w:sz w:val="16"/>
        </w:rPr>
        <w:t xml:space="preserve"> </w:t>
      </w:r>
      <w:r w:rsidRPr="008A1776">
        <w:rPr>
          <w:rFonts w:eastAsia="Calibri"/>
          <w:u w:val="single"/>
        </w:rPr>
        <w:t>for</w:t>
      </w:r>
      <w:r w:rsidRPr="008A1776">
        <w:rPr>
          <w:rFonts w:eastAsia="Calibri"/>
          <w:sz w:val="16"/>
        </w:rPr>
        <w:t xml:space="preserve"> fossil fuels, which </w:t>
      </w:r>
      <w:r w:rsidRPr="008A1776">
        <w:rPr>
          <w:rFonts w:eastAsia="Calibri"/>
          <w:u w:val="single"/>
        </w:rPr>
        <w:t xml:space="preserve">could occur </w:t>
      </w:r>
      <w:r w:rsidRPr="00DF1FCC">
        <w:rPr>
          <w:rFonts w:eastAsia="Calibri"/>
          <w:u w:val="single"/>
        </w:rPr>
        <w:t xml:space="preserve">if governments impose </w:t>
      </w:r>
      <w:r w:rsidRPr="00DF1FCC">
        <w:rPr>
          <w:rFonts w:eastAsia="Calibri"/>
          <w:b/>
          <w:iCs/>
          <w:u w:val="single"/>
        </w:rPr>
        <w:t>carbon taxes</w:t>
      </w:r>
      <w:r w:rsidRPr="00DF1FCC">
        <w:rPr>
          <w:rFonts w:eastAsia="Calibri"/>
          <w:u w:val="single"/>
        </w:rPr>
        <w:t xml:space="preserve"> or similar </w:t>
      </w:r>
      <w:r w:rsidRPr="00DF1FCC">
        <w:rPr>
          <w:rFonts w:eastAsia="Calibri"/>
          <w:b/>
          <w:iCs/>
          <w:u w:val="single"/>
        </w:rPr>
        <w:t>policies</w:t>
      </w:r>
      <w:r w:rsidRPr="00DF1FCC">
        <w:rPr>
          <w:rFonts w:eastAsia="Calibri"/>
          <w:sz w:val="16"/>
        </w:rPr>
        <w:t>4</w:t>
      </w:r>
      <w:r w:rsidRPr="008A1776">
        <w:rPr>
          <w:rFonts w:eastAsia="Calibri"/>
          <w:sz w:val="16"/>
        </w:rPr>
        <w:t xml:space="preserve"> ; </w:t>
      </w:r>
      <w:r w:rsidRPr="003E3CF8">
        <w:rPr>
          <w:rFonts w:eastAsia="Calibri"/>
          <w:highlight w:val="cyan"/>
          <w:u w:val="single"/>
        </w:rPr>
        <w:t xml:space="preserve">if there is </w:t>
      </w:r>
      <w:r w:rsidRPr="003E3CF8">
        <w:rPr>
          <w:rFonts w:eastAsia="Calibri"/>
          <w:sz w:val="16"/>
          <w:highlight w:val="cyan"/>
        </w:rPr>
        <w:t>a</w:t>
      </w:r>
      <w:r w:rsidRPr="003E3CF8">
        <w:rPr>
          <w:rFonts w:eastAsia="Calibri"/>
          <w:highlight w:val="cyan"/>
          <w:u w:val="single"/>
        </w:rPr>
        <w:t xml:space="preserve"> broad </w:t>
      </w:r>
      <w:r w:rsidRPr="003E3CF8">
        <w:rPr>
          <w:rFonts w:eastAsia="Calibri"/>
          <w:b/>
          <w:iCs/>
          <w:highlight w:val="cyan"/>
          <w:u w:val="single"/>
        </w:rPr>
        <w:t>transition</w:t>
      </w:r>
      <w:r w:rsidRPr="003E3CF8">
        <w:rPr>
          <w:rFonts w:eastAsia="Calibri"/>
          <w:highlight w:val="cyan"/>
          <w:u w:val="single"/>
        </w:rPr>
        <w:t xml:space="preserve"> to </w:t>
      </w:r>
      <w:r w:rsidRPr="003E3CF8">
        <w:rPr>
          <w:rFonts w:eastAsia="Calibri"/>
          <w:b/>
          <w:iCs/>
          <w:highlight w:val="cyan"/>
          <w:u w:val="single"/>
        </w:rPr>
        <w:t>alternative energy</w:t>
      </w:r>
      <w:r w:rsidRPr="008A1776">
        <w:rPr>
          <w:rFonts w:eastAsia="Calibri"/>
          <w:u w:val="single"/>
        </w:rPr>
        <w:t xml:space="preserve"> </w:t>
      </w:r>
      <w:r w:rsidRPr="008A1776">
        <w:rPr>
          <w:rFonts w:eastAsia="Calibri"/>
          <w:sz w:val="16"/>
        </w:rPr>
        <w:t xml:space="preserve">supplies, such as nuclear or renewables; </w:t>
      </w:r>
      <w:r w:rsidRPr="003E3CF8">
        <w:rPr>
          <w:rFonts w:eastAsia="Calibri"/>
          <w:highlight w:val="cyan"/>
          <w:u w:val="single"/>
        </w:rPr>
        <w:t>or if economic activity becomes</w:t>
      </w:r>
      <w:r w:rsidRPr="008A1776">
        <w:rPr>
          <w:rFonts w:eastAsia="Calibri"/>
          <w:sz w:val="16"/>
        </w:rPr>
        <w:t xml:space="preserve"> significantly </w:t>
      </w:r>
      <w:r w:rsidRPr="003E3CF8">
        <w:rPr>
          <w:rFonts w:eastAsia="Calibri"/>
          <w:highlight w:val="cyan"/>
          <w:u w:val="single"/>
        </w:rPr>
        <w:t>more efficient</w:t>
      </w:r>
      <w:r w:rsidRPr="008A1776">
        <w:rPr>
          <w:rFonts w:eastAsia="Calibri"/>
          <w:sz w:val="16"/>
        </w:rPr>
        <w:t xml:space="preserve"> in using energy. </w:t>
      </w:r>
      <w:r w:rsidRPr="008A1776">
        <w:rPr>
          <w:rFonts w:eastAsia="Calibri"/>
          <w:u w:val="single"/>
        </w:rPr>
        <w:t>Reserves</w:t>
      </w:r>
      <w:r w:rsidRPr="008A1776">
        <w:rPr>
          <w:rFonts w:eastAsia="Calibri"/>
          <w:sz w:val="16"/>
        </w:rPr>
        <w:t xml:space="preserve"> may also </w:t>
      </w:r>
      <w:r w:rsidRPr="008A1776">
        <w:rPr>
          <w:rFonts w:eastAsia="Calibri"/>
          <w:u w:val="single"/>
        </w:rPr>
        <w:t xml:space="preserve">remain </w:t>
      </w:r>
      <w:r w:rsidRPr="008A1776">
        <w:rPr>
          <w:rFonts w:eastAsia="Calibri"/>
          <w:b/>
          <w:iCs/>
          <w:u w:val="single"/>
        </w:rPr>
        <w:t>undeveloped</w:t>
      </w:r>
      <w:r w:rsidRPr="008A1776">
        <w:rPr>
          <w:rFonts w:eastAsia="Calibri"/>
          <w:sz w:val="16"/>
        </w:rPr>
        <w:t xml:space="preserve"> if governments impose policies to limit the market supply of fossil fuel resources. 5 </w:t>
      </w:r>
      <w:r w:rsidRPr="003E3CF8">
        <w:rPr>
          <w:rFonts w:eastAsia="Calibri"/>
          <w:highlight w:val="cyan"/>
          <w:u w:val="single"/>
        </w:rPr>
        <w:t xml:space="preserve">A fall in fossil fuel </w:t>
      </w:r>
      <w:r w:rsidRPr="003E3CF8">
        <w:rPr>
          <w:rFonts w:eastAsia="Calibri"/>
          <w:b/>
          <w:iCs/>
          <w:highlight w:val="cyan"/>
          <w:u w:val="single"/>
        </w:rPr>
        <w:t>demand</w:t>
      </w:r>
      <w:r w:rsidRPr="008A1776">
        <w:rPr>
          <w:rFonts w:eastAsia="Calibri"/>
          <w:sz w:val="16"/>
        </w:rPr>
        <w:t xml:space="preserve">, other things equal, </w:t>
      </w:r>
      <w:r w:rsidRPr="003E3CF8">
        <w:rPr>
          <w:rFonts w:eastAsia="Calibri"/>
          <w:highlight w:val="cyan"/>
          <w:u w:val="single"/>
        </w:rPr>
        <w:t>will lead to</w:t>
      </w:r>
      <w:r w:rsidRPr="008A1776">
        <w:rPr>
          <w:rFonts w:eastAsia="Calibri"/>
          <w:sz w:val="16"/>
        </w:rPr>
        <w:t xml:space="preserve"> a </w:t>
      </w:r>
      <w:r w:rsidRPr="003E3CF8">
        <w:rPr>
          <w:rFonts w:eastAsia="Calibri"/>
          <w:highlight w:val="cyan"/>
          <w:u w:val="single"/>
        </w:rPr>
        <w:t xml:space="preserve">fall in fossil fuel </w:t>
      </w:r>
      <w:r w:rsidRPr="003E3CF8">
        <w:rPr>
          <w:rFonts w:eastAsia="Calibri"/>
          <w:b/>
          <w:iCs/>
          <w:highlight w:val="cyan"/>
          <w:u w:val="single"/>
        </w:rPr>
        <w:t>prices</w:t>
      </w:r>
      <w:r w:rsidRPr="008A1776">
        <w:rPr>
          <w:rFonts w:eastAsia="Calibri"/>
          <w:u w:val="single"/>
        </w:rPr>
        <w:t>. This might lead to</w:t>
      </w:r>
      <w:r w:rsidRPr="008A1776">
        <w:rPr>
          <w:rFonts w:eastAsia="Calibri"/>
          <w:sz w:val="16"/>
        </w:rPr>
        <w:t xml:space="preserve"> existing </w:t>
      </w:r>
      <w:r w:rsidRPr="008A1776">
        <w:rPr>
          <w:rFonts w:eastAsia="Calibri"/>
          <w:u w:val="single"/>
        </w:rPr>
        <w:t>reserves</w:t>
      </w:r>
      <w:r w:rsidRPr="008A1776">
        <w:rPr>
          <w:rFonts w:eastAsia="Calibri"/>
          <w:sz w:val="16"/>
        </w:rPr>
        <w:t xml:space="preserve"> </w:t>
      </w:r>
      <w:r w:rsidRPr="008A1776">
        <w:rPr>
          <w:rFonts w:eastAsia="Calibri"/>
          <w:u w:val="single"/>
        </w:rPr>
        <w:t>remaining</w:t>
      </w:r>
      <w:r w:rsidRPr="008A1776">
        <w:rPr>
          <w:rFonts w:eastAsia="Calibri"/>
          <w:sz w:val="16"/>
        </w:rPr>
        <w:t xml:space="preserve"> undeveloped or </w:t>
      </w:r>
      <w:r w:rsidRPr="008A1776">
        <w:rPr>
          <w:rFonts w:eastAsia="Calibri"/>
          <w:b/>
          <w:iCs/>
          <w:u w:val="single"/>
        </w:rPr>
        <w:t>’stranded</w:t>
      </w:r>
      <w:r w:rsidRPr="008A1776">
        <w:rPr>
          <w:rFonts w:eastAsia="Calibri"/>
          <w:sz w:val="16"/>
        </w:rPr>
        <w:t xml:space="preserve">‘. Meanwhile </w:t>
      </w:r>
      <w:r w:rsidRPr="008A1776">
        <w:rPr>
          <w:rFonts w:eastAsia="Calibri"/>
          <w:u w:val="single"/>
        </w:rPr>
        <w:t>projects</w:t>
      </w:r>
      <w:r w:rsidRPr="008A1776">
        <w:rPr>
          <w:rFonts w:eastAsia="Calibri"/>
          <w:sz w:val="16"/>
        </w:rPr>
        <w:t xml:space="preserve"> </w:t>
      </w:r>
      <w:r w:rsidRPr="008A1776">
        <w:rPr>
          <w:rFonts w:eastAsia="Calibri"/>
          <w:u w:val="single"/>
        </w:rPr>
        <w:t>that remain</w:t>
      </w:r>
      <w:r w:rsidRPr="008A1776">
        <w:rPr>
          <w:rFonts w:eastAsia="Calibri"/>
          <w:sz w:val="16"/>
        </w:rPr>
        <w:t xml:space="preserve"> commercially </w:t>
      </w:r>
      <w:r w:rsidRPr="008A1776">
        <w:rPr>
          <w:rFonts w:eastAsia="Calibri"/>
          <w:u w:val="single"/>
        </w:rPr>
        <w:t xml:space="preserve">viable will be </w:t>
      </w:r>
      <w:r w:rsidRPr="008A1776">
        <w:rPr>
          <w:rFonts w:eastAsia="Calibri"/>
          <w:b/>
          <w:iCs/>
          <w:u w:val="single"/>
        </w:rPr>
        <w:t>less valuable</w:t>
      </w:r>
      <w:r w:rsidRPr="008A1776">
        <w:rPr>
          <w:rFonts w:eastAsia="Calibri"/>
          <w:u w:val="single"/>
        </w:rPr>
        <w:t>. This</w:t>
      </w:r>
      <w:r w:rsidRPr="008A1776">
        <w:rPr>
          <w:rFonts w:eastAsia="Calibri"/>
          <w:sz w:val="16"/>
        </w:rPr>
        <w:t xml:space="preserve"> in turn </w:t>
      </w:r>
      <w:r w:rsidRPr="008A1776">
        <w:rPr>
          <w:rFonts w:eastAsia="Calibri"/>
          <w:u w:val="single"/>
        </w:rPr>
        <w:t>may</w:t>
      </w:r>
      <w:r w:rsidRPr="008A1776">
        <w:rPr>
          <w:rFonts w:eastAsia="Calibri"/>
          <w:sz w:val="16"/>
        </w:rPr>
        <w:t xml:space="preserve"> </w:t>
      </w:r>
      <w:r w:rsidRPr="008A1776">
        <w:rPr>
          <w:rFonts w:eastAsia="Calibri"/>
          <w:u w:val="single"/>
        </w:rPr>
        <w:t>diminish</w:t>
      </w:r>
      <w:r w:rsidRPr="008A1776">
        <w:rPr>
          <w:rFonts w:eastAsia="Calibri"/>
          <w:sz w:val="16"/>
        </w:rPr>
        <w:t xml:space="preserve"> the </w:t>
      </w:r>
      <w:r w:rsidRPr="008A1776">
        <w:rPr>
          <w:rFonts w:eastAsia="Calibri"/>
          <w:u w:val="single"/>
        </w:rPr>
        <w:t>rents and</w:t>
      </w:r>
      <w:r w:rsidRPr="008A1776">
        <w:rPr>
          <w:rFonts w:eastAsia="Calibri"/>
          <w:sz w:val="16"/>
        </w:rPr>
        <w:t xml:space="preserve"> therefore </w:t>
      </w:r>
      <w:r w:rsidRPr="008A1776">
        <w:rPr>
          <w:rFonts w:eastAsia="Calibri"/>
          <w:u w:val="single"/>
        </w:rPr>
        <w:t>tax revenues</w:t>
      </w:r>
      <w:r w:rsidRPr="008A1776">
        <w:rPr>
          <w:rFonts w:eastAsia="Calibri"/>
          <w:sz w:val="16"/>
        </w:rPr>
        <w:t xml:space="preserve"> fossil fuel extraction </w:t>
      </w:r>
      <w:r w:rsidRPr="008A1776">
        <w:rPr>
          <w:rFonts w:eastAsia="Calibri"/>
          <w:u w:val="single"/>
        </w:rPr>
        <w:t>can generate</w:t>
      </w:r>
      <w:r w:rsidRPr="008A1776">
        <w:rPr>
          <w:rFonts w:eastAsia="Calibri"/>
          <w:sz w:val="16"/>
        </w:rPr>
        <w:t xml:space="preserve"> for </w:t>
      </w:r>
      <w:r w:rsidRPr="008A1776">
        <w:rPr>
          <w:rFonts w:eastAsia="Calibri"/>
          <w:u w:val="single"/>
        </w:rPr>
        <w:t>producing countries</w:t>
      </w:r>
      <w:r w:rsidRPr="008A1776">
        <w:rPr>
          <w:rFonts w:eastAsia="Calibri"/>
          <w:sz w:val="16"/>
        </w:rPr>
        <w:t xml:space="preserve">. To understand this, </w:t>
      </w:r>
      <w:r w:rsidRPr="008A1776">
        <w:rPr>
          <w:rFonts w:eastAsia="Calibri"/>
          <w:u w:val="single"/>
        </w:rPr>
        <w:t>consider</w:t>
      </w:r>
      <w:r w:rsidRPr="008A1776">
        <w:rPr>
          <w:rFonts w:eastAsia="Calibri"/>
          <w:sz w:val="16"/>
        </w:rPr>
        <w:t xml:space="preserve"> an example from </w:t>
      </w:r>
      <w:r w:rsidRPr="008A1776">
        <w:rPr>
          <w:rFonts w:eastAsia="Calibri"/>
          <w:u w:val="single"/>
        </w:rPr>
        <w:t>the global oil market</w:t>
      </w:r>
      <w:r w:rsidRPr="008A1776">
        <w:rPr>
          <w:rFonts w:eastAsia="Calibri"/>
          <w:sz w:val="16"/>
        </w:rPr>
        <w:t xml:space="preserve">. The price received for a barrel of oil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8A1776">
        <w:rPr>
          <w:rFonts w:eastAsia="Calibri"/>
          <w:u w:val="single"/>
        </w:rPr>
        <w:t>If the</w:t>
      </w:r>
      <w:r w:rsidRPr="008A1776">
        <w:rPr>
          <w:rFonts w:eastAsia="Calibri"/>
          <w:sz w:val="16"/>
        </w:rPr>
        <w:t xml:space="preserve"> </w:t>
      </w:r>
      <w:r w:rsidRPr="008A1776">
        <w:rPr>
          <w:rFonts w:eastAsia="Calibri"/>
          <w:u w:val="single"/>
        </w:rPr>
        <w:t>producer price falls</w:t>
      </w:r>
      <w:r w:rsidRPr="008A1776">
        <w:rPr>
          <w:rFonts w:eastAsia="Calibri"/>
          <w:sz w:val="16"/>
        </w:rPr>
        <w:t xml:space="preserve">, say </w:t>
      </w:r>
      <w:r w:rsidRPr="008A1776">
        <w:rPr>
          <w:rFonts w:eastAsia="Calibri"/>
          <w:u w:val="single"/>
        </w:rPr>
        <w:t>in response to a climate policy</w:t>
      </w:r>
      <w:r w:rsidRPr="008A1776">
        <w:rPr>
          <w:rFonts w:eastAsia="Calibri"/>
          <w:sz w:val="16"/>
        </w:rPr>
        <w:t xml:space="preserve">, some </w:t>
      </w:r>
      <w:r w:rsidRPr="008A1776">
        <w:rPr>
          <w:rFonts w:eastAsia="Calibri"/>
          <w:u w:val="single"/>
        </w:rPr>
        <w:t>projects</w:t>
      </w:r>
      <w:r w:rsidRPr="008A1776">
        <w:rPr>
          <w:rFonts w:eastAsia="Calibri"/>
          <w:sz w:val="16"/>
        </w:rPr>
        <w:t xml:space="preserve"> with costs higher than the prevailing price </w:t>
      </w:r>
      <w:r w:rsidRPr="008A1776">
        <w:rPr>
          <w:rFonts w:eastAsia="Calibri"/>
          <w:u w:val="single"/>
        </w:rPr>
        <w:t>will become stranded,</w:t>
      </w:r>
      <w:r w:rsidRPr="008A1776">
        <w:rPr>
          <w:rFonts w:eastAsia="Calibri"/>
          <w:sz w:val="16"/>
        </w:rPr>
        <w:t xml:space="preserve"> while some </w:t>
      </w:r>
      <w:r w:rsidRPr="008A1776">
        <w:rPr>
          <w:rFonts w:eastAsia="Calibri"/>
          <w:u w:val="single"/>
        </w:rPr>
        <w:t>value of</w:t>
      </w:r>
      <w:r w:rsidRPr="008A1776">
        <w:rPr>
          <w:rFonts w:eastAsia="Calibri"/>
          <w:sz w:val="16"/>
        </w:rPr>
        <w:t xml:space="preserve"> all </w:t>
      </w:r>
      <w:r w:rsidRPr="008A1776">
        <w:rPr>
          <w:rFonts w:eastAsia="Calibri"/>
          <w:u w:val="single"/>
        </w:rPr>
        <w:t>remaining operating projects will be foregone</w:t>
      </w:r>
      <w:r w:rsidRPr="008A1776">
        <w:rPr>
          <w:rFonts w:eastAsia="Calibri"/>
          <w:sz w:val="16"/>
        </w:rPr>
        <w:t xml:space="preserve">. Asset stranding and significant </w:t>
      </w:r>
      <w:r w:rsidRPr="008A1776">
        <w:rPr>
          <w:rFonts w:eastAsia="Calibri"/>
          <w:u w:val="single"/>
        </w:rPr>
        <w:t>falls</w:t>
      </w:r>
      <w:r w:rsidRPr="008A1776">
        <w:rPr>
          <w:rFonts w:eastAsia="Calibri"/>
          <w:sz w:val="16"/>
        </w:rPr>
        <w:t xml:space="preserve"> </w:t>
      </w:r>
      <w:r w:rsidRPr="008A1776">
        <w:rPr>
          <w:rFonts w:eastAsia="Calibri"/>
          <w:u w:val="single"/>
        </w:rPr>
        <w:t>in</w:t>
      </w:r>
      <w:r w:rsidRPr="008A1776">
        <w:rPr>
          <w:rFonts w:eastAsia="Calibri"/>
          <w:sz w:val="16"/>
        </w:rPr>
        <w:t xml:space="preserve"> </w:t>
      </w:r>
      <w:r w:rsidRPr="008A1776">
        <w:rPr>
          <w:rFonts w:eastAsia="Calibri"/>
          <w:u w:val="single"/>
        </w:rPr>
        <w:t>values</w:t>
      </w:r>
      <w:r w:rsidRPr="008A1776">
        <w:rPr>
          <w:rFonts w:eastAsia="Calibri"/>
          <w:sz w:val="16"/>
        </w:rPr>
        <w:t xml:space="preserve"> in the fossil fuel industry </w:t>
      </w:r>
      <w:r w:rsidRPr="008A1776">
        <w:rPr>
          <w:rFonts w:eastAsia="Calibri"/>
          <w:u w:val="single"/>
        </w:rPr>
        <w:t xml:space="preserve">are not </w:t>
      </w:r>
      <w:r w:rsidRPr="008A1776">
        <w:rPr>
          <w:rFonts w:eastAsia="Calibri"/>
          <w:b/>
          <w:iCs/>
          <w:u w:val="single"/>
        </w:rPr>
        <w:t>new</w:t>
      </w:r>
      <w:r w:rsidRPr="008A1776">
        <w:rPr>
          <w:rFonts w:eastAsia="Calibri"/>
          <w:sz w:val="16"/>
        </w:rPr>
        <w:t xml:space="preserve">, the recent commodity price slump has stranded many projects already and fossil fuel companies have seen the value of their assets reduced by many millions of dollars. However, </w:t>
      </w:r>
      <w:r w:rsidRPr="008A1776">
        <w:rPr>
          <w:rFonts w:eastAsia="Calibri"/>
          <w:u w:val="single"/>
        </w:rPr>
        <w:t>the scale of such</w:t>
      </w:r>
      <w:r w:rsidRPr="008A1776">
        <w:rPr>
          <w:rFonts w:eastAsia="Calibri"/>
          <w:sz w:val="16"/>
        </w:rPr>
        <w:t xml:space="preserve"> an outcome under, for example, </w:t>
      </w:r>
      <w:r w:rsidRPr="008A1776">
        <w:rPr>
          <w:rFonts w:eastAsia="Calibri"/>
          <w:u w:val="single"/>
        </w:rPr>
        <w:t>an effective global climate policy would be</w:t>
      </w:r>
      <w:r w:rsidRPr="008A1776">
        <w:rPr>
          <w:rFonts w:eastAsia="Calibri"/>
          <w:sz w:val="16"/>
        </w:rPr>
        <w:t xml:space="preserve"> entirely </w:t>
      </w:r>
      <w:r w:rsidRPr="008A1776">
        <w:rPr>
          <w:rFonts w:eastAsia="Calibri"/>
          <w:u w:val="single"/>
        </w:rPr>
        <w:t>new. It would</w:t>
      </w:r>
      <w:r w:rsidRPr="008A1776">
        <w:rPr>
          <w:rFonts w:eastAsia="Calibri"/>
          <w:sz w:val="16"/>
        </w:rPr>
        <w:t xml:space="preserve"> also </w:t>
      </w:r>
      <w:r w:rsidRPr="008A1776">
        <w:rPr>
          <w:rFonts w:eastAsia="Calibri"/>
          <w:u w:val="single"/>
        </w:rPr>
        <w:t>imply</w:t>
      </w:r>
      <w:r w:rsidRPr="008A1776">
        <w:rPr>
          <w:rFonts w:eastAsia="Calibri"/>
          <w:sz w:val="16"/>
        </w:rPr>
        <w:t xml:space="preserve"> a </w:t>
      </w:r>
      <w:r w:rsidRPr="008A1776">
        <w:rPr>
          <w:rFonts w:eastAsia="Calibri"/>
          <w:b/>
          <w:iCs/>
          <w:u w:val="single"/>
        </w:rPr>
        <w:t>permanence</w:t>
      </w:r>
      <w:r w:rsidRPr="008A1776">
        <w:rPr>
          <w:rFonts w:eastAsia="Calibri"/>
          <w:sz w:val="16"/>
        </w:rPr>
        <w:t xml:space="preserve"> not normally considered during commodity price slumps. For example, figure 3 shows estimates of the proportion of reserves already discovered that could become permanently stranded if the world keeps to its carbon budget. </w:t>
      </w:r>
      <w:r w:rsidRPr="008A1776">
        <w:rPr>
          <w:rFonts w:eastAsia="Calibri"/>
          <w:sz w:val="16"/>
          <w:szCs w:val="14"/>
        </w:rPr>
        <w:t xml:space="preserve">THE LIKELIHOOD OF CARBON MARKET RISK </w:t>
      </w:r>
      <w:r w:rsidRPr="008A1776">
        <w:rPr>
          <w:rFonts w:eastAsia="Calibri"/>
          <w:sz w:val="16"/>
        </w:rPr>
        <w:t xml:space="preserve">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w:t>
      </w:r>
      <w:r w:rsidRPr="003E3CF8">
        <w:rPr>
          <w:rFonts w:eastAsia="Calibri"/>
          <w:highlight w:val="cyan"/>
          <w:u w:val="single"/>
        </w:rPr>
        <w:t>even if</w:t>
      </w:r>
      <w:r w:rsidRPr="008A1776">
        <w:rPr>
          <w:rFonts w:eastAsia="Calibri"/>
          <w:sz w:val="16"/>
        </w:rPr>
        <w:t xml:space="preserve"> the </w:t>
      </w:r>
      <w:r w:rsidRPr="003E3CF8">
        <w:rPr>
          <w:rFonts w:eastAsia="Calibri"/>
          <w:highlight w:val="cyan"/>
          <w:u w:val="single"/>
        </w:rPr>
        <w:t xml:space="preserve">probability is </w:t>
      </w:r>
      <w:r w:rsidRPr="003E3CF8">
        <w:rPr>
          <w:rFonts w:eastAsia="Calibri"/>
          <w:b/>
          <w:iCs/>
          <w:highlight w:val="cyan"/>
          <w:u w:val="single"/>
        </w:rPr>
        <w:t>low</w:t>
      </w:r>
      <w:r w:rsidRPr="008A1776">
        <w:rPr>
          <w:rFonts w:eastAsia="Calibri"/>
          <w:sz w:val="16"/>
        </w:rPr>
        <w:t xml:space="preserve">, the </w:t>
      </w:r>
      <w:r w:rsidRPr="003E3CF8">
        <w:rPr>
          <w:rFonts w:eastAsia="Calibri"/>
          <w:b/>
          <w:iCs/>
          <w:highlight w:val="cyan"/>
          <w:u w:val="single"/>
        </w:rPr>
        <w:t>impact</w:t>
      </w:r>
      <w:r w:rsidRPr="003E3CF8">
        <w:rPr>
          <w:rFonts w:eastAsia="Calibri"/>
          <w:highlight w:val="cyan"/>
          <w:u w:val="single"/>
        </w:rPr>
        <w:t xml:space="preserve"> on fossil-fuel rich countries may be</w:t>
      </w:r>
      <w:r w:rsidRPr="008A1776">
        <w:rPr>
          <w:rFonts w:eastAsia="Calibri"/>
          <w:sz w:val="16"/>
        </w:rPr>
        <w:t xml:space="preserve"> very </w:t>
      </w:r>
      <w:r w:rsidRPr="003E3CF8">
        <w:rPr>
          <w:rFonts w:eastAsia="Calibri"/>
          <w:b/>
          <w:iCs/>
          <w:highlight w:val="cyan"/>
          <w:u w:val="single"/>
        </w:rPr>
        <w:t>large</w:t>
      </w:r>
      <w:r w:rsidRPr="008A1776">
        <w:rPr>
          <w:rFonts w:eastAsia="Calibri"/>
          <w:sz w:val="16"/>
        </w:rPr>
        <w:t xml:space="preserve"> for the reasons discussed.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 The </w:t>
      </w:r>
      <w:r w:rsidRPr="008A1776">
        <w:rPr>
          <w:rFonts w:eastAsia="Calibri"/>
          <w:b/>
          <w:iCs/>
          <w:u w:val="single"/>
        </w:rPr>
        <w:t>likelihood</w:t>
      </w:r>
      <w:r w:rsidRPr="008A1776">
        <w:rPr>
          <w:rFonts w:eastAsia="Calibri"/>
          <w:sz w:val="16"/>
        </w:rPr>
        <w:t xml:space="preserve"> </w:t>
      </w:r>
      <w:r w:rsidRPr="008A1776">
        <w:rPr>
          <w:rFonts w:eastAsia="Calibri"/>
          <w:u w:val="single"/>
        </w:rPr>
        <w:t>of</w:t>
      </w:r>
      <w:r w:rsidRPr="008A1776">
        <w:rPr>
          <w:rFonts w:eastAsia="Calibri"/>
          <w:sz w:val="16"/>
        </w:rPr>
        <w:t xml:space="preserve"> a permanent </w:t>
      </w:r>
      <w:r w:rsidRPr="008A1776">
        <w:rPr>
          <w:rFonts w:eastAsia="Calibri"/>
          <w:u w:val="single"/>
        </w:rPr>
        <w:t>fall</w:t>
      </w:r>
      <w:r w:rsidRPr="008A1776">
        <w:rPr>
          <w:rFonts w:eastAsia="Calibri"/>
          <w:sz w:val="16"/>
        </w:rPr>
        <w:t xml:space="preserve"> </w:t>
      </w:r>
      <w:r w:rsidRPr="008A1776">
        <w:rPr>
          <w:rFonts w:eastAsia="Calibri"/>
          <w:u w:val="single"/>
        </w:rPr>
        <w:t>in</w:t>
      </w:r>
      <w:r w:rsidRPr="008A1776">
        <w:rPr>
          <w:rFonts w:eastAsia="Calibri"/>
          <w:sz w:val="16"/>
        </w:rPr>
        <w:t xml:space="preserve"> fossil fuel </w:t>
      </w:r>
      <w:r w:rsidRPr="008A1776">
        <w:rPr>
          <w:rFonts w:eastAsia="Calibri"/>
          <w:u w:val="single"/>
        </w:rPr>
        <w:t>demand</w:t>
      </w:r>
      <w:r w:rsidRPr="008A1776">
        <w:rPr>
          <w:rFonts w:eastAsia="Calibri"/>
          <w:sz w:val="16"/>
        </w:rPr>
        <w:t xml:space="preserve">, or ‘carbon market risk’ </w:t>
      </w:r>
      <w:r w:rsidRPr="008A1776">
        <w:rPr>
          <w:rFonts w:eastAsia="Calibri"/>
          <w:u w:val="single"/>
        </w:rPr>
        <w:t>rest on</w:t>
      </w:r>
      <w:r w:rsidRPr="008A1776">
        <w:rPr>
          <w:rFonts w:eastAsia="Calibri"/>
          <w:sz w:val="16"/>
        </w:rPr>
        <w:t xml:space="preserve"> four </w:t>
      </w:r>
      <w:r w:rsidRPr="008A1776">
        <w:rPr>
          <w:rFonts w:eastAsia="Calibri"/>
          <w:u w:val="single"/>
        </w:rPr>
        <w:t>factors</w:t>
      </w:r>
      <w:r w:rsidRPr="008A1776">
        <w:rPr>
          <w:rFonts w:eastAsia="Calibri"/>
          <w:sz w:val="16"/>
        </w:rPr>
        <w:t xml:space="preserve">. First, </w:t>
      </w:r>
      <w:r w:rsidRPr="008A1776">
        <w:rPr>
          <w:rFonts w:eastAsia="Calibri"/>
          <w:u w:val="single"/>
        </w:rPr>
        <w:t>government</w:t>
      </w:r>
      <w:r w:rsidRPr="008A1776">
        <w:rPr>
          <w:rFonts w:eastAsia="Calibri"/>
          <w:sz w:val="16"/>
        </w:rPr>
        <w:t xml:space="preserve">s of carbon emitting countries </w:t>
      </w:r>
      <w:r w:rsidRPr="008A1776">
        <w:rPr>
          <w:rFonts w:eastAsia="Calibri"/>
          <w:u w:val="single"/>
        </w:rPr>
        <w:t>could impose policies</w:t>
      </w:r>
      <w:r w:rsidRPr="008A1776">
        <w:rPr>
          <w:rFonts w:eastAsia="Calibri"/>
          <w:sz w:val="16"/>
        </w:rPr>
        <w:t xml:space="preserve"> </w:t>
      </w:r>
      <w:r w:rsidRPr="008A1776">
        <w:rPr>
          <w:rFonts w:eastAsia="Calibri"/>
          <w:u w:val="single"/>
        </w:rPr>
        <w:t>that keep emissions</w:t>
      </w:r>
      <w:r w:rsidRPr="008A1776">
        <w:rPr>
          <w:rFonts w:eastAsia="Calibri"/>
          <w:sz w:val="16"/>
        </w:rPr>
        <w:t xml:space="preserve"> </w:t>
      </w:r>
      <w:r w:rsidRPr="008A1776">
        <w:rPr>
          <w:rFonts w:eastAsia="Calibri"/>
          <w:u w:val="single"/>
        </w:rPr>
        <w:t>within the global carbon budget</w:t>
      </w:r>
      <w:r w:rsidRPr="008A1776">
        <w:rPr>
          <w:rFonts w:eastAsia="Calibri"/>
          <w:sz w:val="16"/>
        </w:rPr>
        <w:t xml:space="preserve">. This could take the form of </w:t>
      </w:r>
      <w:r w:rsidRPr="008A1776">
        <w:rPr>
          <w:rFonts w:eastAsia="Calibri"/>
          <w:u w:val="single"/>
        </w:rPr>
        <w:t xml:space="preserve">demand-side policies, such as </w:t>
      </w:r>
      <w:r w:rsidRPr="008A1776">
        <w:rPr>
          <w:rFonts w:eastAsia="Calibri"/>
          <w:b/>
          <w:iCs/>
          <w:u w:val="single"/>
        </w:rPr>
        <w:t>consumer</w:t>
      </w:r>
      <w:r w:rsidRPr="008A1776">
        <w:rPr>
          <w:rFonts w:eastAsia="Calibri"/>
          <w:u w:val="single"/>
        </w:rPr>
        <w:t xml:space="preserve"> taxes, or supply-side measures such as </w:t>
      </w:r>
      <w:r w:rsidRPr="008A1776">
        <w:rPr>
          <w:rFonts w:eastAsia="Calibri"/>
          <w:b/>
          <w:iCs/>
          <w:u w:val="single"/>
        </w:rPr>
        <w:t>producer</w:t>
      </w:r>
      <w:r w:rsidRPr="008A1776">
        <w:rPr>
          <w:rFonts w:eastAsia="Calibri"/>
          <w:u w:val="single"/>
        </w:rPr>
        <w:t xml:space="preserve"> taxes</w:t>
      </w:r>
      <w:r w:rsidRPr="008A1776">
        <w:rPr>
          <w:rFonts w:eastAsia="Calibri"/>
          <w:sz w:val="16"/>
        </w:rPr>
        <w:t xml:space="preserve"> or quantity restrictions, or some mix of these policies. The </w:t>
      </w:r>
      <w:r w:rsidRPr="008A1776">
        <w:rPr>
          <w:rFonts w:eastAsia="Calibri"/>
          <w:u w:val="single"/>
        </w:rPr>
        <w:t>Paris</w:t>
      </w:r>
      <w:r w:rsidRPr="008A1776">
        <w:rPr>
          <w:rFonts w:eastAsia="Calibri"/>
          <w:sz w:val="16"/>
        </w:rPr>
        <w:t xml:space="preserve"> COP21 </w:t>
      </w:r>
      <w:r w:rsidRPr="008A1776">
        <w:rPr>
          <w:rFonts w:eastAsia="Calibri"/>
          <w:u w:val="single"/>
        </w:rPr>
        <w:t>made some advance</w:t>
      </w:r>
      <w:r w:rsidRPr="008A1776">
        <w:rPr>
          <w:rFonts w:eastAsia="Calibri"/>
          <w:sz w:val="16"/>
        </w:rPr>
        <w:t xml:space="preserve"> towards countries imposing climate policies </w:t>
      </w:r>
      <w:r w:rsidRPr="008A1776">
        <w:rPr>
          <w:rFonts w:eastAsia="Calibri"/>
          <w:u w:val="single"/>
        </w:rPr>
        <w:t>but</w:t>
      </w:r>
      <w:r w:rsidRPr="008A1776">
        <w:rPr>
          <w:rFonts w:eastAsia="Calibri"/>
          <w:sz w:val="16"/>
        </w:rPr>
        <w:t xml:space="preserve"> it </w:t>
      </w:r>
      <w:r w:rsidRPr="008A1776">
        <w:rPr>
          <w:rFonts w:eastAsia="Calibri"/>
          <w:u w:val="single"/>
        </w:rPr>
        <w:t>is</w:t>
      </w:r>
      <w:r w:rsidRPr="008A1776">
        <w:rPr>
          <w:rFonts w:eastAsia="Calibri"/>
          <w:sz w:val="16"/>
        </w:rPr>
        <w:t xml:space="preserve"> </w:t>
      </w:r>
      <w:r w:rsidRPr="008A1776">
        <w:rPr>
          <w:rFonts w:eastAsia="Calibri"/>
          <w:u w:val="single"/>
        </w:rPr>
        <w:t>unclear how the result</w:t>
      </w:r>
      <w:r w:rsidRPr="008A1776">
        <w:rPr>
          <w:rFonts w:eastAsia="Calibri"/>
          <w:sz w:val="16"/>
        </w:rPr>
        <w:t xml:space="preserve"> of these negotiations </w:t>
      </w:r>
      <w:r w:rsidRPr="008A1776">
        <w:rPr>
          <w:rFonts w:eastAsia="Calibri"/>
          <w:u w:val="single"/>
        </w:rPr>
        <w:t xml:space="preserve">will influence policy. </w:t>
      </w:r>
      <w:r w:rsidRPr="008A1776">
        <w:rPr>
          <w:rFonts w:eastAsia="Calibri"/>
          <w:sz w:val="16"/>
        </w:rPr>
        <w:t xml:space="preserve">Second, the </w:t>
      </w:r>
      <w:r w:rsidRPr="008A1776">
        <w:rPr>
          <w:rFonts w:eastAsia="Calibri"/>
          <w:u w:val="single"/>
        </w:rPr>
        <w:t xml:space="preserve">market share of </w:t>
      </w:r>
      <w:r w:rsidRPr="008A1776">
        <w:rPr>
          <w:rFonts w:eastAsia="Calibri"/>
          <w:b/>
          <w:iCs/>
          <w:u w:val="single"/>
        </w:rPr>
        <w:t>renewables</w:t>
      </w:r>
      <w:r w:rsidRPr="008A1776">
        <w:rPr>
          <w:rFonts w:eastAsia="Calibri"/>
          <w:sz w:val="16"/>
        </w:rPr>
        <w:t xml:space="preserve">, nuclear and other alternatives to fossil fuels </w:t>
      </w:r>
      <w:r w:rsidRPr="008A1776">
        <w:rPr>
          <w:rFonts w:eastAsia="Calibri"/>
          <w:u w:val="single"/>
        </w:rPr>
        <w:t xml:space="preserve">could </w:t>
      </w:r>
      <w:r w:rsidRPr="008A1776">
        <w:rPr>
          <w:rFonts w:eastAsia="Calibri"/>
          <w:b/>
          <w:iCs/>
          <w:u w:val="single"/>
        </w:rPr>
        <w:t>increase</w:t>
      </w:r>
      <w:r w:rsidRPr="008A1776">
        <w:rPr>
          <w:rFonts w:eastAsia="Calibri"/>
          <w:u w:val="single"/>
        </w:rPr>
        <w:t xml:space="preserve"> substantially</w:t>
      </w:r>
      <w:r w:rsidRPr="008A1776">
        <w:rPr>
          <w:rFonts w:eastAsia="Calibri"/>
          <w:sz w:val="16"/>
        </w:rPr>
        <w:t xml:space="preserve">. Solar and wind power capacity has increased exponentially during the last decade, although starting from a small base in comparison to fossil fuel-derived energy. Currently 13 percent of global primary energy supply is from renewables. Projected shares of renewable energy to total energy in 2030 in this share range from 14 percent—by Exxon—to 43 percent—by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 Third, </w:t>
      </w:r>
      <w:r w:rsidRPr="008A1776">
        <w:rPr>
          <w:rFonts w:eastAsia="Calibri"/>
          <w:u w:val="single"/>
        </w:rPr>
        <w:t>energy efficiency measures could improve to reduce future energy demand</w:t>
      </w:r>
      <w:r w:rsidRPr="008A1776">
        <w:rPr>
          <w:rFonts w:eastAsia="Calibri"/>
          <w:sz w:val="16"/>
        </w:rPr>
        <w:t xml:space="preserve">. There are signs that this will happen. </w:t>
      </w:r>
      <w:r w:rsidRPr="008A1776">
        <w:rPr>
          <w:rFonts w:eastAsia="Calibri"/>
          <w:u w:val="single"/>
        </w:rPr>
        <w:t>The world</w:t>
      </w:r>
      <w:r w:rsidRPr="008A1776">
        <w:rPr>
          <w:rFonts w:eastAsia="Calibri"/>
          <w:sz w:val="16"/>
        </w:rPr>
        <w:t xml:space="preserve"> </w:t>
      </w:r>
      <w:r w:rsidRPr="008A1776">
        <w:rPr>
          <w:rFonts w:eastAsia="Calibri"/>
          <w:u w:val="single"/>
        </w:rPr>
        <w:t>economy is gradually ‘</w:t>
      </w:r>
      <w:r w:rsidRPr="008A1776">
        <w:rPr>
          <w:rFonts w:eastAsia="Calibri"/>
          <w:b/>
          <w:iCs/>
          <w:u w:val="single"/>
        </w:rPr>
        <w:t>decarbonising’</w:t>
      </w:r>
      <w:r w:rsidRPr="008A1776">
        <w:rPr>
          <w:rFonts w:eastAsia="Calibri"/>
          <w:sz w:val="16"/>
        </w:rPr>
        <w:t>—greenhouse gas emissions per dollar of GDP are falling. From 2000 to 2014, the carbon intensity of economic activity has fallen by 1.3 percent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Green and Stern (2015) forecast that Chinese carbon emissions will peak by 2025. A fourth factor is the success or failure of carbon capture and storage (CCS)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w:t>
      </w:r>
    </w:p>
    <w:p w14:paraId="094F970B" w14:textId="77777777" w:rsidR="0096515D" w:rsidRPr="008A1776" w:rsidRDefault="0096515D" w:rsidP="0096515D">
      <w:pPr>
        <w:rPr>
          <w:rFonts w:eastAsia="Calibri"/>
        </w:rPr>
      </w:pPr>
    </w:p>
    <w:p w14:paraId="4D62306D" w14:textId="77777777" w:rsidR="0096515D" w:rsidRDefault="0096515D" w:rsidP="0096515D">
      <w:pPr>
        <w:keepNext/>
        <w:keepLines/>
        <w:spacing w:before="40" w:after="0"/>
        <w:outlineLvl w:val="3"/>
        <w:rPr>
          <w:rFonts w:eastAsia="Times New Roman" w:cs="Arial"/>
          <w:b/>
          <w:iCs/>
          <w:sz w:val="26"/>
        </w:rPr>
      </w:pPr>
      <w:r>
        <w:rPr>
          <w:rFonts w:eastAsia="Times New Roman" w:cs="Arial"/>
          <w:b/>
          <w:iCs/>
          <w:sz w:val="26"/>
        </w:rPr>
        <w:t>c. Impact:</w:t>
      </w:r>
    </w:p>
    <w:p w14:paraId="4AE89E9D" w14:textId="77777777" w:rsidR="0096515D" w:rsidRPr="008A1776" w:rsidRDefault="0096515D" w:rsidP="0096515D">
      <w:pPr>
        <w:keepNext/>
        <w:keepLines/>
        <w:spacing w:before="40" w:after="0"/>
        <w:outlineLvl w:val="3"/>
        <w:rPr>
          <w:rFonts w:eastAsia="Times New Roman" w:cs="Arial"/>
          <w:b/>
          <w:iCs/>
          <w:sz w:val="26"/>
        </w:rPr>
      </w:pPr>
      <w:r>
        <w:rPr>
          <w:rFonts w:eastAsia="Times New Roman" w:cs="Arial"/>
          <w:b/>
          <w:iCs/>
          <w:sz w:val="26"/>
        </w:rPr>
        <w:t xml:space="preserve">1. </w:t>
      </w:r>
      <w:r w:rsidRPr="008A1776">
        <w:rPr>
          <w:rFonts w:eastAsia="Times New Roman" w:cs="Arial"/>
          <w:b/>
          <w:iCs/>
          <w:sz w:val="26"/>
        </w:rPr>
        <w:t>Declining oil prices cause Saudi state collapse</w:t>
      </w:r>
    </w:p>
    <w:p w14:paraId="5919BEC8" w14:textId="77777777" w:rsidR="0096515D" w:rsidRPr="008A1776" w:rsidRDefault="0096515D" w:rsidP="0096515D">
      <w:pPr>
        <w:rPr>
          <w:rFonts w:eastAsia="Calibri"/>
        </w:rPr>
      </w:pPr>
      <w:r w:rsidRPr="008A1776">
        <w:rPr>
          <w:rFonts w:eastAsia="Calibri"/>
          <w:b/>
          <w:bCs/>
          <w:sz w:val="26"/>
        </w:rPr>
        <w:t>Blum 21</w:t>
      </w:r>
      <w:r w:rsidRPr="008A1776">
        <w:rPr>
          <w:rFonts w:eastAsia="Calibri"/>
        </w:rPr>
        <w:t>—Ulrich Blum (Professor of Economics and Chair Emeritus of Economic Policy and Economic Research at Martin Luther University Halle-Wittenberg, Beijing Humboldt Forum Chair at the University of International Business and Economics (UIBE) in Beijing) and Jiarui Zhong (Master's in Empiric Economics and Policy Advisory from Martin-Luther University Halle-Wittenberg). "The Loss of Raw Material Criticality: Implications of the Collapse of Saudi Arabian Oil Exports.” Intereconomics. Volume 56, Number 6 (2021). Pg 362-370. https://www.intereconomics.eu/contents/year/2021/number/6/article/the-loss-of-raw-material-criticality-implications-of-the-collapse-of-saudi-arabian-oil-exports.html, ADA-336</w:t>
      </w:r>
    </w:p>
    <w:p w14:paraId="4BB8DF03" w14:textId="77777777" w:rsidR="0096515D" w:rsidRPr="008A1776" w:rsidRDefault="0096515D" w:rsidP="0096515D">
      <w:pPr>
        <w:rPr>
          <w:rFonts w:eastAsia="Calibri"/>
          <w:sz w:val="16"/>
        </w:rPr>
      </w:pPr>
      <w:r w:rsidRPr="003E3CF8">
        <w:rPr>
          <w:rFonts w:eastAsia="Calibri"/>
          <w:highlight w:val="cyan"/>
          <w:u w:val="single"/>
        </w:rPr>
        <w:t>Resource-rich countries</w:t>
      </w:r>
      <w:r w:rsidRPr="008A1776">
        <w:rPr>
          <w:rFonts w:eastAsia="Calibri"/>
          <w:sz w:val="16"/>
        </w:rPr>
        <w:t xml:space="preserve">, overwhelmed by income from resource sales, </w:t>
      </w:r>
      <w:r w:rsidRPr="003E3CF8">
        <w:rPr>
          <w:rFonts w:eastAsia="Calibri"/>
          <w:highlight w:val="cyan"/>
          <w:u w:val="single"/>
        </w:rPr>
        <w:t>have</w:t>
      </w:r>
      <w:r w:rsidRPr="008A1776">
        <w:rPr>
          <w:rFonts w:eastAsia="Calibri"/>
          <w:sz w:val="16"/>
        </w:rPr>
        <w:t xml:space="preserve"> three </w:t>
      </w:r>
      <w:r w:rsidRPr="003E3CF8">
        <w:rPr>
          <w:rFonts w:eastAsia="Calibri"/>
          <w:highlight w:val="cyan"/>
          <w:u w:val="single"/>
        </w:rPr>
        <w:t>options</w:t>
      </w:r>
      <w:r w:rsidRPr="008A1776">
        <w:rPr>
          <w:rFonts w:eastAsia="Calibri"/>
          <w:sz w:val="16"/>
        </w:rPr>
        <w:t xml:space="preserve"> that are listed here in decreasing order of economic efficiency: (i) </w:t>
      </w:r>
      <w:r w:rsidRPr="003E3CF8">
        <w:rPr>
          <w:rFonts w:eastAsia="Calibri"/>
          <w:highlight w:val="cyan"/>
          <w:u w:val="single"/>
        </w:rPr>
        <w:t>forced investment strategies that use income for modernising the economy</w:t>
      </w:r>
      <w:r w:rsidRPr="008A1776">
        <w:rPr>
          <w:rFonts w:eastAsia="Calibri"/>
          <w:u w:val="single"/>
        </w:rPr>
        <w:t xml:space="preserve"> </w:t>
      </w:r>
      <w:r w:rsidRPr="008A1776">
        <w:rPr>
          <w:rFonts w:eastAsia="Calibri"/>
          <w:sz w:val="16"/>
        </w:rPr>
        <w:t xml:space="preserve">in an attempt to prepare the country for a period in which income from resources falls, but which may overstress the adaptation capacities of societies; (ii) </w:t>
      </w:r>
      <w:r w:rsidRPr="008A1776">
        <w:rPr>
          <w:rFonts w:eastAsia="Calibri"/>
          <w:u w:val="single"/>
        </w:rPr>
        <w:t>i</w:t>
      </w:r>
      <w:r w:rsidRPr="003E3CF8">
        <w:rPr>
          <w:rFonts w:eastAsia="Calibri"/>
          <w:highlight w:val="cyan"/>
          <w:u w:val="single"/>
        </w:rPr>
        <w:t>nvestment in</w:t>
      </w:r>
      <w:r w:rsidRPr="008A1776">
        <w:rPr>
          <w:rFonts w:eastAsia="Calibri"/>
          <w:u w:val="single"/>
        </w:rPr>
        <w:t xml:space="preserve"> </w:t>
      </w:r>
      <w:r w:rsidRPr="008A1776">
        <w:rPr>
          <w:rFonts w:eastAsia="Calibri"/>
          <w:sz w:val="16"/>
        </w:rPr>
        <w:t xml:space="preserve">funds in </w:t>
      </w:r>
      <w:r w:rsidRPr="003E3CF8">
        <w:rPr>
          <w:rFonts w:eastAsia="Calibri"/>
          <w:highlight w:val="cyan"/>
          <w:u w:val="single"/>
        </w:rPr>
        <w:t>prep</w:t>
      </w:r>
      <w:r w:rsidRPr="008A1776">
        <w:rPr>
          <w:rFonts w:eastAsia="Calibri"/>
          <w:sz w:val="16"/>
        </w:rPr>
        <w:t xml:space="preserve">aration </w:t>
      </w:r>
      <w:r w:rsidRPr="003E3CF8">
        <w:rPr>
          <w:rFonts w:eastAsia="Calibri"/>
          <w:highlight w:val="cyan"/>
          <w:u w:val="single"/>
        </w:rPr>
        <w:t>for periods of declining sales</w:t>
      </w:r>
      <w:r w:rsidRPr="008A1776">
        <w:rPr>
          <w:rFonts w:eastAsia="Calibri"/>
          <w:sz w:val="16"/>
        </w:rPr>
        <w:t xml:space="preserve">; (iii) </w:t>
      </w:r>
      <w:r w:rsidRPr="003E3CF8">
        <w:rPr>
          <w:rFonts w:eastAsia="Calibri"/>
          <w:highlight w:val="cyan"/>
          <w:u w:val="single"/>
        </w:rPr>
        <w:t>domestic use, which</w:t>
      </w:r>
      <w:r w:rsidRPr="008A1776">
        <w:rPr>
          <w:rFonts w:eastAsia="Calibri"/>
          <w:sz w:val="16"/>
        </w:rPr>
        <w:t xml:space="preserve"> in most cases </w:t>
      </w:r>
      <w:r w:rsidRPr="003E3CF8">
        <w:rPr>
          <w:rFonts w:eastAsia="Calibri"/>
          <w:highlight w:val="cyan"/>
          <w:u w:val="single"/>
        </w:rPr>
        <w:t>overstresses the absorption capacities</w:t>
      </w:r>
      <w:r w:rsidRPr="008A1776">
        <w:rPr>
          <w:rFonts w:eastAsia="Calibri"/>
          <w:sz w:val="16"/>
        </w:rPr>
        <w:t xml:space="preserve"> of national economies and leads to price hikes in local goods, endogenous deindustrialisation and a revaluation of the currency, thus reducing national competitiveness. This follows transfer theory (Samuelson, 1964; Balassa, 1964) and is the basis of what is called the resource curse (Auty and Mikesell, 1993).2 </w:t>
      </w:r>
      <w:r w:rsidRPr="008A1776">
        <w:rPr>
          <w:rFonts w:eastAsia="Calibri"/>
          <w:u w:val="single"/>
        </w:rPr>
        <w:t>The</w:t>
      </w:r>
      <w:r w:rsidRPr="008A1776">
        <w:rPr>
          <w:rFonts w:eastAsia="Calibri"/>
          <w:sz w:val="16"/>
        </w:rPr>
        <w:t xml:space="preserve"> three </w:t>
      </w:r>
      <w:r w:rsidRPr="008A1776">
        <w:rPr>
          <w:rFonts w:eastAsia="Calibri"/>
          <w:u w:val="single"/>
        </w:rPr>
        <w:t>strategies</w:t>
      </w:r>
      <w:r w:rsidRPr="008A1776">
        <w:rPr>
          <w:rFonts w:eastAsia="Calibri"/>
          <w:sz w:val="16"/>
        </w:rPr>
        <w:t xml:space="preserve"> often </w:t>
      </w:r>
      <w:r w:rsidRPr="008A1776">
        <w:rPr>
          <w:rFonts w:eastAsia="Calibri"/>
          <w:u w:val="single"/>
        </w:rPr>
        <w:t>appear as hybrids</w:t>
      </w:r>
      <w:r w:rsidRPr="008A1776">
        <w:rPr>
          <w:rFonts w:eastAsia="Calibri"/>
          <w:sz w:val="16"/>
        </w:rPr>
        <w:t xml:space="preserve">; however, dominant characteristics can be identified. For example, Shah Reza Pahlavi applied the first strategy in the 1960s and 1970s when trying to propel Iran into modernity. This failed because of inner opposition but left the mullahs with a formidable industry structure. Today, Norway commands one of the world’s largest investment funds. The Netherlands, on the other hand, spent gas income on domestic programmes that led to price hikes followed by wage increases in the non-tradable sector that subsequently spilled over into manufacturing. The loss of competitiveness drove the rail, car and aircraft industries out of the markets. It is known as the Dutch disease or the East German disease because of the similar effects of the stabilisation transfers from West Germany after unification (Blum, 2008). It is clear that the </w:t>
      </w:r>
      <w:r w:rsidRPr="008A1776">
        <w:rPr>
          <w:rFonts w:eastAsia="Calibri"/>
          <w:u w:val="single"/>
        </w:rPr>
        <w:t xml:space="preserve">loss of criticality will </w:t>
      </w:r>
      <w:r w:rsidRPr="008A1776">
        <w:rPr>
          <w:rFonts w:eastAsia="Calibri"/>
          <w:b/>
          <w:iCs/>
          <w:u w:val="single"/>
        </w:rPr>
        <w:t>hit</w:t>
      </w:r>
      <w:r w:rsidRPr="008A1776">
        <w:rPr>
          <w:rFonts w:eastAsia="Calibri"/>
          <w:sz w:val="16"/>
        </w:rPr>
        <w:t xml:space="preserve"> a </w:t>
      </w:r>
      <w:r w:rsidRPr="008A1776">
        <w:rPr>
          <w:rFonts w:eastAsia="Calibri"/>
          <w:u w:val="single"/>
        </w:rPr>
        <w:t>type iii country hardest</w:t>
      </w:r>
      <w:r w:rsidRPr="008A1776">
        <w:rPr>
          <w:rFonts w:eastAsia="Calibri"/>
          <w:sz w:val="16"/>
        </w:rPr>
        <w:t xml:space="preserve">, and even if type ii funds are available, they may be syphoned off. Moreover, </w:t>
      </w:r>
      <w:r w:rsidRPr="008A1776">
        <w:rPr>
          <w:rFonts w:eastAsia="Calibri"/>
          <w:u w:val="single"/>
        </w:rPr>
        <w:t>this may</w:t>
      </w:r>
      <w:r w:rsidRPr="008A1776">
        <w:rPr>
          <w:rFonts w:eastAsia="Calibri"/>
          <w:sz w:val="16"/>
        </w:rPr>
        <w:t xml:space="preserve"> completely </w:t>
      </w:r>
      <w:r w:rsidRPr="003E3CF8">
        <w:rPr>
          <w:rFonts w:eastAsia="Calibri"/>
          <w:b/>
          <w:iCs/>
          <w:highlight w:val="cyan"/>
          <w:u w:val="single"/>
        </w:rPr>
        <w:t>reverse</w:t>
      </w:r>
      <w:r w:rsidRPr="003E3CF8">
        <w:rPr>
          <w:rFonts w:eastAsia="Calibri"/>
          <w:highlight w:val="cyan"/>
          <w:u w:val="single"/>
        </w:rPr>
        <w:t xml:space="preserve"> financial flows</w:t>
      </w:r>
      <w:r w:rsidRPr="008A1776">
        <w:rPr>
          <w:rFonts w:eastAsia="Calibri"/>
          <w:sz w:val="16"/>
        </w:rPr>
        <w:t xml:space="preserve"> in large countries and </w:t>
      </w:r>
      <w:r w:rsidRPr="003E3CF8">
        <w:rPr>
          <w:rFonts w:eastAsia="Calibri"/>
          <w:highlight w:val="cyan"/>
          <w:u w:val="single"/>
        </w:rPr>
        <w:t xml:space="preserve">have a </w:t>
      </w:r>
      <w:r w:rsidRPr="003E3CF8">
        <w:rPr>
          <w:rFonts w:eastAsia="Calibri"/>
          <w:b/>
          <w:iCs/>
          <w:highlight w:val="cyan"/>
          <w:u w:val="single"/>
        </w:rPr>
        <w:t>devastating</w:t>
      </w:r>
      <w:r w:rsidRPr="003E3CF8">
        <w:rPr>
          <w:rFonts w:eastAsia="Calibri"/>
          <w:highlight w:val="cyan"/>
          <w:u w:val="single"/>
        </w:rPr>
        <w:t xml:space="preserve"> effect</w:t>
      </w:r>
      <w:r w:rsidRPr="008A1776">
        <w:rPr>
          <w:rFonts w:eastAsia="Calibri"/>
          <w:sz w:val="16"/>
        </w:rPr>
        <w:t xml:space="preserve"> on international financial stability. Oil has been a critical resource for a long time; however, this is beginning to change. We use the Kingdom of </w:t>
      </w:r>
      <w:r w:rsidRPr="003E3CF8">
        <w:rPr>
          <w:rFonts w:eastAsia="Calibri"/>
          <w:b/>
          <w:iCs/>
          <w:highlight w:val="cyan"/>
          <w:u w:val="single"/>
        </w:rPr>
        <w:t>Saudi Arabia</w:t>
      </w:r>
      <w:r w:rsidRPr="008A1776">
        <w:rPr>
          <w:rFonts w:eastAsia="Calibri"/>
          <w:sz w:val="16"/>
        </w:rPr>
        <w:t xml:space="preserve">, </w:t>
      </w:r>
      <w:r w:rsidRPr="008A1776">
        <w:rPr>
          <w:rFonts w:eastAsia="Calibri"/>
          <w:u w:val="single"/>
        </w:rPr>
        <w:t>a major oil</w:t>
      </w:r>
      <w:r w:rsidRPr="008A1776">
        <w:rPr>
          <w:rFonts w:eastAsia="Calibri"/>
          <w:sz w:val="16"/>
        </w:rPr>
        <w:t xml:space="preserve"> </w:t>
      </w:r>
      <w:r w:rsidRPr="008A1776">
        <w:rPr>
          <w:rFonts w:eastAsia="Calibri"/>
          <w:u w:val="single"/>
        </w:rPr>
        <w:t>producer</w:t>
      </w:r>
      <w:r w:rsidRPr="008A1776">
        <w:rPr>
          <w:rFonts w:eastAsia="Calibri"/>
          <w:sz w:val="16"/>
        </w:rPr>
        <w:t xml:space="preserve">, as a reference. The country </w:t>
      </w:r>
      <w:r w:rsidRPr="003E3CF8">
        <w:rPr>
          <w:rFonts w:eastAsia="Calibri"/>
          <w:highlight w:val="cyan"/>
          <w:u w:val="single"/>
        </w:rPr>
        <w:t xml:space="preserve">is in </w:t>
      </w:r>
      <w:r w:rsidRPr="003E3CF8">
        <w:rPr>
          <w:rFonts w:eastAsia="Calibri"/>
          <w:b/>
          <w:iCs/>
          <w:highlight w:val="cyan"/>
          <w:u w:val="single"/>
        </w:rPr>
        <w:t>danger</w:t>
      </w:r>
      <w:r w:rsidRPr="003E3CF8">
        <w:rPr>
          <w:rFonts w:eastAsia="Calibri"/>
          <w:highlight w:val="cyan"/>
          <w:u w:val="single"/>
        </w:rPr>
        <w:t xml:space="preserve"> of </w:t>
      </w:r>
      <w:r w:rsidRPr="003E3CF8">
        <w:rPr>
          <w:rFonts w:eastAsia="Calibri"/>
          <w:b/>
          <w:iCs/>
          <w:highlight w:val="cyan"/>
          <w:u w:val="single"/>
        </w:rPr>
        <w:t>economic collapse</w:t>
      </w:r>
      <w:r w:rsidRPr="003E3CF8">
        <w:rPr>
          <w:rFonts w:eastAsia="Calibri"/>
          <w:highlight w:val="cyan"/>
          <w:u w:val="single"/>
        </w:rPr>
        <w:t xml:space="preserve"> if </w:t>
      </w:r>
      <w:r w:rsidRPr="003E3CF8">
        <w:rPr>
          <w:rFonts w:eastAsia="Calibri"/>
          <w:b/>
          <w:iCs/>
          <w:highlight w:val="cyan"/>
          <w:u w:val="single"/>
        </w:rPr>
        <w:t>oil prices</w:t>
      </w:r>
      <w:r w:rsidRPr="003E3CF8">
        <w:rPr>
          <w:rFonts w:eastAsia="Calibri"/>
          <w:highlight w:val="cyan"/>
          <w:u w:val="single"/>
        </w:rPr>
        <w:t xml:space="preserve"> suddenly </w:t>
      </w:r>
      <w:r w:rsidRPr="003E3CF8">
        <w:rPr>
          <w:rFonts w:eastAsia="Calibri"/>
          <w:b/>
          <w:iCs/>
          <w:highlight w:val="cyan"/>
          <w:u w:val="single"/>
        </w:rPr>
        <w:t>fall</w:t>
      </w:r>
      <w:r w:rsidRPr="008A1776">
        <w:rPr>
          <w:rFonts w:eastAsia="Calibri"/>
          <w:sz w:val="16"/>
        </w:rPr>
        <w:t xml:space="preserve"> – which is not beyond the realm of possibility. The remainder of the article is organised as follows: In the next section, we analyse the roots of crises from a resource perspective. Using oil as an example, we point to the problem of managing financial inflows efficiently and to the impact of geostrategic rivalry. We then concentrate on two major factors that have led to a regime change in the balance between global oil production and consumption: fracking and defossilisation.3 We subsequently apply this to Saudi Arabia and point to the medium- to long-term challenges for global stability given this regime change. Finally, we conclude that a </w:t>
      </w:r>
      <w:r w:rsidRPr="003E3CF8">
        <w:rPr>
          <w:rFonts w:eastAsia="Calibri"/>
          <w:highlight w:val="cyan"/>
          <w:u w:val="single"/>
        </w:rPr>
        <w:t>substantial turnaround in</w:t>
      </w:r>
      <w:r w:rsidRPr="003E3CF8">
        <w:rPr>
          <w:rFonts w:eastAsia="Calibri"/>
          <w:sz w:val="16"/>
          <w:highlight w:val="cyan"/>
        </w:rPr>
        <w:t xml:space="preserve"> </w:t>
      </w:r>
      <w:r w:rsidRPr="003E3CF8">
        <w:rPr>
          <w:rFonts w:eastAsia="Calibri"/>
          <w:b/>
          <w:iCs/>
          <w:highlight w:val="cyan"/>
          <w:u w:val="single"/>
        </w:rPr>
        <w:t>investment</w:t>
      </w:r>
      <w:r w:rsidRPr="008A1776">
        <w:rPr>
          <w:rFonts w:eastAsia="Calibri"/>
          <w:sz w:val="16"/>
        </w:rPr>
        <w:t xml:space="preserve"> management </w:t>
      </w:r>
      <w:r w:rsidRPr="003E3CF8">
        <w:rPr>
          <w:rFonts w:eastAsia="Calibri"/>
          <w:highlight w:val="cyan"/>
          <w:u w:val="single"/>
        </w:rPr>
        <w:t xml:space="preserve">is </w:t>
      </w:r>
      <w:r w:rsidRPr="003E3CF8">
        <w:rPr>
          <w:rFonts w:eastAsia="Calibri"/>
          <w:b/>
          <w:iCs/>
          <w:highlight w:val="cyan"/>
          <w:u w:val="single"/>
        </w:rPr>
        <w:t>required</w:t>
      </w:r>
      <w:r w:rsidRPr="008A1776">
        <w:rPr>
          <w:rFonts w:eastAsia="Calibri"/>
          <w:sz w:val="16"/>
        </w:rPr>
        <w:t xml:space="preserve"> of (Middle Eastern) oil-producing countries </w:t>
      </w:r>
      <w:r w:rsidRPr="003E3CF8">
        <w:rPr>
          <w:rFonts w:eastAsia="Calibri"/>
          <w:highlight w:val="cyan"/>
          <w:u w:val="single"/>
        </w:rPr>
        <w:t xml:space="preserve">to </w:t>
      </w:r>
      <w:r w:rsidRPr="003E3CF8">
        <w:rPr>
          <w:rFonts w:eastAsia="Calibri"/>
          <w:b/>
          <w:iCs/>
          <w:highlight w:val="cyan"/>
          <w:u w:val="single"/>
        </w:rPr>
        <w:t>guarantee</w:t>
      </w:r>
      <w:r w:rsidRPr="003E3CF8">
        <w:rPr>
          <w:rFonts w:eastAsia="Calibri"/>
          <w:highlight w:val="cyan"/>
          <w:u w:val="single"/>
        </w:rPr>
        <w:t xml:space="preserve"> </w:t>
      </w:r>
      <w:r w:rsidRPr="003E3CF8">
        <w:rPr>
          <w:rFonts w:eastAsia="Calibri"/>
          <w:b/>
          <w:iCs/>
          <w:highlight w:val="cyan"/>
          <w:u w:val="single"/>
        </w:rPr>
        <w:t>global stability</w:t>
      </w:r>
      <w:r w:rsidRPr="003E3CF8">
        <w:rPr>
          <w:rFonts w:eastAsia="Calibri"/>
          <w:sz w:val="16"/>
          <w:highlight w:val="cyan"/>
        </w:rPr>
        <w:t>.</w:t>
      </w:r>
      <w:r w:rsidRPr="008A1776">
        <w:rPr>
          <w:rFonts w:eastAsia="Calibri"/>
          <w:sz w:val="16"/>
        </w:rPr>
        <w:t xml:space="preserve"> Geostrategic environment, critically, and crisis Cheap oil has promoted the rapid industrialization of the Western world and benefited oil-exporting countries by providing a sufficient influx of oil money, especially to those that joined forces and co-founded the Organization of the Petroleum Exporting Countries (OPEC) to set oil prices.4 Many of these oil-rich countries have achieved oil-driven economic growth and joined the group of middle- and high-income countries. </w:t>
      </w:r>
      <w:r w:rsidRPr="008A1776">
        <w:rPr>
          <w:rFonts w:eastAsia="Calibri"/>
          <w:u w:val="single"/>
        </w:rPr>
        <w:t>Oil has been a critical energy resource</w:t>
      </w:r>
      <w:r w:rsidRPr="008A1776">
        <w:rPr>
          <w:rFonts w:eastAsia="Calibri"/>
          <w:sz w:val="16"/>
        </w:rPr>
        <w:t xml:space="preserve"> since the 19th century. In 2018, crude oil made up 33% of the world’s annual primary energy consumption (BP Energy, 2020). Since its wide industrial use from the late 19th century onwards, partly due to Rockefeller’s efforts to monopolise the oil market and then the antitrust-led breakup of the Standard Oil Company, global oil consumption and production have been steadily increasing. In the 21st century, soaring demand in emerging economies has compensated for the stagnating oil demand from the developed world. Today, </w:t>
      </w:r>
      <w:r w:rsidRPr="008A1776">
        <w:rPr>
          <w:rFonts w:eastAsia="Calibri"/>
          <w:u w:val="single"/>
        </w:rPr>
        <w:t>oil</w:t>
      </w:r>
      <w:r w:rsidRPr="008A1776">
        <w:rPr>
          <w:rFonts w:eastAsia="Calibri"/>
          <w:sz w:val="16"/>
        </w:rPr>
        <w:t xml:space="preserve"> still </w:t>
      </w:r>
      <w:r w:rsidRPr="008A1776">
        <w:rPr>
          <w:rFonts w:eastAsia="Calibri"/>
          <w:u w:val="single"/>
        </w:rPr>
        <w:t>has a</w:t>
      </w:r>
      <w:r w:rsidRPr="008A1776">
        <w:rPr>
          <w:rFonts w:eastAsia="Calibri"/>
          <w:sz w:val="16"/>
        </w:rPr>
        <w:t xml:space="preserve"> relatively </w:t>
      </w:r>
      <w:r w:rsidRPr="008A1776">
        <w:rPr>
          <w:rFonts w:eastAsia="Calibri"/>
          <w:b/>
          <w:iCs/>
          <w:u w:val="single"/>
        </w:rPr>
        <w:t>low degree</w:t>
      </w:r>
      <w:r w:rsidRPr="008A1776">
        <w:rPr>
          <w:rFonts w:eastAsia="Calibri"/>
          <w:u w:val="single"/>
        </w:rPr>
        <w:t xml:space="preserve"> of </w:t>
      </w:r>
      <w:r w:rsidRPr="008A1776">
        <w:rPr>
          <w:rFonts w:eastAsia="Calibri"/>
          <w:b/>
          <w:iCs/>
          <w:u w:val="single"/>
        </w:rPr>
        <w:t>substitution</w:t>
      </w:r>
      <w:r w:rsidRPr="008A1776">
        <w:rPr>
          <w:rFonts w:eastAsia="Calibri"/>
          <w:sz w:val="16"/>
        </w:rPr>
        <w:t xml:space="preserve">, particularly </w:t>
      </w:r>
      <w:r w:rsidRPr="008A1776">
        <w:rPr>
          <w:rFonts w:eastAsia="Calibri"/>
          <w:u w:val="single"/>
        </w:rPr>
        <w:t xml:space="preserve">with respect to </w:t>
      </w:r>
      <w:r w:rsidRPr="008A1776">
        <w:rPr>
          <w:rFonts w:eastAsia="Calibri"/>
          <w:b/>
          <w:iCs/>
          <w:u w:val="single"/>
        </w:rPr>
        <w:t>tech</w:t>
      </w:r>
      <w:r w:rsidRPr="008A1776">
        <w:rPr>
          <w:rFonts w:eastAsia="Calibri"/>
          <w:sz w:val="16"/>
        </w:rPr>
        <w:t xml:space="preserve">nology (transport sector, chemicals) </w:t>
      </w:r>
      <w:r w:rsidRPr="008A1776">
        <w:rPr>
          <w:rFonts w:eastAsia="Calibri"/>
          <w:u w:val="single"/>
        </w:rPr>
        <w:t>and</w:t>
      </w:r>
      <w:r w:rsidRPr="008A1776">
        <w:rPr>
          <w:rFonts w:eastAsia="Calibri"/>
          <w:sz w:val="16"/>
        </w:rPr>
        <w:t xml:space="preserve"> </w:t>
      </w:r>
      <w:r w:rsidRPr="008A1776">
        <w:rPr>
          <w:rFonts w:eastAsia="Calibri"/>
          <w:b/>
          <w:iCs/>
          <w:u w:val="single"/>
        </w:rPr>
        <w:t>transport</w:t>
      </w:r>
      <w:r w:rsidRPr="008A1776">
        <w:rPr>
          <w:rFonts w:eastAsia="Calibri"/>
          <w:sz w:val="16"/>
        </w:rPr>
        <w:t xml:space="preserve"> (large tankers, pipelines). This guarantees a stable demand despite volatile prices. Empirical </w:t>
      </w:r>
      <w:r w:rsidRPr="008A1776">
        <w:rPr>
          <w:rFonts w:eastAsia="Calibri"/>
          <w:u w:val="single"/>
        </w:rPr>
        <w:t>studies support</w:t>
      </w:r>
      <w:r w:rsidRPr="008A1776">
        <w:rPr>
          <w:rFonts w:eastAsia="Calibri"/>
          <w:sz w:val="16"/>
        </w:rPr>
        <w:t xml:space="preserve"> the relatively </w:t>
      </w:r>
      <w:r w:rsidRPr="008A1776">
        <w:rPr>
          <w:rFonts w:eastAsia="Calibri"/>
          <w:u w:val="single"/>
        </w:rPr>
        <w:t>low price elasticity</w:t>
      </w:r>
      <w:r w:rsidRPr="008A1776">
        <w:rPr>
          <w:rFonts w:eastAsia="Calibri"/>
          <w:sz w:val="16"/>
        </w:rPr>
        <w:t xml:space="preserve"> of the global oil demand, especially in the short run (Cooper, 2003; Caldara et al., 2016). </w:t>
      </w:r>
      <w:r w:rsidRPr="008A1776">
        <w:rPr>
          <w:rFonts w:eastAsia="Calibri"/>
          <w:u w:val="single"/>
        </w:rPr>
        <w:t>Due to</w:t>
      </w:r>
      <w:r w:rsidRPr="008A1776">
        <w:rPr>
          <w:rFonts w:eastAsia="Calibri"/>
          <w:sz w:val="16"/>
        </w:rPr>
        <w:t xml:space="preserve"> its </w:t>
      </w:r>
      <w:r w:rsidRPr="008A1776">
        <w:rPr>
          <w:rFonts w:eastAsia="Calibri"/>
          <w:u w:val="single"/>
        </w:rPr>
        <w:t xml:space="preserve">low </w:t>
      </w:r>
      <w:r w:rsidRPr="008A1776">
        <w:rPr>
          <w:rFonts w:eastAsia="Calibri"/>
          <w:b/>
          <w:iCs/>
          <w:u w:val="single"/>
        </w:rPr>
        <w:t>substitutability</w:t>
      </w:r>
      <w:r w:rsidRPr="008A1776">
        <w:rPr>
          <w:rFonts w:eastAsia="Calibri"/>
          <w:sz w:val="16"/>
        </w:rPr>
        <w:t xml:space="preserve"> </w:t>
      </w:r>
      <w:r w:rsidRPr="008A1776">
        <w:rPr>
          <w:rFonts w:eastAsia="Calibri"/>
          <w:u w:val="single"/>
        </w:rPr>
        <w:t>and</w:t>
      </w:r>
      <w:r w:rsidRPr="008A1776">
        <w:rPr>
          <w:rFonts w:eastAsia="Calibri"/>
          <w:sz w:val="16"/>
        </w:rPr>
        <w:t xml:space="preserve"> the </w:t>
      </w:r>
      <w:r w:rsidRPr="008A1776">
        <w:rPr>
          <w:rFonts w:eastAsia="Calibri"/>
          <w:b/>
          <w:iCs/>
          <w:u w:val="single"/>
        </w:rPr>
        <w:t>oligopolistic</w:t>
      </w:r>
      <w:r w:rsidRPr="008A1776">
        <w:rPr>
          <w:rFonts w:eastAsia="Calibri"/>
          <w:sz w:val="16"/>
        </w:rPr>
        <w:t xml:space="preserve"> </w:t>
      </w:r>
      <w:r w:rsidRPr="008A1776">
        <w:rPr>
          <w:rFonts w:eastAsia="Calibri"/>
          <w:u w:val="single"/>
        </w:rPr>
        <w:t>market</w:t>
      </w:r>
      <w:r w:rsidRPr="008A1776">
        <w:rPr>
          <w:rFonts w:eastAsia="Calibri"/>
          <w:sz w:val="16"/>
        </w:rPr>
        <w:t xml:space="preserve"> </w:t>
      </w:r>
      <w:r w:rsidRPr="008A1776">
        <w:rPr>
          <w:rFonts w:eastAsia="Calibri"/>
          <w:u w:val="single"/>
        </w:rPr>
        <w:t>structure, oil has provided</w:t>
      </w:r>
      <w:r w:rsidRPr="008A1776">
        <w:rPr>
          <w:rFonts w:eastAsia="Calibri"/>
          <w:sz w:val="16"/>
        </w:rPr>
        <w:t xml:space="preserve"> its </w:t>
      </w:r>
      <w:r w:rsidRPr="008A1776">
        <w:rPr>
          <w:rFonts w:eastAsia="Calibri"/>
          <w:u w:val="single"/>
        </w:rPr>
        <w:t>suppliers with</w:t>
      </w:r>
      <w:r w:rsidRPr="008A1776">
        <w:rPr>
          <w:rFonts w:eastAsia="Calibri"/>
          <w:sz w:val="16"/>
        </w:rPr>
        <w:t xml:space="preserve"> a steady stream of </w:t>
      </w:r>
      <w:r w:rsidRPr="008A1776">
        <w:rPr>
          <w:rFonts w:eastAsia="Calibri"/>
          <w:u w:val="single"/>
        </w:rPr>
        <w:t>revenues</w:t>
      </w:r>
      <w:r w:rsidRPr="008A1776">
        <w:rPr>
          <w:rFonts w:eastAsia="Calibri"/>
          <w:sz w:val="16"/>
        </w:rPr>
        <w:t xml:space="preserve">. Having experienced an ever-increasing demand for fossil fuel, the second half of the 20th century was besieged by the economic threat of “peak oil”. However, this concern about a negative supply shock has now mainly shifted to “peak demand”. According to recent predictions, </w:t>
      </w:r>
      <w:r w:rsidRPr="008A1776">
        <w:rPr>
          <w:rFonts w:eastAsia="Calibri"/>
          <w:u w:val="single"/>
        </w:rPr>
        <w:t>oil’s dominance</w:t>
      </w:r>
      <w:r w:rsidRPr="008A1776">
        <w:rPr>
          <w:rFonts w:eastAsia="Calibri"/>
          <w:sz w:val="16"/>
        </w:rPr>
        <w:t xml:space="preserve">, and therefore criticality, </w:t>
      </w:r>
      <w:r w:rsidRPr="008A1776">
        <w:rPr>
          <w:rFonts w:eastAsia="Calibri"/>
          <w:u w:val="single"/>
        </w:rPr>
        <w:t xml:space="preserve">will </w:t>
      </w:r>
      <w:r w:rsidRPr="008A1776">
        <w:rPr>
          <w:rFonts w:eastAsia="Calibri"/>
          <w:b/>
          <w:iCs/>
          <w:u w:val="single"/>
        </w:rPr>
        <w:t>decrease</w:t>
      </w:r>
      <w:r w:rsidRPr="008A1776">
        <w:rPr>
          <w:rFonts w:eastAsia="Calibri"/>
          <w:u w:val="single"/>
        </w:rPr>
        <w:t xml:space="preserve"> rapidly</w:t>
      </w:r>
      <w:r w:rsidRPr="008A1776">
        <w:rPr>
          <w:rFonts w:eastAsia="Calibri"/>
          <w:sz w:val="16"/>
        </w:rPr>
        <w:t xml:space="preserve"> in the coming 30 years. The </w:t>
      </w:r>
      <w:r w:rsidRPr="008A1776">
        <w:rPr>
          <w:rFonts w:eastAsia="Calibri"/>
          <w:u w:val="single"/>
        </w:rPr>
        <w:t>main driver of</w:t>
      </w:r>
      <w:r w:rsidRPr="008A1776">
        <w:rPr>
          <w:rFonts w:eastAsia="Calibri"/>
          <w:sz w:val="16"/>
        </w:rPr>
        <w:t xml:space="preserve"> th</w:t>
      </w:r>
      <w:r w:rsidRPr="008A1776">
        <w:rPr>
          <w:rFonts w:eastAsia="Calibri"/>
          <w:u w:val="single"/>
        </w:rPr>
        <w:t>is</w:t>
      </w:r>
      <w:r w:rsidRPr="008A1776">
        <w:rPr>
          <w:rFonts w:eastAsia="Calibri"/>
          <w:sz w:val="16"/>
        </w:rPr>
        <w:t xml:space="preserve"> profound </w:t>
      </w:r>
      <w:r w:rsidRPr="008A1776">
        <w:rPr>
          <w:rFonts w:eastAsia="Calibri"/>
          <w:u w:val="single"/>
        </w:rPr>
        <w:t>shift in mindset is environmental concerns</w:t>
      </w:r>
      <w:r w:rsidRPr="008A1776">
        <w:rPr>
          <w:rFonts w:eastAsia="Calibri"/>
          <w:sz w:val="16"/>
        </w:rPr>
        <w:t xml:space="preserve"> about greenhouse gas emissions. In addition, fracking turned the US from an importer to an exporter of oil and gas. This has not only put pressure on prices, it decoupled the US strategically from the Middle East as a military safeguard of global oil supplies. In response, Saudi Arabia launched an oil price offensive, trying to drive the US fracturing industry from the market and indirectly hitting its biggest regional rival, Iran, in its strategy to modernise its industries. In fact, Saudi Arabia had switched from swing pricing, which tries to pricing, which tries to equilibrate oil prices to levels that satisfy both producers and consumers, to limit pricing. The apparent oil price conflict described above is not only a multipolar economic war (Blum, 2020), it is also a hybrid military war in which economic rivalry serves as an essential and embedded driver. US fracking has not only reduced the scarcity on the international oil market, it has also reminded the traditional supplier countries of the finiteness of their competitive position, something which defossilisation is further eroding. Gundersen (2020), for instance, calculates that the US import shock, reflecting its domestic shale oil supply shock, accounts for 13% of the global oil price variation from 2003 to 2015, while OPEC explains about 17% of this variation. Saudi limit pricing led to a technology drive that more than halved initial fracking costs from over US $80 per barrel to about US $30 per barrel. Defossilisation and oil’s path towards non-criticality Since the 19th century, the temperature of the Earth has risen by 1.14 degrees Celsius, resulting in observable negative impacts on its ecosystems. Climatologists today can identify a highly likely (95%) causality between human activity and global warming (IPCC, 2014). If carbon dioxid net emissions do not decrease, further warming will cause irreversible damage to the environment. Compared to all anthropogenic greenhouse gas sources, fossil fuel combustion and industrial processes accounted for about 78% of total emissions from 1970 to 2010 (IPCC, 2014). Therefore, the necessity of limiting global warming through defossilisation gained political and social acceptance and led to the 2016 Paris Agreement. Its ultimate goal is to keep the rise in global temperatures in this century to well below two degrees Celsius above the pre-industrial level or even below 1.5 degrees Celsius. To meet this goal, the entire world must achieve zero net carbon emissions by around 2065, with the odds of reaching the target exceeding 66% (Rogelj et al., 2015). Recently, the German Constitutional Court ruled that government implementation programmes must reflect the environmental positions of younger generations, thus pressing for more realistic reduction plans (BVerfG, 2021). A district court in The Hague ruled that Shell must drastically cut its greenhouse gas emissions because international climate agreements are also binding to enterprises. All of this will put additional pressure on oil prices. From another angle, the projected expansion of renewables mirrors a potentially sharp reduction in the market share of oil. During 2018 and 2020, renewable energy production grew at an annual rate of 6%. If the climate targets are met by 2050, the share of renewables in primary energy would increase from 4.7% to a value between 44.3% and 59.2% according to BP’s Energy Outlook (2020). It further forecasts a 55% and 80% fall in oil demand in two intense decarbonisation scenarios, meeting the target of two and 1.5 degrees Celsius, respectively.6 The report also conjectured that oil demand peaked already in 2018; henceforth, global oil demand would trend downward. Following the World Energy Outlook (IEA, 2020), its “net zero emissions by 2050” would lead to a fall in the present value of the world’s oil sector by almost 50% by 2040 compared to 2019, and pre-COVID-19 consumption patterns would not be reached before 2023. Shocks may drive up the price, e.g. as OPEC+ chooses to curb supply or the Houthis attack Saudi facilities. However, for many oil-producing countries, oil prices may just oscillate around their fiscal breakeven oil prices (IMF, 2020). Vulnerability and the Saudi Arabia’s position Saudi Arabia is typical of a country that has earned its national wealth from crude oil reserves. In the first decade of the new millennium, Saudi Arabia was the number one global oil supplier. Later, the United States overtook it and Russia with its fracking revolution. This is depicted in Figure 2. As a result, despite the absolute increase in its oil production, Saudi Arabia witnessed a shrinkage of its global oil share. </w:t>
      </w:r>
      <w:r w:rsidRPr="003E3CF8">
        <w:rPr>
          <w:rFonts w:eastAsia="Calibri"/>
          <w:highlight w:val="cyan"/>
          <w:u w:val="single"/>
        </w:rPr>
        <w:t>Saudi Arabia’s oil revenues are substantial relative to its economic size</w:t>
      </w:r>
      <w:r w:rsidRPr="008A1776">
        <w:rPr>
          <w:rFonts w:eastAsia="Calibri"/>
          <w:sz w:val="16"/>
        </w:rPr>
        <w:t xml:space="preserve">, as different indicators in Figure 3 document. In the first two decades of the 21st century, the oil sector accounted for around 40% of Saudi Arabia’s total GDP and contributed to about three-quarters of its governmental revenues. </w:t>
      </w:r>
      <w:r w:rsidRPr="003E3CF8">
        <w:rPr>
          <w:rFonts w:eastAsia="Calibri"/>
          <w:highlight w:val="cyan"/>
          <w:u w:val="single"/>
        </w:rPr>
        <w:t>In 2019, oil revenues made up</w:t>
      </w:r>
      <w:r w:rsidRPr="008A1776">
        <w:rPr>
          <w:rFonts w:eastAsia="Calibri"/>
          <w:sz w:val="16"/>
        </w:rPr>
        <w:t xml:space="preserve"> about </w:t>
      </w:r>
      <w:r w:rsidRPr="003E3CF8">
        <w:rPr>
          <w:rFonts w:eastAsia="Calibri"/>
          <w:highlight w:val="cyan"/>
          <w:u w:val="single"/>
        </w:rPr>
        <w:t>64.1% of its government’s annual revenues</w:t>
      </w:r>
      <w:r w:rsidRPr="008A1776">
        <w:rPr>
          <w:rFonts w:eastAsia="Calibri"/>
          <w:sz w:val="16"/>
        </w:rPr>
        <w:t xml:space="preserve">, and the oil sector contributed over 40% to Saudi Arabia’s real GDP. As a relatively small economy with little industrial diversification, Saudi Arabia has to sell most of its oil reserves to the rest of the world and is therefore intensively engaged in the oil trade. In the new millennium, Saudi Arabia’s export-to-GDP ratio has averaged about 40%, 85% of which are mineral exports. The </w:t>
      </w:r>
      <w:r w:rsidRPr="003E3CF8">
        <w:rPr>
          <w:rFonts w:eastAsia="Calibri"/>
          <w:highlight w:val="cyan"/>
          <w:u w:val="single"/>
        </w:rPr>
        <w:t xml:space="preserve">high </w:t>
      </w:r>
      <w:r w:rsidRPr="003E3CF8">
        <w:rPr>
          <w:rFonts w:eastAsia="Calibri"/>
          <w:b/>
          <w:iCs/>
          <w:highlight w:val="cyan"/>
          <w:u w:val="single"/>
        </w:rPr>
        <w:t>importance</w:t>
      </w:r>
      <w:r w:rsidRPr="003E3CF8">
        <w:rPr>
          <w:rFonts w:eastAsia="Calibri"/>
          <w:highlight w:val="cyan"/>
          <w:u w:val="single"/>
        </w:rPr>
        <w:t xml:space="preserve"> of oil in</w:t>
      </w:r>
      <w:r w:rsidRPr="008A1776">
        <w:rPr>
          <w:rFonts w:eastAsia="Calibri"/>
          <w:sz w:val="16"/>
        </w:rPr>
        <w:t xml:space="preserve"> the composition of </w:t>
      </w:r>
      <w:r w:rsidRPr="003E3CF8">
        <w:rPr>
          <w:rFonts w:eastAsia="Calibri"/>
          <w:highlight w:val="cyan"/>
          <w:u w:val="single"/>
        </w:rPr>
        <w:t xml:space="preserve">Saudi Arabia’s </w:t>
      </w:r>
      <w:r w:rsidRPr="003E3CF8">
        <w:rPr>
          <w:rFonts w:eastAsia="Calibri"/>
          <w:b/>
          <w:iCs/>
          <w:highlight w:val="cyan"/>
          <w:u w:val="single"/>
        </w:rPr>
        <w:t>GDP</w:t>
      </w:r>
      <w:r w:rsidRPr="008A1776">
        <w:rPr>
          <w:rFonts w:eastAsia="Calibri"/>
          <w:u w:val="single"/>
        </w:rPr>
        <w:t xml:space="preserve"> is</w:t>
      </w:r>
      <w:r w:rsidRPr="008A1776">
        <w:rPr>
          <w:rFonts w:eastAsia="Calibri"/>
          <w:sz w:val="16"/>
        </w:rPr>
        <w:t xml:space="preserve"> also </w:t>
      </w:r>
      <w:r w:rsidRPr="008A1776">
        <w:rPr>
          <w:rFonts w:eastAsia="Calibri"/>
          <w:u w:val="single"/>
        </w:rPr>
        <w:t>depicted</w:t>
      </w:r>
      <w:r w:rsidRPr="008A1776">
        <w:rPr>
          <w:rFonts w:eastAsia="Calibri"/>
          <w:sz w:val="16"/>
        </w:rPr>
        <w:t xml:space="preserve"> in Figure 4. </w:t>
      </w:r>
      <w:r w:rsidRPr="008A1776">
        <w:rPr>
          <w:rFonts w:eastAsia="Calibri"/>
          <w:u w:val="single"/>
        </w:rPr>
        <w:t xml:space="preserve">It </w:t>
      </w:r>
      <w:r w:rsidRPr="003E3CF8">
        <w:rPr>
          <w:rFonts w:eastAsia="Calibri"/>
          <w:highlight w:val="cyan"/>
          <w:u w:val="single"/>
        </w:rPr>
        <w:t>shows</w:t>
      </w:r>
      <w:r w:rsidRPr="008A1776">
        <w:rPr>
          <w:rFonts w:eastAsia="Calibri"/>
          <w:sz w:val="16"/>
        </w:rPr>
        <w:t xml:space="preserve"> the </w:t>
      </w:r>
      <w:r w:rsidRPr="003E3CF8">
        <w:rPr>
          <w:rFonts w:eastAsia="Calibri"/>
          <w:highlight w:val="cyan"/>
          <w:u w:val="single"/>
        </w:rPr>
        <w:t xml:space="preserve">enduring </w:t>
      </w:r>
      <w:r w:rsidRPr="003E3CF8">
        <w:rPr>
          <w:rFonts w:eastAsia="Calibri"/>
          <w:b/>
          <w:iCs/>
          <w:highlight w:val="cyan"/>
          <w:u w:val="single"/>
        </w:rPr>
        <w:t>problem</w:t>
      </w:r>
      <w:r w:rsidRPr="003E3CF8">
        <w:rPr>
          <w:rFonts w:eastAsia="Calibri"/>
          <w:highlight w:val="cyan"/>
          <w:u w:val="single"/>
        </w:rPr>
        <w:t xml:space="preserve"> of phasing out oil</w:t>
      </w:r>
      <w:r w:rsidRPr="003E3CF8">
        <w:rPr>
          <w:rFonts w:eastAsia="Calibri"/>
          <w:sz w:val="16"/>
          <w:highlight w:val="cyan"/>
        </w:rPr>
        <w:t xml:space="preserve"> </w:t>
      </w:r>
      <w:r w:rsidRPr="003E3CF8">
        <w:rPr>
          <w:rFonts w:eastAsia="Calibri"/>
          <w:b/>
          <w:iCs/>
          <w:highlight w:val="cyan"/>
          <w:u w:val="single"/>
        </w:rPr>
        <w:t>dependency</w:t>
      </w:r>
      <w:r w:rsidRPr="003E3CF8">
        <w:rPr>
          <w:rFonts w:eastAsia="Calibri"/>
          <w:sz w:val="16"/>
          <w:highlight w:val="cyan"/>
        </w:rPr>
        <w:t>,</w:t>
      </w:r>
      <w:r w:rsidRPr="008A1776">
        <w:rPr>
          <w:rFonts w:eastAsia="Calibri"/>
          <w:sz w:val="16"/>
        </w:rPr>
        <w:t xml:space="preserve"> which is difficult because oil plays a major in fiscal stability. The IMF estimates that Saudi Arabia’s external and fiscal breakeven oil prices in 2020 are US $45.3 and US $66 per barrel, respectively. Given the long-term price projections, a depletion of Saudi Arabia’s investment funds starts to become a reality. Figure 5 shows Saudi Arabia’s import and export structures in 2018 and is proof of an oil and oil-derivative dependent industry structure that finances a highly diversified import basket. In brief, Saudi Arabia is a highly specialised Ricardian country that thrives on its comparative advantage: oil. It exports resources in exchange for products that are knowledge, capital and labour intensive. Intra-industry trade, which is often observed in countries actively participating in global value chains (GVCs), is less discernible. By producing first blue and later green hydrogen, Saudi Arabia could try to set up a new pillar for exports and use crude oil only as a material base for carbon-based products, e.g. plastics. Over and above the limitations already apparent in the export portfolio of oil-derivative commodities (Figure 5a), limits may emerge from the ability to absorb the necessary investments and geostrategic reliability. In fact, assuming a price of about US $1.5 per kg, exports would have to amount to some 128.67 billion kg.7 More is needed if other specialised products should replace present exports like rubber or basic chemicals, such as ammonia. Investments in the necessary hydrogen production facility would amount to US $1,400 billion. At least another US $400 billion should be added for the other third of export production, i.e. green steal, ammonia (as currently planned) or other chemicals. Over a period of 20 years, this would imply annual capital expenditures of some US $90 billion. They should be larger in the early years, i.e. the 2020s, and decline later. As Saudi Arabia would not be able to produce the necessary investment goods and supply the necessary labour, the current account balance would come under stress unless most of the investments are FDI financed. If historic budget surpluses and, thus, investment into overseas funds are reversed, the resulting impact on financial stability and on exports from manufacturing countries could have the potential to trigger a crisis.</w:t>
      </w:r>
    </w:p>
    <w:p w14:paraId="0E506690" w14:textId="77777777" w:rsidR="0096515D" w:rsidRPr="008A1776" w:rsidRDefault="0096515D" w:rsidP="0096515D">
      <w:pPr>
        <w:rPr>
          <w:rFonts w:eastAsia="Calibri"/>
        </w:rPr>
      </w:pPr>
    </w:p>
    <w:p w14:paraId="3D7B4814" w14:textId="77777777" w:rsidR="0096515D" w:rsidRPr="008A1776" w:rsidRDefault="0096515D" w:rsidP="0096515D">
      <w:pPr>
        <w:rPr>
          <w:rFonts w:eastAsia="Calibri"/>
        </w:rPr>
      </w:pPr>
    </w:p>
    <w:p w14:paraId="3D88EFB9" w14:textId="77777777" w:rsidR="0096515D" w:rsidRPr="008A1776" w:rsidRDefault="0096515D" w:rsidP="0096515D">
      <w:pPr>
        <w:keepNext/>
        <w:keepLines/>
        <w:spacing w:before="40" w:after="0"/>
        <w:outlineLvl w:val="3"/>
        <w:rPr>
          <w:rFonts w:eastAsia="Times New Roman" w:cs="Arial"/>
          <w:b/>
          <w:iCs/>
          <w:sz w:val="26"/>
        </w:rPr>
      </w:pPr>
      <w:r>
        <w:rPr>
          <w:rFonts w:eastAsia="Times New Roman" w:cs="Arial"/>
          <w:b/>
          <w:iCs/>
          <w:sz w:val="26"/>
        </w:rPr>
        <w:t xml:space="preserve">2. </w:t>
      </w:r>
      <w:r w:rsidRPr="008A1776">
        <w:rPr>
          <w:rFonts w:eastAsia="Times New Roman" w:cs="Arial"/>
          <w:b/>
          <w:iCs/>
          <w:sz w:val="26"/>
        </w:rPr>
        <w:t>Global instability ensues</w:t>
      </w:r>
      <w:r>
        <w:rPr>
          <w:rFonts w:eastAsia="Times New Roman" w:cs="Arial"/>
          <w:b/>
          <w:iCs/>
          <w:sz w:val="26"/>
        </w:rPr>
        <w:t xml:space="preserve"> – boom war. </w:t>
      </w:r>
    </w:p>
    <w:p w14:paraId="4961587C" w14:textId="77777777" w:rsidR="0096515D" w:rsidRPr="008A1776" w:rsidRDefault="0096515D" w:rsidP="0096515D">
      <w:pPr>
        <w:rPr>
          <w:rFonts w:eastAsia="Calibri"/>
        </w:rPr>
      </w:pPr>
      <w:r w:rsidRPr="008A1776">
        <w:rPr>
          <w:rFonts w:eastAsia="Calibri"/>
          <w:b/>
          <w:bCs/>
          <w:sz w:val="26"/>
        </w:rPr>
        <w:t>Karasik and Cozza 16</w:t>
      </w:r>
      <w:r w:rsidRPr="008A1776">
        <w:rPr>
          <w:rFonts w:eastAsia="Calibri"/>
        </w:rPr>
        <w:t>—Theodore Karasik (Adjunct Senior Fellow at the Lexington Institute in Washington, D.C, former Advisor and Director of Research for a number of UAE institutions, Lecturer at the Dubai School of Government, Middlesex University Dubai, and the University of Wollongong Dubai) and Jospeh Cozza (Visiting Assistant Professor at Rice University who specializes in American and Comparative Public Law),"What if Saudi Arabia Collapses?" August 10, 2016. Lobe Log. https://lobelog.com/what-if-the-state-of-saudi-arabia-collapses, ADA-337</w:t>
      </w:r>
    </w:p>
    <w:p w14:paraId="368C6371" w14:textId="77777777" w:rsidR="0096515D" w:rsidRDefault="0096515D" w:rsidP="0096515D">
      <w:pPr>
        <w:rPr>
          <w:rFonts w:eastAsia="Calibri"/>
          <w:sz w:val="16"/>
        </w:rPr>
      </w:pPr>
      <w:r w:rsidRPr="008A1776">
        <w:rPr>
          <w:rFonts w:eastAsia="Calibri"/>
          <w:u w:val="single"/>
        </w:rPr>
        <w:t>In the event of contentious anti-government uprisings</w:t>
      </w:r>
      <w:r w:rsidRPr="008A1776">
        <w:rPr>
          <w:rFonts w:eastAsia="Calibri"/>
          <w:sz w:val="16"/>
        </w:rPr>
        <w:t xml:space="preserve">, </w:t>
      </w:r>
      <w:r w:rsidRPr="008A1776">
        <w:rPr>
          <w:rFonts w:eastAsia="Calibri"/>
          <w:u w:val="single"/>
        </w:rPr>
        <w:t>the monarchy would feel pressured</w:t>
      </w:r>
      <w:r w:rsidRPr="008A1776">
        <w:rPr>
          <w:rFonts w:eastAsia="Calibri"/>
          <w:sz w:val="16"/>
        </w:rPr>
        <w:t xml:space="preserve"> to offer change. The most likely scenario would be the promotion of MBS, a reformer with a great deal of youth support. This promotion is unlikely to quell elite resentment and could further inflame tensions among the monarchy, rival family members, and the religious establishment. If MBS offers liberal reforms, he would likely lose the support of the ultra-conservative Wahhabi clerics. Yet if he fails to provide reforms, resistance to the Saudi rulers could grow based on regionalism and tribalism in the Hijaz, Nejd, or the Eastern Province. Neither scenario bodes well for the monarchy. Though he has a loyal following in the military, MBS’s military excursion in Yemen has received substantial criticism, creating the conditions for a coup if destabilization escalates under his stewardship. </w:t>
      </w:r>
      <w:r w:rsidRPr="003E3CF8">
        <w:rPr>
          <w:rFonts w:eastAsia="Calibri"/>
          <w:highlight w:val="cyan"/>
          <w:u w:val="single"/>
        </w:rPr>
        <w:t xml:space="preserve">Hostile </w:t>
      </w:r>
      <w:r w:rsidRPr="003E3CF8">
        <w:rPr>
          <w:rFonts w:eastAsia="Calibri"/>
          <w:b/>
          <w:iCs/>
          <w:highlight w:val="cyan"/>
          <w:u w:val="single"/>
        </w:rPr>
        <w:t>elites</w:t>
      </w:r>
      <w:r w:rsidRPr="003E3CF8">
        <w:rPr>
          <w:rFonts w:eastAsia="Calibri"/>
          <w:highlight w:val="cyan"/>
          <w:u w:val="single"/>
        </w:rPr>
        <w:t xml:space="preserve"> with competing clientele bases would see </w:t>
      </w:r>
      <w:r w:rsidRPr="003E3CF8">
        <w:rPr>
          <w:rFonts w:eastAsia="Calibri"/>
          <w:b/>
          <w:iCs/>
          <w:highlight w:val="cyan"/>
          <w:u w:val="single"/>
        </w:rPr>
        <w:t>state collapse</w:t>
      </w:r>
      <w:r w:rsidRPr="003E3CF8">
        <w:rPr>
          <w:rFonts w:eastAsia="Calibri"/>
          <w:highlight w:val="cyan"/>
          <w:u w:val="single"/>
        </w:rPr>
        <w:t xml:space="preserve"> as an opening for greater </w:t>
      </w:r>
      <w:r w:rsidRPr="003E3CF8">
        <w:rPr>
          <w:rFonts w:eastAsia="Calibri"/>
          <w:b/>
          <w:iCs/>
          <w:highlight w:val="cyan"/>
          <w:u w:val="single"/>
        </w:rPr>
        <w:t>power</w:t>
      </w:r>
      <w:r w:rsidRPr="008A1776">
        <w:rPr>
          <w:rFonts w:eastAsia="Calibri"/>
          <w:sz w:val="16"/>
        </w:rPr>
        <w:t xml:space="preserve">. 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 </w:t>
      </w:r>
      <w:r w:rsidRPr="008A1776">
        <w:rPr>
          <w:rFonts w:eastAsia="Calibri"/>
          <w:u w:val="single"/>
        </w:rPr>
        <w:t xml:space="preserve">With an </w:t>
      </w:r>
      <w:r w:rsidRPr="008A1776">
        <w:rPr>
          <w:rFonts w:eastAsia="Calibri"/>
          <w:b/>
          <w:iCs/>
          <w:u w:val="single"/>
        </w:rPr>
        <w:t>embattled</w:t>
      </w:r>
      <w:r w:rsidRPr="008A1776">
        <w:rPr>
          <w:rFonts w:eastAsia="Calibri"/>
          <w:sz w:val="16"/>
        </w:rPr>
        <w:t xml:space="preserve"> central </w:t>
      </w:r>
      <w:r w:rsidRPr="008A1776">
        <w:rPr>
          <w:rFonts w:eastAsia="Calibri"/>
          <w:u w:val="single"/>
        </w:rPr>
        <w:t>state</w:t>
      </w:r>
      <w:r w:rsidRPr="008A1776">
        <w:rPr>
          <w:rFonts w:eastAsia="Calibri"/>
          <w:sz w:val="16"/>
        </w:rPr>
        <w:t xml:space="preserve">, many </w:t>
      </w:r>
      <w:r w:rsidRPr="003E3CF8">
        <w:rPr>
          <w:rFonts w:eastAsia="Calibri"/>
          <w:highlight w:val="cyan"/>
          <w:u w:val="single"/>
        </w:rPr>
        <w:t xml:space="preserve">tribal </w:t>
      </w:r>
      <w:r w:rsidRPr="003E3CF8">
        <w:rPr>
          <w:rFonts w:eastAsia="Calibri"/>
          <w:b/>
          <w:iCs/>
          <w:highlight w:val="cyan"/>
          <w:u w:val="single"/>
        </w:rPr>
        <w:t>elites</w:t>
      </w:r>
      <w:r w:rsidRPr="003E3CF8">
        <w:rPr>
          <w:rFonts w:eastAsia="Calibri"/>
          <w:highlight w:val="cyan"/>
          <w:u w:val="single"/>
        </w:rPr>
        <w:t xml:space="preserve"> would strive to </w:t>
      </w:r>
      <w:r w:rsidRPr="003E3CF8">
        <w:rPr>
          <w:rFonts w:eastAsia="Calibri"/>
          <w:b/>
          <w:iCs/>
          <w:highlight w:val="cyan"/>
          <w:u w:val="single"/>
        </w:rPr>
        <w:t>carve</w:t>
      </w:r>
      <w:r w:rsidRPr="003E3CF8">
        <w:rPr>
          <w:rFonts w:eastAsia="Calibri"/>
          <w:highlight w:val="cyan"/>
          <w:u w:val="single"/>
        </w:rPr>
        <w:t xml:space="preserve"> out</w:t>
      </w:r>
      <w:r w:rsidRPr="008A1776">
        <w:rPr>
          <w:rFonts w:eastAsia="Calibri"/>
          <w:sz w:val="16"/>
        </w:rPr>
        <w:t xml:space="preserve"> autonomous </w:t>
      </w:r>
      <w:r w:rsidRPr="003E3CF8">
        <w:rPr>
          <w:rFonts w:eastAsia="Calibri"/>
          <w:highlight w:val="cyan"/>
          <w:u w:val="single"/>
        </w:rPr>
        <w:t>regions</w:t>
      </w:r>
      <w:r w:rsidRPr="008A1776">
        <w:rPr>
          <w:rFonts w:eastAsia="Calibri"/>
          <w:sz w:val="16"/>
        </w:rPr>
        <w:t xml:space="preserve">, restore their pre-unification authority, </w:t>
      </w:r>
      <w:r w:rsidRPr="003E3CF8">
        <w:rPr>
          <w:rFonts w:eastAsia="Calibri"/>
          <w:highlight w:val="cyan"/>
          <w:u w:val="single"/>
        </w:rPr>
        <w:t>and</w:t>
      </w:r>
      <w:r w:rsidRPr="008A1776">
        <w:rPr>
          <w:rFonts w:eastAsia="Calibri"/>
          <w:sz w:val="16"/>
        </w:rPr>
        <w:t xml:space="preserve"> potentially </w:t>
      </w:r>
      <w:r w:rsidRPr="003E3CF8">
        <w:rPr>
          <w:rFonts w:eastAsia="Calibri"/>
          <w:b/>
          <w:iCs/>
          <w:highlight w:val="cyan"/>
          <w:u w:val="single"/>
        </w:rPr>
        <w:t>dissolve</w:t>
      </w:r>
      <w:r w:rsidRPr="003E3CF8">
        <w:rPr>
          <w:rFonts w:eastAsia="Calibri"/>
          <w:highlight w:val="cyan"/>
          <w:u w:val="single"/>
        </w:rPr>
        <w:t xml:space="preserve"> the modern Saudi state</w:t>
      </w:r>
      <w:r w:rsidRPr="008A1776">
        <w:rPr>
          <w:rFonts w:eastAsia="Calibri"/>
          <w:sz w:val="16"/>
        </w:rPr>
        <w:t xml:space="preserve">. To exert their power, these tribal leaders would draw defections from tribal kin in the armed forces. Disaffected royal family members with their own loyal bases of support could also openly challenge King Salman’s successor (whoever that will be) if instability persists. </w:t>
      </w:r>
      <w:r w:rsidRPr="008A1776">
        <w:rPr>
          <w:rFonts w:eastAsia="Calibri"/>
          <w:u w:val="single"/>
        </w:rPr>
        <w:t>In the face of significant social upheaval</w:t>
      </w:r>
      <w:r w:rsidRPr="008A1776">
        <w:rPr>
          <w:rFonts w:eastAsia="Calibri"/>
          <w:sz w:val="16"/>
        </w:rPr>
        <w:t xml:space="preserve">, elite abandonment, and military defection, the </w:t>
      </w:r>
      <w:r w:rsidRPr="008A1776">
        <w:rPr>
          <w:rFonts w:eastAsia="Calibri"/>
          <w:u w:val="single"/>
        </w:rPr>
        <w:t>SANG</w:t>
      </w:r>
      <w:r w:rsidRPr="008A1776">
        <w:rPr>
          <w:rFonts w:eastAsia="Calibri"/>
          <w:sz w:val="16"/>
        </w:rPr>
        <w:t xml:space="preserve"> </w:t>
      </w:r>
      <w:r w:rsidRPr="008A1776">
        <w:rPr>
          <w:rFonts w:eastAsia="Calibri"/>
          <w:u w:val="single"/>
        </w:rPr>
        <w:t>could not</w:t>
      </w:r>
      <w:r w:rsidRPr="008A1776">
        <w:rPr>
          <w:rFonts w:eastAsia="Calibri"/>
          <w:sz w:val="16"/>
        </w:rPr>
        <w:t xml:space="preserve"> realistically </w:t>
      </w:r>
      <w:r w:rsidRPr="008A1776">
        <w:rPr>
          <w:rFonts w:eastAsia="Calibri"/>
          <w:u w:val="single"/>
        </w:rPr>
        <w:t>prevent</w:t>
      </w:r>
      <w:r w:rsidRPr="008A1776">
        <w:rPr>
          <w:rFonts w:eastAsia="Calibri"/>
          <w:sz w:val="16"/>
        </w:rPr>
        <w:t xml:space="preserve"> </w:t>
      </w:r>
      <w:r w:rsidRPr="008A1776">
        <w:rPr>
          <w:rFonts w:eastAsia="Calibri"/>
          <w:u w:val="single"/>
        </w:rPr>
        <w:t>the state from sliding into civil war and collapse</w:t>
      </w:r>
      <w:r w:rsidRPr="008A1776">
        <w:rPr>
          <w:rFonts w:eastAsia="Calibri"/>
          <w:sz w:val="16"/>
        </w:rPr>
        <w:t xml:space="preserve">. GCC states are aware of this scenario and operational plans to contain this potential implosion are already under consideration. Consequences for Region and the World The </w:t>
      </w:r>
      <w:r w:rsidRPr="003E3CF8">
        <w:rPr>
          <w:rFonts w:eastAsia="Calibri"/>
          <w:b/>
          <w:iCs/>
          <w:highlight w:val="cyan"/>
          <w:u w:val="single"/>
        </w:rPr>
        <w:t>collapse</w:t>
      </w:r>
      <w:r w:rsidRPr="008A1776">
        <w:rPr>
          <w:rFonts w:eastAsia="Calibri"/>
          <w:sz w:val="16"/>
        </w:rPr>
        <w:t xml:space="preserve"> </w:t>
      </w:r>
      <w:r w:rsidRPr="008A1776">
        <w:rPr>
          <w:rFonts w:eastAsia="Calibri"/>
          <w:u w:val="single"/>
        </w:rPr>
        <w:t xml:space="preserve">of the Saudi state </w:t>
      </w:r>
      <w:r w:rsidRPr="003E3CF8">
        <w:rPr>
          <w:rFonts w:eastAsia="Calibri"/>
          <w:highlight w:val="cyan"/>
          <w:u w:val="single"/>
        </w:rPr>
        <w:t>would have grave implications for the</w:t>
      </w:r>
      <w:r w:rsidRPr="008A1776">
        <w:rPr>
          <w:rFonts w:eastAsia="Calibri"/>
          <w:sz w:val="16"/>
        </w:rPr>
        <w:t xml:space="preserve"> region and the </w:t>
      </w:r>
      <w:r w:rsidRPr="003E3CF8">
        <w:rPr>
          <w:rFonts w:eastAsia="Calibri"/>
          <w:b/>
          <w:iCs/>
          <w:highlight w:val="cyan"/>
          <w:u w:val="single"/>
        </w:rPr>
        <w:t>world</w:t>
      </w:r>
      <w:r w:rsidRPr="008A1776">
        <w:rPr>
          <w:rFonts w:eastAsia="Calibri"/>
          <w:sz w:val="16"/>
        </w:rPr>
        <w:t xml:space="preserve">. </w:t>
      </w:r>
      <w:r w:rsidRPr="008A1776">
        <w:rPr>
          <w:rFonts w:eastAsia="Calibri"/>
          <w:u w:val="single"/>
        </w:rPr>
        <w:t xml:space="preserve">As illustrated by </w:t>
      </w:r>
      <w:r w:rsidRPr="008A1776">
        <w:rPr>
          <w:rFonts w:eastAsia="Calibri"/>
          <w:b/>
          <w:iCs/>
          <w:u w:val="single"/>
        </w:rPr>
        <w:t>Libya</w:t>
      </w:r>
      <w:r w:rsidRPr="008A1776">
        <w:rPr>
          <w:rFonts w:eastAsia="Calibri"/>
          <w:u w:val="single"/>
        </w:rPr>
        <w:t xml:space="preserve">, </w:t>
      </w:r>
      <w:r w:rsidRPr="008A1776">
        <w:rPr>
          <w:rFonts w:eastAsia="Calibri"/>
          <w:b/>
          <w:iCs/>
          <w:u w:val="single"/>
        </w:rPr>
        <w:t>Syria</w:t>
      </w:r>
      <w:r w:rsidRPr="008A1776">
        <w:rPr>
          <w:rFonts w:eastAsia="Calibri"/>
          <w:u w:val="single"/>
        </w:rPr>
        <w:t xml:space="preserve">, and </w:t>
      </w:r>
      <w:r w:rsidRPr="008A1776">
        <w:rPr>
          <w:rFonts w:eastAsia="Calibri"/>
          <w:b/>
          <w:iCs/>
          <w:u w:val="single"/>
        </w:rPr>
        <w:t>Yemen</w:t>
      </w:r>
      <w:r w:rsidRPr="008A1776">
        <w:rPr>
          <w:rFonts w:eastAsia="Calibri"/>
          <w:sz w:val="16"/>
        </w:rPr>
        <w:t xml:space="preserve">, state </w:t>
      </w:r>
      <w:r w:rsidRPr="003E3CF8">
        <w:rPr>
          <w:rFonts w:eastAsia="Calibri"/>
          <w:highlight w:val="cyan"/>
          <w:u w:val="single"/>
        </w:rPr>
        <w:t>collapse creates a vacuum for radical</w:t>
      </w:r>
      <w:r w:rsidRPr="008A1776">
        <w:rPr>
          <w:rFonts w:eastAsia="Calibri"/>
          <w:u w:val="single"/>
        </w:rPr>
        <w:t xml:space="preserve"> </w:t>
      </w:r>
      <w:r w:rsidRPr="008A1776">
        <w:rPr>
          <w:rFonts w:eastAsia="Calibri"/>
          <w:sz w:val="16"/>
        </w:rPr>
        <w:t xml:space="preserve">jihadist </w:t>
      </w:r>
      <w:r w:rsidRPr="003E3CF8">
        <w:rPr>
          <w:rFonts w:eastAsia="Calibri"/>
          <w:highlight w:val="cyan"/>
          <w:u w:val="single"/>
        </w:rPr>
        <w:t>groups</w:t>
      </w:r>
      <w:r w:rsidRPr="008A1776">
        <w:rPr>
          <w:rFonts w:eastAsia="Calibri"/>
          <w:u w:val="single"/>
        </w:rPr>
        <w:t xml:space="preserve"> </w:t>
      </w:r>
      <w:r w:rsidRPr="008A1776">
        <w:rPr>
          <w:rFonts w:eastAsia="Calibri"/>
          <w:sz w:val="16"/>
        </w:rPr>
        <w:t>to claim new territory. Currently, al-Qaeda in the Arabian Peninsula (</w:t>
      </w:r>
      <w:r w:rsidRPr="008A1776">
        <w:rPr>
          <w:rFonts w:eastAsia="Calibri"/>
          <w:u w:val="single"/>
        </w:rPr>
        <w:t>AQAP</w:t>
      </w:r>
      <w:r w:rsidRPr="008A1776">
        <w:rPr>
          <w:rFonts w:eastAsia="Calibri"/>
          <w:sz w:val="16"/>
        </w:rPr>
        <w:t>) is pushing against the Saudi border with Yemen and the Islamic State (</w:t>
      </w:r>
      <w:r w:rsidRPr="008A1776">
        <w:rPr>
          <w:rFonts w:eastAsia="Calibri"/>
          <w:u w:val="single"/>
        </w:rPr>
        <w:t xml:space="preserve">ISIS </w:t>
      </w:r>
      <w:r w:rsidRPr="008A1776">
        <w:rPr>
          <w:rFonts w:eastAsia="Calibri"/>
          <w:sz w:val="16"/>
        </w:rPr>
        <w:t xml:space="preserve">or IS) in Iraq and Syria poses a constant threat to the kingdom’s north. Thus, civil war, instability, and high levels of sectarian tension would likely be fertile ground for these groups to grow and expand their control, threaten the holy sites, and </w:t>
      </w:r>
      <w:r w:rsidRPr="008A1776">
        <w:rPr>
          <w:rFonts w:eastAsia="Calibri"/>
          <w:u w:val="single"/>
        </w:rPr>
        <w:t>perpetuate regional instability</w:t>
      </w:r>
      <w:r w:rsidRPr="008A1776">
        <w:rPr>
          <w:rFonts w:eastAsia="Calibri"/>
          <w:sz w:val="16"/>
        </w:rPr>
        <w:t xml:space="preserve">. Washington’s national security establishment has expressed concerns about turmoil escalating in Saudi Arabia if MBS’s reform agenda fails to achieve its objectives. Some see the kingdom at a crossroads and fear that the kingdom’s collapse would benefit the Islamic State. Regarding MBS possibly becoming the next king, one anonymous Saudi expert told NBC News, “It’s him or it’s ISIS.” 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 </w:t>
      </w:r>
      <w:r w:rsidRPr="003E3CF8">
        <w:rPr>
          <w:rFonts w:eastAsia="Calibri"/>
          <w:highlight w:val="cyan"/>
          <w:u w:val="single"/>
        </w:rPr>
        <w:t xml:space="preserve">A </w:t>
      </w:r>
      <w:r w:rsidRPr="003E3CF8">
        <w:rPr>
          <w:rFonts w:eastAsia="Calibri"/>
          <w:b/>
          <w:iCs/>
          <w:highlight w:val="cyan"/>
          <w:u w:val="single"/>
        </w:rPr>
        <w:t>civil wa</w:t>
      </w:r>
      <w:r w:rsidRPr="008A1776">
        <w:rPr>
          <w:rFonts w:eastAsia="Calibri"/>
          <w:b/>
          <w:iCs/>
          <w:u w:val="single"/>
        </w:rPr>
        <w:t>r</w:t>
      </w:r>
      <w:r w:rsidRPr="008A1776">
        <w:rPr>
          <w:rFonts w:eastAsia="Calibri"/>
          <w:sz w:val="16"/>
        </w:rPr>
        <w:t xml:space="preserve"> in the Arabian Peninsula </w:t>
      </w:r>
      <w:r w:rsidRPr="003E3CF8">
        <w:rPr>
          <w:rFonts w:eastAsia="Calibri"/>
          <w:highlight w:val="cyan"/>
          <w:u w:val="single"/>
        </w:rPr>
        <w:t>would</w:t>
      </w:r>
      <w:r w:rsidRPr="008A1776">
        <w:rPr>
          <w:rFonts w:eastAsia="Calibri"/>
          <w:sz w:val="16"/>
        </w:rPr>
        <w:t xml:space="preserve"> also </w:t>
      </w:r>
      <w:r w:rsidRPr="003E3CF8">
        <w:rPr>
          <w:rFonts w:eastAsia="Calibri"/>
          <w:highlight w:val="cyan"/>
          <w:u w:val="single"/>
        </w:rPr>
        <w:t>challenge</w:t>
      </w:r>
      <w:r w:rsidRPr="008A1776">
        <w:rPr>
          <w:rFonts w:eastAsia="Calibri"/>
          <w:sz w:val="16"/>
        </w:rPr>
        <w:t xml:space="preserve"> long-standing </w:t>
      </w:r>
      <w:r w:rsidRPr="003E3CF8">
        <w:rPr>
          <w:rFonts w:eastAsia="Calibri"/>
          <w:b/>
          <w:iCs/>
          <w:highlight w:val="cyan"/>
          <w:u w:val="single"/>
        </w:rPr>
        <w:t>alliances</w:t>
      </w:r>
      <w:r w:rsidRPr="008A1776">
        <w:rPr>
          <w:rFonts w:eastAsia="Calibri"/>
          <w:sz w:val="16"/>
        </w:rPr>
        <w:t xml:space="preserve">. Instability, the threat to the holy cities, and the possibility of jihadist gains would </w:t>
      </w:r>
      <w:r w:rsidRPr="003E3CF8">
        <w:rPr>
          <w:rFonts w:eastAsia="Calibri"/>
          <w:highlight w:val="cyan"/>
          <w:u w:val="single"/>
        </w:rPr>
        <w:t>encourage</w:t>
      </w:r>
      <w:r w:rsidRPr="008A1776">
        <w:rPr>
          <w:rFonts w:eastAsia="Calibri"/>
          <w:sz w:val="16"/>
        </w:rPr>
        <w:t xml:space="preserve"> states with high stakes </w:t>
      </w:r>
      <w:r w:rsidRPr="008A1776">
        <w:rPr>
          <w:rFonts w:eastAsia="Calibri"/>
          <w:u w:val="single"/>
        </w:rPr>
        <w:t>(</w:t>
      </w:r>
      <w:r w:rsidRPr="003E3CF8">
        <w:rPr>
          <w:rFonts w:eastAsia="Calibri"/>
          <w:b/>
          <w:iCs/>
          <w:highlight w:val="cyan"/>
          <w:u w:val="single"/>
        </w:rPr>
        <w:t>Egypt</w:t>
      </w:r>
      <w:r w:rsidRPr="003E3CF8">
        <w:rPr>
          <w:rFonts w:eastAsia="Calibri"/>
          <w:highlight w:val="cyan"/>
          <w:u w:val="single"/>
        </w:rPr>
        <w:t xml:space="preserve">, </w:t>
      </w:r>
      <w:r w:rsidRPr="003E3CF8">
        <w:rPr>
          <w:rFonts w:eastAsia="Calibri"/>
          <w:b/>
          <w:iCs/>
          <w:highlight w:val="cyan"/>
          <w:u w:val="single"/>
        </w:rPr>
        <w:t>Jordan</w:t>
      </w:r>
      <w:r w:rsidRPr="003E3CF8">
        <w:rPr>
          <w:rFonts w:eastAsia="Calibri"/>
          <w:highlight w:val="cyan"/>
          <w:u w:val="single"/>
        </w:rPr>
        <w:t xml:space="preserve">, </w:t>
      </w:r>
      <w:r w:rsidRPr="003E3CF8">
        <w:rPr>
          <w:rFonts w:eastAsia="Calibri"/>
          <w:b/>
          <w:iCs/>
          <w:highlight w:val="cyan"/>
          <w:u w:val="single"/>
        </w:rPr>
        <w:t>Iran</w:t>
      </w:r>
      <w:r w:rsidRPr="003E3CF8">
        <w:rPr>
          <w:rFonts w:eastAsia="Calibri"/>
          <w:highlight w:val="cyan"/>
          <w:u w:val="single"/>
        </w:rPr>
        <w:t xml:space="preserve">, </w:t>
      </w:r>
      <w:r w:rsidRPr="003E3CF8">
        <w:rPr>
          <w:rFonts w:eastAsia="Calibri"/>
          <w:b/>
          <w:iCs/>
          <w:highlight w:val="cyan"/>
          <w:u w:val="single"/>
        </w:rPr>
        <w:t>Pakistan</w:t>
      </w:r>
      <w:r w:rsidRPr="003E3CF8">
        <w:rPr>
          <w:rFonts w:eastAsia="Calibri"/>
          <w:highlight w:val="cyan"/>
          <w:u w:val="single"/>
        </w:rPr>
        <w:t xml:space="preserve">, </w:t>
      </w:r>
      <w:r w:rsidRPr="003E3CF8">
        <w:rPr>
          <w:rFonts w:eastAsia="Calibri"/>
          <w:b/>
          <w:iCs/>
          <w:highlight w:val="cyan"/>
          <w:u w:val="single"/>
        </w:rPr>
        <w:t>U.S.</w:t>
      </w:r>
      <w:r w:rsidRPr="003E3CF8">
        <w:rPr>
          <w:rFonts w:eastAsia="Calibri"/>
          <w:highlight w:val="cyan"/>
          <w:u w:val="single"/>
        </w:rPr>
        <w:t xml:space="preserve">, etc.) to </w:t>
      </w:r>
      <w:r w:rsidRPr="003E3CF8">
        <w:rPr>
          <w:rFonts w:eastAsia="Calibri"/>
          <w:b/>
          <w:iCs/>
          <w:highlight w:val="cyan"/>
          <w:u w:val="single"/>
        </w:rPr>
        <w:t>react</w:t>
      </w:r>
      <w:r w:rsidRPr="008A1776">
        <w:rPr>
          <w:rFonts w:eastAsia="Calibri"/>
          <w:sz w:val="16"/>
        </w:rPr>
        <w:t xml:space="preserve">. In fact, UAE officials have even made contingency plans for a potential state collapse in Saudi Arabia,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 </w:t>
      </w:r>
      <w:r w:rsidRPr="008A1776">
        <w:rPr>
          <w:rFonts w:eastAsia="Calibri"/>
          <w:u w:val="single"/>
        </w:rPr>
        <w:t>Pakistan</w:t>
      </w:r>
      <w:r w:rsidRPr="008A1776">
        <w:rPr>
          <w:rFonts w:eastAsia="Calibri"/>
          <w:sz w:val="16"/>
        </w:rPr>
        <w:t xml:space="preserve">, </w:t>
      </w:r>
      <w:r w:rsidRPr="008A1776">
        <w:rPr>
          <w:rFonts w:eastAsia="Calibri"/>
          <w:u w:val="single"/>
        </w:rPr>
        <w:t>which has a “special</w:t>
      </w:r>
      <w:r w:rsidRPr="008A1776">
        <w:rPr>
          <w:rFonts w:eastAsia="Calibri"/>
          <w:sz w:val="16"/>
        </w:rPr>
        <w:t xml:space="preserve"> bilateral </w:t>
      </w:r>
      <w:r w:rsidRPr="008A1776">
        <w:rPr>
          <w:rFonts w:eastAsia="Calibri"/>
          <w:u w:val="single"/>
        </w:rPr>
        <w:t>relationship</w:t>
      </w:r>
      <w:r w:rsidRPr="008A1776">
        <w:rPr>
          <w:rFonts w:eastAsia="Calibri"/>
          <w:sz w:val="16"/>
        </w:rPr>
        <w:t xml:space="preserve">” with Saudi Arabia </w:t>
      </w:r>
      <w:r w:rsidRPr="008A1776">
        <w:rPr>
          <w:rFonts w:eastAsia="Calibri"/>
          <w:b/>
          <w:iCs/>
          <w:u w:val="single"/>
        </w:rPr>
        <w:t>obligating</w:t>
      </w:r>
      <w:r w:rsidRPr="008A1776">
        <w:rPr>
          <w:rFonts w:eastAsia="Calibri"/>
          <w:sz w:val="16"/>
        </w:rPr>
        <w:t xml:space="preserve"> </w:t>
      </w:r>
      <w:r w:rsidRPr="008A1776">
        <w:rPr>
          <w:rFonts w:eastAsia="Calibri"/>
          <w:u w:val="single"/>
        </w:rPr>
        <w:t>their military to defend Mecca and Medina</w:t>
      </w:r>
      <w:r w:rsidRPr="008A1776">
        <w:rPr>
          <w:rFonts w:eastAsia="Calibri"/>
          <w:sz w:val="16"/>
        </w:rPr>
        <w:t xml:space="preserve"> and protect Saudi Arabia’s territorial integrity, </w:t>
      </w:r>
      <w:r w:rsidRPr="008A1776">
        <w:rPr>
          <w:rFonts w:eastAsia="Calibri"/>
          <w:u w:val="single"/>
        </w:rPr>
        <w:t>would</w:t>
      </w:r>
      <w:r w:rsidRPr="008A1776">
        <w:rPr>
          <w:rFonts w:eastAsia="Calibri"/>
          <w:sz w:val="16"/>
        </w:rPr>
        <w:t xml:space="preserve"> </w:t>
      </w:r>
      <w:r w:rsidRPr="008A1776">
        <w:rPr>
          <w:rFonts w:eastAsia="Calibri"/>
          <w:u w:val="single"/>
        </w:rPr>
        <w:t>face</w:t>
      </w:r>
      <w:r w:rsidRPr="008A1776">
        <w:rPr>
          <w:rFonts w:eastAsia="Calibri"/>
          <w:sz w:val="16"/>
        </w:rPr>
        <w:t xml:space="preserve"> the most pressure to </w:t>
      </w:r>
      <w:r w:rsidRPr="008A1776">
        <w:rPr>
          <w:rFonts w:eastAsia="Calibri"/>
          <w:u w:val="single"/>
        </w:rPr>
        <w:t xml:space="preserve">intervene </w:t>
      </w:r>
      <w:r w:rsidRPr="008A1776">
        <w:rPr>
          <w:rFonts w:eastAsia="Calibri"/>
          <w:b/>
          <w:iCs/>
          <w:u w:val="single"/>
        </w:rPr>
        <w:t>militarily</w:t>
      </w:r>
      <w:r w:rsidRPr="008A1776">
        <w:rPr>
          <w:rFonts w:eastAsia="Calibri"/>
          <w:sz w:val="16"/>
        </w:rPr>
        <w:t xml:space="preserve"> on behalf of the Saud government should turmoil intensify. The two nations have a long history of military and security cooperation, and there is little doubt that Pakistan would act to protect the Al Saud rulers. In addition, the Egyptian military is present in the northern border areas of Saudi Arabia helping to augment Pakistani forces supporting SANG and the Saudi border guard. Iran and Oil </w:t>
      </w:r>
      <w:r w:rsidRPr="008A1776">
        <w:rPr>
          <w:rFonts w:eastAsia="Calibri"/>
          <w:u w:val="single"/>
        </w:rPr>
        <w:t>The geopolitical tsunami</w:t>
      </w:r>
      <w:r w:rsidRPr="008A1776">
        <w:rPr>
          <w:rFonts w:eastAsia="Calibri"/>
          <w:sz w:val="16"/>
        </w:rPr>
        <w:t xml:space="preserve"> that would result from Saudi Arabia’s collapse </w:t>
      </w:r>
      <w:r w:rsidRPr="008A1776">
        <w:rPr>
          <w:rFonts w:eastAsia="Calibri"/>
          <w:u w:val="single"/>
        </w:rPr>
        <w:t>would</w:t>
      </w:r>
      <w:r w:rsidRPr="008A1776">
        <w:rPr>
          <w:rFonts w:eastAsia="Calibri"/>
          <w:sz w:val="16"/>
        </w:rPr>
        <w:t xml:space="preserve"> </w:t>
      </w:r>
      <w:r w:rsidRPr="008A1776">
        <w:rPr>
          <w:rFonts w:eastAsia="Calibri"/>
          <w:u w:val="single"/>
        </w:rPr>
        <w:t>have enormous consequences regarding Iranian influence</w:t>
      </w:r>
      <w:r w:rsidRPr="008A1776">
        <w:rPr>
          <w:rFonts w:eastAsia="Calibri"/>
          <w:sz w:val="16"/>
        </w:rPr>
        <w:t xml:space="preserve"> across the region. From Iraq to Lebanon, and from Yemen to Syria, the struggle on the part of hardline Sunni Islamists to counter Shi’ism and </w:t>
      </w:r>
      <w:r w:rsidRPr="008A1776">
        <w:rPr>
          <w:rFonts w:eastAsia="Calibri"/>
          <w:b/>
          <w:iCs/>
          <w:u w:val="single"/>
        </w:rPr>
        <w:t>Iran</w:t>
      </w:r>
      <w:r w:rsidRPr="008A1776">
        <w:rPr>
          <w:rFonts w:eastAsia="Calibri"/>
          <w:u w:val="single"/>
        </w:rPr>
        <w:t xml:space="preserve">’s reach would enter a </w:t>
      </w:r>
      <w:r w:rsidRPr="008A1776">
        <w:rPr>
          <w:rFonts w:eastAsia="Calibri"/>
          <w:b/>
          <w:iCs/>
          <w:u w:val="single"/>
        </w:rPr>
        <w:t>new phase</w:t>
      </w:r>
      <w:r w:rsidRPr="008A1776">
        <w:rPr>
          <w:rFonts w:eastAsia="Calibri"/>
          <w:sz w:val="16"/>
        </w:rPr>
        <w:t xml:space="preserve"> should Saudi Arabia cease to exist as a unified nation-state. It is not entirely clear how Iran would react to state-collapse in Saudi Arabia, especially considering </w:t>
      </w:r>
      <w:r w:rsidRPr="008A1776">
        <w:rPr>
          <w:rFonts w:eastAsia="Calibri"/>
          <w:u w:val="single"/>
        </w:rPr>
        <w:t>instability</w:t>
      </w:r>
      <w:r w:rsidRPr="008A1776">
        <w:rPr>
          <w:rFonts w:eastAsia="Calibri"/>
          <w:sz w:val="16"/>
        </w:rPr>
        <w:t xml:space="preserve"> in the region </w:t>
      </w:r>
      <w:r w:rsidRPr="008A1776">
        <w:rPr>
          <w:rFonts w:eastAsia="Calibri"/>
          <w:u w:val="single"/>
        </w:rPr>
        <w:t xml:space="preserve">would present a </w:t>
      </w:r>
      <w:r w:rsidRPr="008A1776">
        <w:rPr>
          <w:rFonts w:eastAsia="Calibri"/>
          <w:b/>
          <w:iCs/>
          <w:u w:val="single"/>
        </w:rPr>
        <w:t>security risk</w:t>
      </w:r>
      <w:r w:rsidRPr="008A1776">
        <w:rPr>
          <w:rFonts w:eastAsia="Calibri"/>
          <w:u w:val="single"/>
        </w:rPr>
        <w:t xml:space="preserve"> to shipping</w:t>
      </w:r>
      <w:r w:rsidRPr="008A1776">
        <w:rPr>
          <w:rFonts w:eastAsia="Calibri"/>
          <w:sz w:val="16"/>
        </w:rPr>
        <w:t xml:space="preserve"> and trade in the Persian Gulf. Although Iran would likely avoid direct involvement in a conflict in the Arabian Peninsula, it would certainly attempt to capitalize on a regional power vacuum created by a diminished Saudi Arabia by consolidating its political and military influence in Yemen, Iraq, Syria, Eastern Saudi Arabia, and, if instability spreads, Shi’ite-majority Bahrain. </w:t>
      </w:r>
      <w:r w:rsidRPr="008A1776">
        <w:rPr>
          <w:rFonts w:eastAsia="Calibri"/>
          <w:u w:val="single"/>
        </w:rPr>
        <w:t>Diminished oil output</w:t>
      </w:r>
      <w:r w:rsidRPr="008A1776">
        <w:rPr>
          <w:rFonts w:eastAsia="Calibri"/>
          <w:sz w:val="16"/>
        </w:rPr>
        <w:t xml:space="preserve"> by its regional rival </w:t>
      </w:r>
      <w:r w:rsidRPr="008A1776">
        <w:rPr>
          <w:rFonts w:eastAsia="Calibri"/>
          <w:u w:val="single"/>
        </w:rPr>
        <w:t>would</w:t>
      </w:r>
      <w:r w:rsidRPr="008A1776">
        <w:rPr>
          <w:rFonts w:eastAsia="Calibri"/>
          <w:sz w:val="16"/>
        </w:rPr>
        <w:t xml:space="preserve"> also </w:t>
      </w:r>
      <w:r w:rsidRPr="008A1776">
        <w:rPr>
          <w:rFonts w:eastAsia="Calibri"/>
          <w:u w:val="single"/>
        </w:rPr>
        <w:t>increase</w:t>
      </w:r>
      <w:r w:rsidRPr="008A1776">
        <w:rPr>
          <w:rFonts w:eastAsia="Calibri"/>
          <w:sz w:val="16"/>
        </w:rPr>
        <w:t xml:space="preserve"> </w:t>
      </w:r>
      <w:r w:rsidRPr="008A1776">
        <w:rPr>
          <w:rFonts w:eastAsia="Calibri"/>
          <w:u w:val="single"/>
        </w:rPr>
        <w:t>demand</w:t>
      </w:r>
      <w:r w:rsidRPr="008A1776">
        <w:rPr>
          <w:rFonts w:eastAsia="Calibri"/>
          <w:sz w:val="16"/>
        </w:rPr>
        <w:t xml:space="preserve"> </w:t>
      </w:r>
      <w:r w:rsidRPr="008A1776">
        <w:rPr>
          <w:rFonts w:eastAsia="Calibri"/>
          <w:u w:val="single"/>
        </w:rPr>
        <w:t>for Iranian oil</w:t>
      </w:r>
      <w:r w:rsidRPr="008A1776">
        <w:rPr>
          <w:rFonts w:eastAsia="Calibri"/>
          <w:sz w:val="16"/>
        </w:rPr>
        <w:t xml:space="preserve">, </w:t>
      </w:r>
      <w:r w:rsidRPr="008A1776">
        <w:rPr>
          <w:rFonts w:eastAsia="Calibri"/>
          <w:u w:val="single"/>
        </w:rPr>
        <w:t>boosting their economy</w:t>
      </w:r>
      <w:r w:rsidRPr="008A1776">
        <w:rPr>
          <w:rFonts w:eastAsia="Calibri"/>
          <w:sz w:val="16"/>
        </w:rPr>
        <w:t xml:space="preserve">. There is also no clear Sunni successor state to check Iran’s regional influence. Egypt’s economy is too weak, and Jordan is surrounded on all sides by instability. Finally, </w:t>
      </w:r>
      <w:r w:rsidRPr="003E3CF8">
        <w:rPr>
          <w:rFonts w:eastAsia="Calibri"/>
          <w:highlight w:val="cyan"/>
          <w:u w:val="single"/>
        </w:rPr>
        <w:t xml:space="preserve">Saudi Arabia as a </w:t>
      </w:r>
      <w:r w:rsidRPr="003E3CF8">
        <w:rPr>
          <w:rFonts w:eastAsia="Calibri"/>
          <w:b/>
          <w:iCs/>
          <w:highlight w:val="cyan"/>
          <w:u w:val="single"/>
        </w:rPr>
        <w:t>failed state</w:t>
      </w:r>
      <w:r w:rsidRPr="003E3CF8">
        <w:rPr>
          <w:rFonts w:eastAsia="Calibri"/>
          <w:highlight w:val="cyan"/>
          <w:u w:val="single"/>
        </w:rPr>
        <w:t xml:space="preserve"> would send international markets into free fall</w:t>
      </w:r>
      <w:r w:rsidRPr="008A1776">
        <w:rPr>
          <w:rFonts w:eastAsia="Calibri"/>
          <w:sz w:val="16"/>
        </w:rPr>
        <w:t xml:space="preserve">. State collapse in Saudi Arabia would halt oil production, significantly increasing the price of oil and dramatically weakening global economies. Such an increase would </w:t>
      </w:r>
      <w:r w:rsidRPr="008A1776">
        <w:rPr>
          <w:rFonts w:eastAsia="Calibri"/>
          <w:u w:val="single"/>
        </w:rPr>
        <w:t xml:space="preserve">spark </w:t>
      </w:r>
      <w:r w:rsidRPr="003E3CF8">
        <w:rPr>
          <w:rFonts w:eastAsia="Calibri"/>
          <w:highlight w:val="cyan"/>
          <w:u w:val="single"/>
        </w:rPr>
        <w:t>a severe</w:t>
      </w:r>
      <w:r w:rsidRPr="008A1776">
        <w:rPr>
          <w:rFonts w:eastAsia="Calibri"/>
          <w:u w:val="single"/>
        </w:rPr>
        <w:t xml:space="preserve"> </w:t>
      </w:r>
      <w:r w:rsidRPr="008A1776">
        <w:rPr>
          <w:rFonts w:eastAsia="Calibri"/>
          <w:sz w:val="16"/>
        </w:rPr>
        <w:t xml:space="preserve">global </w:t>
      </w:r>
      <w:r w:rsidRPr="003E3CF8">
        <w:rPr>
          <w:rFonts w:eastAsia="Calibri"/>
          <w:b/>
          <w:iCs/>
          <w:highlight w:val="cyan"/>
          <w:u w:val="single"/>
        </w:rPr>
        <w:t>economic crisis</w:t>
      </w:r>
      <w:r w:rsidRPr="008A1776">
        <w:rPr>
          <w:rFonts w:eastAsia="Calibri"/>
          <w:sz w:val="16"/>
        </w:rPr>
        <w:t xml:space="preserve">. The longer Saudi Arabia is destabilized, the more difficult it would be for the world to pull out of the crisis and recover. The socio-political ramifications of such an economic shock could </w:t>
      </w:r>
      <w:r w:rsidRPr="008A1776">
        <w:rPr>
          <w:rFonts w:eastAsia="Calibri"/>
          <w:u w:val="single"/>
        </w:rPr>
        <w:t xml:space="preserve">be </w:t>
      </w:r>
      <w:r w:rsidRPr="003E3CF8">
        <w:rPr>
          <w:rFonts w:eastAsia="Calibri"/>
          <w:b/>
          <w:iCs/>
          <w:highlight w:val="cyan"/>
          <w:u w:val="single"/>
        </w:rPr>
        <w:t>catastrophic</w:t>
      </w:r>
      <w:r w:rsidRPr="008A1776">
        <w:rPr>
          <w:rFonts w:eastAsia="Calibri"/>
          <w:u w:val="single"/>
        </w:rPr>
        <w:t xml:space="preserve"> </w:t>
      </w:r>
      <w:r w:rsidRPr="008A1776">
        <w:rPr>
          <w:rFonts w:eastAsia="Calibri"/>
          <w:sz w:val="16"/>
        </w:rPr>
        <w:t xml:space="preserve">and disastrous </w:t>
      </w:r>
      <w:r w:rsidRPr="003E3CF8">
        <w:rPr>
          <w:rFonts w:eastAsia="Calibri"/>
          <w:highlight w:val="cyan"/>
          <w:u w:val="single"/>
        </w:rPr>
        <w:t>for</w:t>
      </w:r>
      <w:r w:rsidRPr="008A1776">
        <w:rPr>
          <w:rFonts w:eastAsia="Calibri"/>
          <w:u w:val="single"/>
        </w:rPr>
        <w:t xml:space="preserve"> </w:t>
      </w:r>
      <w:r w:rsidRPr="008A1776">
        <w:rPr>
          <w:rFonts w:eastAsia="Calibri"/>
          <w:sz w:val="16"/>
        </w:rPr>
        <w:t xml:space="preserve">both the region and </w:t>
      </w:r>
      <w:r w:rsidRPr="003E3CF8">
        <w:rPr>
          <w:rFonts w:eastAsia="Calibri"/>
          <w:highlight w:val="cyan"/>
          <w:u w:val="single"/>
        </w:rPr>
        <w:t xml:space="preserve">the </w:t>
      </w:r>
      <w:r w:rsidRPr="003E3CF8">
        <w:rPr>
          <w:rFonts w:eastAsia="Calibri"/>
          <w:b/>
          <w:iCs/>
          <w:highlight w:val="cyan"/>
          <w:u w:val="single"/>
        </w:rPr>
        <w:t>world</w:t>
      </w:r>
      <w:r w:rsidRPr="008A1776">
        <w:rPr>
          <w:rFonts w:eastAsia="Calibri"/>
          <w:sz w:val="16"/>
        </w:rPr>
        <w:t xml:space="preserve">. If the government faces large-scale demonstrations calling for social and political liberalization while facing tribal, familial, and religious elite abandonment, the result could be instability, civil war, and/or state collapse. </w:t>
      </w:r>
    </w:p>
    <w:p w14:paraId="42CFAA16" w14:textId="77777777" w:rsidR="0096515D" w:rsidRPr="008A1776" w:rsidRDefault="0096515D" w:rsidP="0096515D">
      <w:pPr>
        <w:pStyle w:val="Heading1"/>
      </w:pPr>
      <w:r>
        <w:t>Brain drain</w:t>
      </w:r>
    </w:p>
    <w:p w14:paraId="33BCE523" w14:textId="77777777" w:rsidR="0096515D" w:rsidRPr="00181095" w:rsidRDefault="0096515D" w:rsidP="0096515D">
      <w:pPr>
        <w:pStyle w:val="Heading4"/>
      </w:pPr>
      <w:r>
        <w:t>Brain Drain DA</w:t>
      </w:r>
    </w:p>
    <w:p w14:paraId="70AF2CB4" w14:textId="77777777" w:rsidR="0096515D" w:rsidRDefault="0096515D" w:rsidP="0096515D">
      <w:pPr>
        <w:pStyle w:val="Heading4"/>
      </w:pPr>
      <w:r>
        <w:t xml:space="preserve">Scientists are </w:t>
      </w:r>
      <w:r>
        <w:rPr>
          <w:u w:val="single"/>
        </w:rPr>
        <w:t>fleeing</w:t>
      </w:r>
      <w:r>
        <w:t xml:space="preserve"> to Europe and Canada because of research cuts, but it’s </w:t>
      </w:r>
      <w:r>
        <w:rPr>
          <w:u w:val="single"/>
        </w:rPr>
        <w:t>fragile</w:t>
      </w:r>
      <w:r>
        <w:t xml:space="preserve">. They’ll return if they think that cuts are </w:t>
      </w:r>
      <w:r>
        <w:rPr>
          <w:u w:val="single"/>
        </w:rPr>
        <w:t>slowing down</w:t>
      </w:r>
      <w:r>
        <w:t>.</w:t>
      </w:r>
    </w:p>
    <w:p w14:paraId="0B52F00D" w14:textId="77777777" w:rsidR="0096515D" w:rsidRPr="00F4264F" w:rsidRDefault="0096515D" w:rsidP="0096515D">
      <w:r w:rsidRPr="00F4264F">
        <w:rPr>
          <w:rStyle w:val="Style13ptBold"/>
        </w:rPr>
        <w:t>Witze ’25</w:t>
      </w:r>
      <w:r w:rsidRPr="00F4264F">
        <w:t xml:space="preserve"> [Alexandra Witze; award-winning science journalist and correspondent for the journal Nature</w:t>
      </w:r>
      <w:r>
        <w:t>.</w:t>
      </w:r>
      <w:r w:rsidRPr="00F4264F">
        <w:t xml:space="preserve">] - ("75% of US scientists who answered Nature poll consider leaving," </w:t>
      </w:r>
      <w:r>
        <w:t>Nature</w:t>
      </w:r>
      <w:r w:rsidRPr="00F4264F">
        <w:t>, published 3-26-2025, accessed 7-14-2025, https://www.nature.com/articles/d41586-025-00938-y) marlborough-am</w:t>
      </w:r>
    </w:p>
    <w:p w14:paraId="07CFE38A" w14:textId="77777777" w:rsidR="0096515D" w:rsidRPr="00DC7A8B" w:rsidRDefault="0096515D" w:rsidP="0096515D">
      <w:pPr>
        <w:rPr>
          <w:sz w:val="16"/>
        </w:rPr>
      </w:pPr>
      <w:r w:rsidRPr="00DC7A8B">
        <w:rPr>
          <w:sz w:val="16"/>
        </w:rPr>
        <w:t xml:space="preserve">The </w:t>
      </w:r>
      <w:r w:rsidRPr="00181095">
        <w:rPr>
          <w:rStyle w:val="StyleUnderline"/>
          <w:highlight w:val="cyan"/>
        </w:rPr>
        <w:t>massive changes</w:t>
      </w:r>
      <w:r w:rsidRPr="00DC7A8B">
        <w:rPr>
          <w:rStyle w:val="StyleUnderline"/>
        </w:rPr>
        <w:t xml:space="preserve"> in US research</w:t>
      </w:r>
      <w:r w:rsidRPr="00DC7A8B">
        <w:rPr>
          <w:sz w:val="16"/>
        </w:rPr>
        <w:t xml:space="preserve"> </w:t>
      </w:r>
      <w:r w:rsidRPr="00DC7A8B">
        <w:rPr>
          <w:rStyle w:val="StyleUnderline"/>
        </w:rPr>
        <w:t>brought</w:t>
      </w:r>
      <w:r w:rsidRPr="00DC7A8B">
        <w:rPr>
          <w:sz w:val="16"/>
        </w:rPr>
        <w:t xml:space="preserve"> about </w:t>
      </w:r>
      <w:r w:rsidRPr="00181095">
        <w:rPr>
          <w:rStyle w:val="StyleUnderline"/>
          <w:highlight w:val="cyan"/>
        </w:rPr>
        <w:t>by</w:t>
      </w:r>
      <w:r w:rsidRPr="00DC7A8B">
        <w:rPr>
          <w:sz w:val="16"/>
        </w:rPr>
        <w:t xml:space="preserve"> the new administration of President Donald </w:t>
      </w:r>
      <w:r w:rsidRPr="00181095">
        <w:rPr>
          <w:rStyle w:val="StyleUnderline"/>
          <w:highlight w:val="cyan"/>
        </w:rPr>
        <w:t>Trump are causing</w:t>
      </w:r>
      <w:r w:rsidRPr="00DC7A8B">
        <w:rPr>
          <w:rStyle w:val="StyleUnderline"/>
        </w:rPr>
        <w:t xml:space="preserve"> </w:t>
      </w:r>
      <w:r w:rsidRPr="00181095">
        <w:rPr>
          <w:rStyle w:val="StyleUnderline"/>
          <w:highlight w:val="cyan"/>
        </w:rPr>
        <w:t>many</w:t>
      </w:r>
      <w:r w:rsidRPr="00DC7A8B">
        <w:rPr>
          <w:rStyle w:val="StyleUnderline"/>
        </w:rPr>
        <w:t xml:space="preserve"> </w:t>
      </w:r>
      <w:r w:rsidRPr="00181095">
        <w:rPr>
          <w:rStyle w:val="StyleUnderline"/>
          <w:highlight w:val="cyan"/>
        </w:rPr>
        <w:t>scientists</w:t>
      </w:r>
      <w:r w:rsidRPr="00DC7A8B">
        <w:rPr>
          <w:sz w:val="16"/>
        </w:rPr>
        <w:t xml:space="preserve"> in the country </w:t>
      </w:r>
      <w:r w:rsidRPr="00181095">
        <w:rPr>
          <w:rStyle w:val="StyleUnderline"/>
          <w:highlight w:val="cyan"/>
        </w:rPr>
        <w:t>to rethink</w:t>
      </w:r>
      <w:r w:rsidRPr="00DC7A8B">
        <w:rPr>
          <w:rStyle w:val="StyleUnderline"/>
        </w:rPr>
        <w:t xml:space="preserve"> their lives</w:t>
      </w:r>
      <w:r w:rsidRPr="00DC7A8B">
        <w:rPr>
          <w:sz w:val="16"/>
        </w:rPr>
        <w:t xml:space="preserve"> and careers. </w:t>
      </w:r>
      <w:r w:rsidRPr="00DC7A8B">
        <w:rPr>
          <w:rStyle w:val="StyleUnderline"/>
        </w:rPr>
        <w:t>More than 1,200</w:t>
      </w:r>
      <w:r w:rsidRPr="00DC7A8B">
        <w:rPr>
          <w:sz w:val="16"/>
        </w:rPr>
        <w:t xml:space="preserve"> </w:t>
      </w:r>
      <w:r w:rsidRPr="00DC7A8B">
        <w:rPr>
          <w:rStyle w:val="StyleUnderline"/>
        </w:rPr>
        <w:t>scientists</w:t>
      </w:r>
      <w:r w:rsidRPr="00DC7A8B">
        <w:rPr>
          <w:sz w:val="16"/>
        </w:rPr>
        <w:t xml:space="preserve"> who responded to a Nature poll — </w:t>
      </w:r>
      <w:r w:rsidRPr="00181095">
        <w:rPr>
          <w:rStyle w:val="Emphasis"/>
          <w:highlight w:val="cyan"/>
        </w:rPr>
        <w:t>three-quarters</w:t>
      </w:r>
      <w:r w:rsidRPr="00DC7A8B">
        <w:rPr>
          <w:sz w:val="16"/>
        </w:rPr>
        <w:t xml:space="preserve"> of the total respondents — </w:t>
      </w:r>
      <w:r w:rsidRPr="00181095">
        <w:rPr>
          <w:rStyle w:val="StyleUnderline"/>
          <w:highlight w:val="cyan"/>
        </w:rPr>
        <w:t>are considering</w:t>
      </w:r>
      <w:r w:rsidRPr="00DC7A8B">
        <w:rPr>
          <w:sz w:val="16"/>
        </w:rPr>
        <w:t xml:space="preserve"> </w:t>
      </w:r>
      <w:r w:rsidRPr="00181095">
        <w:rPr>
          <w:rStyle w:val="Emphasis"/>
          <w:highlight w:val="cyan"/>
        </w:rPr>
        <w:t>leaving</w:t>
      </w:r>
      <w:r w:rsidRPr="00DC7A8B">
        <w:rPr>
          <w:rStyle w:val="StyleUnderline"/>
        </w:rPr>
        <w:t xml:space="preserve">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w:t>
      </w:r>
      <w:r w:rsidRPr="00DC7A8B">
        <w:rPr>
          <w:rStyle w:val="StyleUnderline"/>
        </w:rPr>
        <w:t>following</w:t>
      </w:r>
      <w:r w:rsidRPr="00DC7A8B">
        <w:rPr>
          <w:sz w:val="16"/>
        </w:rPr>
        <w:t xml:space="preserve"> the </w:t>
      </w:r>
      <w:r w:rsidRPr="00DC7A8B">
        <w:rPr>
          <w:rStyle w:val="StyleUnderline"/>
        </w:rPr>
        <w:t>disruptions</w:t>
      </w:r>
      <w:r w:rsidRPr="00DC7A8B">
        <w:rPr>
          <w:sz w:val="16"/>
        </w:rPr>
        <w:t xml:space="preserve"> prompted by Trump. </w:t>
      </w:r>
      <w:r w:rsidRPr="00181095">
        <w:rPr>
          <w:rStyle w:val="StyleUnderline"/>
          <w:highlight w:val="cyan"/>
        </w:rPr>
        <w:t>Europe and Canada</w:t>
      </w:r>
      <w:r w:rsidRPr="00DC7A8B">
        <w:rPr>
          <w:rStyle w:val="StyleUnderline"/>
        </w:rPr>
        <w:t xml:space="preserve"> </w:t>
      </w:r>
      <w:r w:rsidRPr="00181095">
        <w:rPr>
          <w:rStyle w:val="StyleUnderline"/>
          <w:highlight w:val="cyan"/>
        </w:rPr>
        <w:t>were</w:t>
      </w:r>
      <w:r w:rsidRPr="00DC7A8B">
        <w:rPr>
          <w:rStyle w:val="StyleUnderline"/>
        </w:rPr>
        <w:t xml:space="preserve"> among the </w:t>
      </w:r>
      <w:r w:rsidRPr="00181095">
        <w:rPr>
          <w:rStyle w:val="StyleUnderline"/>
          <w:highlight w:val="cyan"/>
        </w:rPr>
        <w:t>top choices</w:t>
      </w:r>
      <w:r w:rsidRPr="00DC7A8B">
        <w:rPr>
          <w:rStyle w:val="StyleUnderline"/>
        </w:rPr>
        <w:t xml:space="preserve"> for relocation</w:t>
      </w:r>
      <w:r w:rsidRPr="00DC7A8B">
        <w:rPr>
          <w:sz w:val="16"/>
        </w:rPr>
        <w:t>.</w:t>
      </w:r>
    </w:p>
    <w:p w14:paraId="4D58DD2E" w14:textId="77777777" w:rsidR="0096515D" w:rsidRPr="00DC7A8B" w:rsidRDefault="0096515D" w:rsidP="0096515D">
      <w:pPr>
        <w:rPr>
          <w:sz w:val="16"/>
        </w:rPr>
      </w:pPr>
      <w:r w:rsidRPr="00DC7A8B">
        <w:rPr>
          <w:sz w:val="16"/>
        </w:rPr>
        <w:t>SO LONG, FAREWELL. A Nature poll of US researchers showed that 75% of respondents were considering a move overseas after the election of Donald Trump.</w:t>
      </w:r>
    </w:p>
    <w:p w14:paraId="652A0274" w14:textId="77777777" w:rsidR="0096515D" w:rsidRPr="00DC7A8B" w:rsidRDefault="0096515D" w:rsidP="0096515D">
      <w:pPr>
        <w:rPr>
          <w:sz w:val="16"/>
        </w:rPr>
      </w:pPr>
      <w:r w:rsidRPr="00DC7A8B">
        <w:rPr>
          <w:sz w:val="16"/>
        </w:rPr>
        <w:t>The trend was particularly pronounced among early-career researchers. Of the 690 postgraduate researchers who responded, 548 were considering leaving; 255 of 340 PhD students said the same.</w:t>
      </w:r>
    </w:p>
    <w:p w14:paraId="17AD06B1" w14:textId="77777777" w:rsidR="0096515D" w:rsidRPr="00DC7A8B" w:rsidRDefault="0096515D" w:rsidP="0096515D">
      <w:pPr>
        <w:rPr>
          <w:sz w:val="16"/>
        </w:rPr>
      </w:pPr>
      <w:r w:rsidRPr="00DC7A8B">
        <w:rPr>
          <w:sz w:val="16"/>
        </w:rPr>
        <w:t>Trump’s administration has slashed research funding and halted broad swathes of federally funded science, under a government-wide cost-cutting initiative led by billionaire Elon Musk. Tens of thousands of federal employees, including many scientists, have been fired and rehired following a court order, with threats of more mass firings to come. Immigration crackdowns and battles over academic freedom have left researchers reeling as uncertainty and disruption permeate all aspects of the US research enterprise.</w:t>
      </w:r>
    </w:p>
    <w:p w14:paraId="63E67304" w14:textId="77777777" w:rsidR="0096515D" w:rsidRPr="00DC7A8B" w:rsidRDefault="0096515D" w:rsidP="0096515D">
      <w:pPr>
        <w:rPr>
          <w:sz w:val="16"/>
        </w:rPr>
      </w:pPr>
      <w:r w:rsidRPr="00DC7A8B">
        <w:rPr>
          <w:sz w:val="16"/>
        </w:rPr>
        <w:t>Decision to leave</w:t>
      </w:r>
    </w:p>
    <w:p w14:paraId="1AD73B92" w14:textId="77777777" w:rsidR="0096515D" w:rsidRPr="00DC7A8B" w:rsidRDefault="0096515D" w:rsidP="0096515D">
      <w:pPr>
        <w:rPr>
          <w:sz w:val="16"/>
        </w:rPr>
      </w:pPr>
      <w:r w:rsidRPr="00DC7A8B">
        <w:rPr>
          <w:sz w:val="16"/>
        </w:rPr>
        <w:t>Nature asked readers whether these changes were causing them to consider leaving the United States. Responses were solicited earlier this month on the journal’s website, on social media and in the Nature Briefing e-mail newsletter. Roughly 1,650 people completed the survey.</w:t>
      </w:r>
    </w:p>
    <w:p w14:paraId="4E14FEB8" w14:textId="77777777" w:rsidR="0096515D" w:rsidRPr="00DC7A8B" w:rsidRDefault="0096515D" w:rsidP="0096515D">
      <w:pPr>
        <w:rPr>
          <w:sz w:val="16"/>
        </w:rPr>
      </w:pPr>
      <w:r w:rsidRPr="00DC7A8B">
        <w:rPr>
          <w:sz w:val="16"/>
        </w:rPr>
        <w:t>Many respondents were looking to move to countries where they already had collaborators, friends, family or familiarity with the language. “Anywhere that supports science,” wrote one respondent. Some who had moved to the United States for work planned to return to their country of origin.</w:t>
      </w:r>
    </w:p>
    <w:p w14:paraId="167CB8E8" w14:textId="77777777" w:rsidR="0096515D" w:rsidRPr="00DC7A8B" w:rsidRDefault="0096515D" w:rsidP="0096515D">
      <w:pPr>
        <w:rPr>
          <w:sz w:val="16"/>
        </w:rPr>
      </w:pPr>
      <w:r w:rsidRPr="00DC7A8B">
        <w:rPr>
          <w:sz w:val="16"/>
        </w:rPr>
        <w:t>How Trump 2.0 is reshaping science</w:t>
      </w:r>
    </w:p>
    <w:p w14:paraId="49CE4A83" w14:textId="77777777" w:rsidR="0096515D" w:rsidRPr="00DC7A8B" w:rsidRDefault="0096515D" w:rsidP="0096515D">
      <w:pPr>
        <w:rPr>
          <w:sz w:val="16"/>
        </w:rPr>
      </w:pPr>
      <w:r w:rsidRPr="00DC7A8B">
        <w:rPr>
          <w:sz w:val="16"/>
        </w:rPr>
        <w:t xml:space="preserve">But many more </w:t>
      </w:r>
      <w:r w:rsidRPr="00181095">
        <w:rPr>
          <w:rStyle w:val="StyleUnderline"/>
          <w:highlight w:val="cyan"/>
        </w:rPr>
        <w:t>scientists</w:t>
      </w:r>
      <w:r w:rsidRPr="00DC7A8B">
        <w:rPr>
          <w:sz w:val="16"/>
        </w:rPr>
        <w:t xml:space="preserve"> had </w:t>
      </w:r>
      <w:r w:rsidRPr="00181095">
        <w:rPr>
          <w:rStyle w:val="StyleUnderline"/>
          <w:highlight w:val="cyan"/>
        </w:rPr>
        <w:t>not planned on relocating</w:t>
      </w:r>
      <w:r w:rsidRPr="00DC7A8B">
        <w:rPr>
          <w:sz w:val="16"/>
        </w:rPr>
        <w:t xml:space="preserve">, until Trump began gutting funding and firing researchers. “This is my home — </w:t>
      </w:r>
      <w:r w:rsidRPr="00181095">
        <w:rPr>
          <w:rStyle w:val="StyleUnderline"/>
          <w:highlight w:val="cyan"/>
        </w:rPr>
        <w:t>I really love my country</w:t>
      </w:r>
      <w:r w:rsidRPr="00DC7A8B">
        <w:rPr>
          <w:sz w:val="16"/>
        </w:rPr>
        <w:t>,” says a graduate student at a top US university who works in plant genomics and agriculture. “But a lot of my mentors have been telling me to get out, right now.”</w:t>
      </w:r>
    </w:p>
    <w:p w14:paraId="0A0D6034" w14:textId="77777777" w:rsidR="0096515D" w:rsidRPr="00DC7A8B" w:rsidRDefault="0096515D" w:rsidP="0096515D">
      <w:pPr>
        <w:rPr>
          <w:sz w:val="16"/>
        </w:rPr>
      </w:pPr>
      <w:r w:rsidRPr="00DC7A8B">
        <w:rPr>
          <w:sz w:val="16"/>
        </w:rPr>
        <w:t>This student lost her research support and her stipend when the Trump administration shut down funding for the US Agency for International Development. Her adviser found emergency funds to support her in the short term, but she is scrambling to apply for teaching-assistant positions — now extremely competitive — to carry her through the rest of her programme.</w:t>
      </w:r>
    </w:p>
    <w:p w14:paraId="3E3071D9" w14:textId="77777777" w:rsidR="0096515D" w:rsidRPr="00DC7A8B" w:rsidRDefault="0096515D" w:rsidP="0096515D">
      <w:pPr>
        <w:rPr>
          <w:sz w:val="16"/>
        </w:rPr>
      </w:pPr>
      <w:r w:rsidRPr="00DC7A8B">
        <w:rPr>
          <w:sz w:val="16"/>
        </w:rPr>
        <w:t>She had already been considering doing a postdoctoral fellowship abroad because of her interest in international agriculture. Losing her funding and watching some of her colleagues get fired solidified that into a plan of action. “Seeing all of the work stopped is heartbreaking,” she says. “I’ve been looking very diligently for opportunities in Europe, Australia and Mexico.”</w:t>
      </w:r>
    </w:p>
    <w:p w14:paraId="638C6C32" w14:textId="77777777" w:rsidR="0096515D" w:rsidRDefault="0096515D" w:rsidP="0096515D">
      <w:pPr>
        <w:rPr>
          <w:sz w:val="16"/>
        </w:rPr>
      </w:pPr>
      <w:r w:rsidRPr="00DC7A8B">
        <w:rPr>
          <w:sz w:val="16"/>
        </w:rPr>
        <w:t xml:space="preserve">The student </w:t>
      </w:r>
      <w:r w:rsidRPr="00181095">
        <w:rPr>
          <w:rStyle w:val="Emphasis"/>
          <w:highlight w:val="cyan"/>
        </w:rPr>
        <w:t>hopes</w:t>
      </w:r>
      <w:r w:rsidRPr="00181095">
        <w:rPr>
          <w:rStyle w:val="StyleUnderline"/>
          <w:highlight w:val="cyan"/>
        </w:rPr>
        <w:t xml:space="preserve"> </w:t>
      </w:r>
      <w:r w:rsidRPr="00181095">
        <w:rPr>
          <w:rStyle w:val="Emphasis"/>
          <w:highlight w:val="cyan"/>
        </w:rPr>
        <w:t>to</w:t>
      </w:r>
      <w:r w:rsidRPr="00181095">
        <w:rPr>
          <w:rStyle w:val="StyleUnderline"/>
          <w:highlight w:val="cyan"/>
        </w:rPr>
        <w:t xml:space="preserve"> </w:t>
      </w:r>
      <w:r w:rsidRPr="00181095">
        <w:rPr>
          <w:rStyle w:val="Emphasis"/>
          <w:highlight w:val="cyan"/>
        </w:rPr>
        <w:t>return</w:t>
      </w:r>
      <w:r w:rsidRPr="00DC7A8B">
        <w:rPr>
          <w:rStyle w:val="StyleUnderline"/>
        </w:rPr>
        <w:t xml:space="preserve"> to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in the future </w:t>
      </w:r>
      <w:r w:rsidRPr="00181095">
        <w:rPr>
          <w:rStyle w:val="StyleUnderline"/>
          <w:highlight w:val="cyan"/>
        </w:rPr>
        <w:t xml:space="preserve">if the </w:t>
      </w:r>
      <w:r w:rsidRPr="00181095">
        <w:rPr>
          <w:rStyle w:val="Emphasis"/>
          <w:highlight w:val="cyan"/>
        </w:rPr>
        <w:t>upheaval</w:t>
      </w:r>
      <w:r w:rsidRPr="00DC7A8B">
        <w:rPr>
          <w:sz w:val="16"/>
        </w:rPr>
        <w:t xml:space="preserve"> in the research landscape </w:t>
      </w:r>
      <w:r w:rsidRPr="00181095">
        <w:rPr>
          <w:rStyle w:val="Emphasis"/>
          <w:highlight w:val="cyan"/>
        </w:rPr>
        <w:t>settles</w:t>
      </w:r>
      <w:r w:rsidRPr="00181095">
        <w:rPr>
          <w:rStyle w:val="StyleUnderline"/>
          <w:highlight w:val="cyan"/>
        </w:rPr>
        <w:t xml:space="preserve"> </w:t>
      </w:r>
      <w:r w:rsidRPr="00181095">
        <w:rPr>
          <w:rStyle w:val="Emphasis"/>
          <w:highlight w:val="cyan"/>
        </w:rPr>
        <w:t>down</w:t>
      </w:r>
      <w:r w:rsidRPr="00181095">
        <w:rPr>
          <w:sz w:val="16"/>
          <w:highlight w:val="cyan"/>
        </w:rPr>
        <w:t>.</w:t>
      </w:r>
      <w:r w:rsidRPr="00DC7A8B">
        <w:rPr>
          <w:sz w:val="16"/>
        </w:rPr>
        <w:t xml:space="preserve"> </w:t>
      </w:r>
      <w:r w:rsidRPr="00181095">
        <w:rPr>
          <w:rStyle w:val="StyleUnderline"/>
          <w:highlight w:val="cyan"/>
        </w:rPr>
        <w:t>But for now</w:t>
      </w:r>
      <w:r w:rsidRPr="00DC7A8B">
        <w:rPr>
          <w:sz w:val="16"/>
        </w:rPr>
        <w:t xml:space="preserve">, the </w:t>
      </w:r>
      <w:r w:rsidRPr="00181095">
        <w:rPr>
          <w:rStyle w:val="StyleUnderline"/>
          <w:highlight w:val="cyan"/>
        </w:rPr>
        <w:t>Trump</w:t>
      </w:r>
      <w:r w:rsidRPr="00DC7A8B">
        <w:rPr>
          <w:sz w:val="16"/>
        </w:rPr>
        <w:t xml:space="preserve"> administration “</w:t>
      </w:r>
      <w:r w:rsidRPr="00DC7A8B">
        <w:rPr>
          <w:rStyle w:val="StyleUnderline"/>
        </w:rPr>
        <w:t xml:space="preserve">has </w:t>
      </w:r>
      <w:r w:rsidRPr="00181095">
        <w:rPr>
          <w:rStyle w:val="StyleUnderline"/>
          <w:highlight w:val="cyan"/>
        </w:rPr>
        <w:t>made it very clear</w:t>
      </w:r>
      <w:r w:rsidRPr="00DC7A8B">
        <w:rPr>
          <w:sz w:val="16"/>
        </w:rPr>
        <w:t xml:space="preserve">” </w:t>
      </w:r>
      <w:r w:rsidRPr="00181095">
        <w:rPr>
          <w:rStyle w:val="StyleUnderline"/>
          <w:highlight w:val="cyan"/>
        </w:rPr>
        <w:t>that</w:t>
      </w:r>
      <w:r w:rsidRPr="00DC7A8B">
        <w:rPr>
          <w:rStyle w:val="StyleUnderline"/>
        </w:rPr>
        <w:t xml:space="preserve"> </w:t>
      </w:r>
      <w:r w:rsidRPr="00181095">
        <w:rPr>
          <w:rStyle w:val="StyleUnderline"/>
          <w:highlight w:val="cyan"/>
        </w:rPr>
        <w:t>her</w:t>
      </w:r>
      <w:r w:rsidRPr="00DC7A8B">
        <w:rPr>
          <w:rStyle w:val="StyleUnderline"/>
        </w:rPr>
        <w:t xml:space="preserve"> area of </w:t>
      </w:r>
      <w:r w:rsidRPr="00181095">
        <w:rPr>
          <w:rStyle w:val="StyleUnderline"/>
          <w:highlight w:val="cyan"/>
        </w:rPr>
        <w:t>interest</w:t>
      </w:r>
      <w:r w:rsidRPr="00DC7A8B">
        <w:rPr>
          <w:sz w:val="16"/>
        </w:rPr>
        <w:t xml:space="preserve">, global food systems, </w:t>
      </w:r>
      <w:r w:rsidRPr="00181095">
        <w:rPr>
          <w:sz w:val="16"/>
          <w:highlight w:val="cyan"/>
        </w:rPr>
        <w:t>“</w:t>
      </w:r>
      <w:r w:rsidRPr="00181095">
        <w:rPr>
          <w:rStyle w:val="StyleUnderline"/>
          <w:highlight w:val="cyan"/>
        </w:rPr>
        <w:t xml:space="preserve">is </w:t>
      </w:r>
      <w:r w:rsidRPr="00181095">
        <w:rPr>
          <w:rStyle w:val="Emphasis"/>
          <w:highlight w:val="cyan"/>
        </w:rPr>
        <w:t>not</w:t>
      </w:r>
      <w:r w:rsidRPr="00DC7A8B">
        <w:rPr>
          <w:rStyle w:val="StyleUnderline"/>
        </w:rPr>
        <w:t xml:space="preserve"> </w:t>
      </w:r>
      <w:r w:rsidRPr="00181095">
        <w:rPr>
          <w:rStyle w:val="StyleUnderline"/>
          <w:highlight w:val="cyan"/>
        </w:rPr>
        <w:t xml:space="preserve">going to be a </w:t>
      </w:r>
      <w:r w:rsidRPr="00181095">
        <w:rPr>
          <w:rStyle w:val="Emphasis"/>
          <w:highlight w:val="cyan"/>
        </w:rPr>
        <w:t>priority</w:t>
      </w:r>
      <w:r w:rsidRPr="00DC7A8B">
        <w:rPr>
          <w:rStyle w:val="StyleUnderline"/>
        </w:rPr>
        <w:t xml:space="preserve"> or a focus</w:t>
      </w:r>
      <w:r w:rsidRPr="00DC7A8B">
        <w:rPr>
          <w:sz w:val="16"/>
        </w:rPr>
        <w:t>”, she says. “If I want to work in that space, I’m going to have to find somewhere else that prioritizes that.” Private US funding, such as through philanthropy, is an option, but she anticipates that she would be competing with a glut of formerly federally funded projects.</w:t>
      </w:r>
    </w:p>
    <w:p w14:paraId="1D1F9641" w14:textId="77777777" w:rsidR="0096515D" w:rsidRPr="003A25A5" w:rsidRDefault="0096515D" w:rsidP="0096515D">
      <w:pPr>
        <w:pStyle w:val="Heading4"/>
      </w:pPr>
      <w:r>
        <w:t xml:space="preserve">American brain drain enables European </w:t>
      </w:r>
      <w:r>
        <w:rPr>
          <w:u w:val="single"/>
        </w:rPr>
        <w:t>leadership</w:t>
      </w:r>
      <w:r>
        <w:t xml:space="preserve"> of multilateral scientific innovation – that solves </w:t>
      </w:r>
      <w:r>
        <w:rPr>
          <w:u w:val="single"/>
        </w:rPr>
        <w:t>a laundry list</w:t>
      </w:r>
      <w:r>
        <w:t xml:space="preserve"> of global challenges better than the US.</w:t>
      </w:r>
    </w:p>
    <w:p w14:paraId="5FD3F827" w14:textId="77777777" w:rsidR="0096515D" w:rsidRDefault="0096515D" w:rsidP="0096515D">
      <w:r w:rsidRPr="000E2FE2">
        <w:rPr>
          <w:rStyle w:val="Style13ptBold"/>
        </w:rPr>
        <w:t>Hudson ’25</w:t>
      </w:r>
      <w:r w:rsidRPr="00E95654">
        <w:t xml:space="preserve"> [Richard L. Hudson; </w:t>
      </w:r>
      <w:r w:rsidRPr="000E2FE2">
        <w:t>managing editor of the Wall Street Journal's</w:t>
      </w:r>
      <w:r>
        <w:t xml:space="preserve"> </w:t>
      </w:r>
      <w:r w:rsidRPr="000E2FE2">
        <w:t>European edition for six years</w:t>
      </w:r>
      <w:r>
        <w:t>.</w:t>
      </w:r>
      <w:r w:rsidRPr="00E95654">
        <w:t>] - ("Viewpoint: as the US sinks, Europe must rise for global science," Science|Business, published 2-27-2025, accessed 7-14-2025, https://sciencebusiness.net/viewpoint/international-news/viewpoint-us-sinks-europe-must-rise-global-science) marlborough-am</w:t>
      </w:r>
    </w:p>
    <w:p w14:paraId="61E3E761" w14:textId="77777777" w:rsidR="0096515D" w:rsidRPr="00097147" w:rsidRDefault="0096515D" w:rsidP="0096515D">
      <w:pPr>
        <w:rPr>
          <w:sz w:val="16"/>
        </w:rPr>
      </w:pPr>
      <w:r w:rsidRPr="00097147">
        <w:rPr>
          <w:sz w:val="16"/>
        </w:rPr>
        <w:t xml:space="preserve">So far, the American science community has done little more than moan. Many of its leaders are trying to rationalise cooperation with Trump’s minions, in hopes of saving a few extra bucks from the Republican chopper. But there is no point in negotiating with a dictator. </w:t>
      </w:r>
      <w:r w:rsidRPr="004256BC">
        <w:rPr>
          <w:rStyle w:val="StyleUnderline"/>
        </w:rPr>
        <w:t>The only voices Trump will heed are those of the stock market and his billionaire cronies</w:t>
      </w:r>
      <w:r w:rsidRPr="00097147">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7F304DB3" w14:textId="77777777" w:rsidR="0096515D" w:rsidRPr="00097147" w:rsidRDefault="0096515D" w:rsidP="0096515D">
      <w:pPr>
        <w:rPr>
          <w:sz w:val="16"/>
        </w:rPr>
      </w:pPr>
      <w:r w:rsidRPr="00097147">
        <w:rPr>
          <w:sz w:val="16"/>
        </w:rPr>
        <w:t xml:space="preserve">Yet for the global scientific community – especially </w:t>
      </w:r>
      <w:r w:rsidRPr="00181095">
        <w:rPr>
          <w:rStyle w:val="StyleUnderline"/>
          <w:highlight w:val="cyan"/>
        </w:rPr>
        <w:t xml:space="preserve">for </w:t>
      </w:r>
      <w:r w:rsidRPr="00181095">
        <w:rPr>
          <w:rStyle w:val="Emphasis"/>
          <w:highlight w:val="cyan"/>
        </w:rPr>
        <w:t>Europe</w:t>
      </w:r>
      <w:r w:rsidRPr="00097147">
        <w:rPr>
          <w:sz w:val="16"/>
        </w:rPr>
        <w:t xml:space="preserve"> – </w:t>
      </w:r>
      <w:r w:rsidRPr="00181095">
        <w:rPr>
          <w:rStyle w:val="StyleUnderline"/>
          <w:highlight w:val="cyan"/>
        </w:rPr>
        <w:t xml:space="preserve">this could be an </w:t>
      </w:r>
      <w:r w:rsidRPr="00181095">
        <w:rPr>
          <w:rStyle w:val="Emphasis"/>
          <w:highlight w:val="cyan"/>
        </w:rPr>
        <w:t>opportunity</w:t>
      </w:r>
      <w:r w:rsidRPr="00097147">
        <w:rPr>
          <w:sz w:val="16"/>
        </w:rPr>
        <w:t xml:space="preserve">. </w:t>
      </w:r>
    </w:p>
    <w:p w14:paraId="7B21C795" w14:textId="77777777" w:rsidR="0096515D" w:rsidRPr="00097147" w:rsidRDefault="0096515D" w:rsidP="0096515D">
      <w:pPr>
        <w:rPr>
          <w:sz w:val="16"/>
        </w:rPr>
      </w:pPr>
      <w:r w:rsidRPr="00181095">
        <w:rPr>
          <w:rStyle w:val="StyleUnderline"/>
          <w:highlight w:val="cyan"/>
        </w:rPr>
        <w:t>We have</w:t>
      </w:r>
      <w:r w:rsidRPr="004256BC">
        <w:rPr>
          <w:rStyle w:val="StyleUnderline"/>
        </w:rPr>
        <w:t xml:space="preserve"> already</w:t>
      </w:r>
      <w:r w:rsidRPr="00097147">
        <w:rPr>
          <w:sz w:val="16"/>
        </w:rPr>
        <w:t xml:space="preserve"> seen the value of </w:t>
      </w:r>
      <w:r w:rsidRPr="00181095">
        <w:rPr>
          <w:rStyle w:val="Emphasis"/>
          <w:highlight w:val="cyan"/>
        </w:rPr>
        <w:t>international</w:t>
      </w:r>
      <w:r w:rsidRPr="00181095">
        <w:rPr>
          <w:rStyle w:val="StyleUnderline"/>
          <w:highlight w:val="cyan"/>
        </w:rPr>
        <w:t xml:space="preserve"> </w:t>
      </w:r>
      <w:r w:rsidRPr="00181095">
        <w:rPr>
          <w:rStyle w:val="Emphasis"/>
          <w:highlight w:val="cyan"/>
        </w:rPr>
        <w:t>cooperation</w:t>
      </w:r>
      <w:r w:rsidRPr="004256BC">
        <w:rPr>
          <w:rStyle w:val="StyleUnderline"/>
        </w:rPr>
        <w:t xml:space="preserve"> </w:t>
      </w:r>
      <w:r w:rsidRPr="00181095">
        <w:rPr>
          <w:rStyle w:val="StyleUnderline"/>
          <w:highlight w:val="cyan"/>
        </w:rPr>
        <w:t>in science</w:t>
      </w:r>
      <w:r w:rsidRPr="004256BC">
        <w:rPr>
          <w:rStyle w:val="StyleUnderline"/>
        </w:rPr>
        <w:t xml:space="preserve"> and technology</w:t>
      </w:r>
      <w:r w:rsidRPr="00097147">
        <w:rPr>
          <w:sz w:val="16"/>
        </w:rPr>
        <w:t xml:space="preserve">. It produced </w:t>
      </w:r>
      <w:r w:rsidRPr="00181095">
        <w:rPr>
          <w:rStyle w:val="StyleUnderline"/>
          <w:highlight w:val="cyan"/>
        </w:rPr>
        <w:t>COVID</w:t>
      </w:r>
      <w:r w:rsidRPr="004256BC">
        <w:rPr>
          <w:rStyle w:val="StyleUnderline"/>
        </w:rPr>
        <w:t xml:space="preserve"> </w:t>
      </w:r>
      <w:r w:rsidRPr="00181095">
        <w:rPr>
          <w:rStyle w:val="Emphasis"/>
          <w:highlight w:val="cyan"/>
        </w:rPr>
        <w:t>vaccines</w:t>
      </w:r>
      <w:r w:rsidRPr="00097147">
        <w:rPr>
          <w:sz w:val="16"/>
        </w:rPr>
        <w:t xml:space="preserve"> in less than a year. It nearly eradicated </w:t>
      </w:r>
      <w:r w:rsidRPr="00181095">
        <w:rPr>
          <w:rStyle w:val="StyleUnderline"/>
          <w:highlight w:val="cyan"/>
        </w:rPr>
        <w:t>polio</w:t>
      </w:r>
      <w:r w:rsidRPr="00097147">
        <w:rPr>
          <w:sz w:val="16"/>
        </w:rPr>
        <w:t xml:space="preserve"> and suppressed deadly </w:t>
      </w:r>
      <w:r w:rsidRPr="00181095">
        <w:rPr>
          <w:rStyle w:val="StyleUnderline"/>
          <w:highlight w:val="cyan"/>
        </w:rPr>
        <w:t>measles</w:t>
      </w:r>
      <w:r w:rsidRPr="00097147">
        <w:rPr>
          <w:sz w:val="16"/>
        </w:rPr>
        <w:t xml:space="preserve"> (until the anti-vaxxers now in Washington mobilised). </w:t>
      </w:r>
      <w:r w:rsidRPr="004256BC">
        <w:rPr>
          <w:rStyle w:val="StyleUnderline"/>
        </w:rPr>
        <w:t xml:space="preserve">Mobile </w:t>
      </w:r>
      <w:r w:rsidRPr="00181095">
        <w:rPr>
          <w:rStyle w:val="Emphasis"/>
          <w:highlight w:val="cyan"/>
        </w:rPr>
        <w:t>phones</w:t>
      </w:r>
      <w:r w:rsidRPr="00097147">
        <w:rPr>
          <w:sz w:val="16"/>
        </w:rPr>
        <w:t xml:space="preserve"> are a global endeavour, starting with Nordic Mobile Telephone in the 1970s and moving to 5G and 6G in China, the US and Europe. The </w:t>
      </w:r>
      <w:r w:rsidRPr="00181095">
        <w:rPr>
          <w:rStyle w:val="Emphasis"/>
          <w:highlight w:val="cyan"/>
        </w:rPr>
        <w:t>satellites</w:t>
      </w:r>
      <w:r w:rsidRPr="00097147">
        <w:rPr>
          <w:sz w:val="16"/>
        </w:rPr>
        <w:t xml:space="preserve">, </w:t>
      </w:r>
      <w:r w:rsidRPr="00181095">
        <w:rPr>
          <w:rStyle w:val="Emphasis"/>
          <w:highlight w:val="cyan"/>
        </w:rPr>
        <w:t>electric cars</w:t>
      </w:r>
      <w:r w:rsidRPr="00E21B05">
        <w:rPr>
          <w:rStyle w:val="Emphasis"/>
        </w:rPr>
        <w:t xml:space="preserve"> </w:t>
      </w:r>
      <w:r w:rsidRPr="00097147">
        <w:rPr>
          <w:sz w:val="16"/>
        </w:rPr>
        <w:t xml:space="preserve">and other gadgets that fuelled Musk’s billions are the product of decades of global research and development. </w:t>
      </w:r>
      <w:r w:rsidRPr="00181095">
        <w:rPr>
          <w:rStyle w:val="Emphasis"/>
          <w:highlight w:val="cyan"/>
        </w:rPr>
        <w:t>Weather</w:t>
      </w:r>
      <w:r w:rsidRPr="004256BC">
        <w:rPr>
          <w:rStyle w:val="StyleUnderline"/>
        </w:rPr>
        <w:t xml:space="preserve"> </w:t>
      </w:r>
      <w:r w:rsidRPr="00181095">
        <w:rPr>
          <w:rStyle w:val="Emphasis"/>
          <w:highlight w:val="cyan"/>
        </w:rPr>
        <w:t>forecasting</w:t>
      </w:r>
      <w:r w:rsidRPr="00097147">
        <w:rPr>
          <w:sz w:val="16"/>
        </w:rPr>
        <w:t xml:space="preserve">, </w:t>
      </w:r>
      <w:r w:rsidRPr="00181095">
        <w:rPr>
          <w:rStyle w:val="Emphasis"/>
          <w:highlight w:val="cyan"/>
        </w:rPr>
        <w:t>climate</w:t>
      </w:r>
      <w:r w:rsidRPr="00181095">
        <w:rPr>
          <w:rStyle w:val="StyleUnderline"/>
          <w:highlight w:val="cyan"/>
        </w:rPr>
        <w:t xml:space="preserve"> </w:t>
      </w:r>
      <w:r w:rsidRPr="00181095">
        <w:rPr>
          <w:rStyle w:val="Emphasis"/>
          <w:highlight w:val="cyan"/>
        </w:rPr>
        <w:t>science</w:t>
      </w:r>
      <w:r w:rsidRPr="00097147">
        <w:rPr>
          <w:sz w:val="16"/>
        </w:rPr>
        <w:t xml:space="preserve">, </w:t>
      </w:r>
      <w:r w:rsidRPr="00181095">
        <w:rPr>
          <w:rStyle w:val="Emphasis"/>
          <w:highlight w:val="cyan"/>
        </w:rPr>
        <w:t>renewable</w:t>
      </w:r>
      <w:r w:rsidRPr="00181095">
        <w:rPr>
          <w:rStyle w:val="StyleUnderline"/>
          <w:highlight w:val="cyan"/>
        </w:rPr>
        <w:t xml:space="preserve"> </w:t>
      </w:r>
      <w:r w:rsidRPr="00181095">
        <w:rPr>
          <w:rStyle w:val="Emphasis"/>
          <w:highlight w:val="cyan"/>
        </w:rPr>
        <w:t>energy</w:t>
      </w:r>
      <w:r w:rsidRPr="00097147">
        <w:rPr>
          <w:sz w:val="16"/>
        </w:rPr>
        <w:t xml:space="preserve">: </w:t>
      </w:r>
      <w:r w:rsidRPr="00181095">
        <w:rPr>
          <w:rStyle w:val="Emphasis"/>
          <w:highlight w:val="cyan"/>
        </w:rPr>
        <w:t>not a single</w:t>
      </w:r>
      <w:r w:rsidRPr="004256BC">
        <w:rPr>
          <w:rStyle w:val="StyleUnderline"/>
        </w:rPr>
        <w:t xml:space="preserve"> </w:t>
      </w:r>
      <w:r w:rsidRPr="00181095">
        <w:rPr>
          <w:rStyle w:val="StyleUnderline"/>
          <w:highlight w:val="cyan"/>
        </w:rPr>
        <w:t>significant</w:t>
      </w:r>
      <w:r w:rsidRPr="004256BC">
        <w:rPr>
          <w:rStyle w:val="StyleUnderline"/>
        </w:rPr>
        <w:t xml:space="preserve"> </w:t>
      </w:r>
      <w:r w:rsidRPr="00181095">
        <w:rPr>
          <w:rStyle w:val="StyleUnderline"/>
          <w:highlight w:val="cyan"/>
        </w:rPr>
        <w:t>innovation</w:t>
      </w:r>
      <w:r w:rsidRPr="004256BC">
        <w:rPr>
          <w:rStyle w:val="StyleUnderline"/>
        </w:rPr>
        <w:t xml:space="preserve"> of the past century </w:t>
      </w:r>
      <w:r w:rsidRPr="00181095">
        <w:rPr>
          <w:rStyle w:val="StyleUnderline"/>
          <w:highlight w:val="cyan"/>
        </w:rPr>
        <w:t>has come from one country</w:t>
      </w:r>
      <w:r w:rsidRPr="004256BC">
        <w:rPr>
          <w:rStyle w:val="StyleUnderline"/>
        </w:rPr>
        <w:t xml:space="preserve"> working alone</w:t>
      </w:r>
      <w:r w:rsidRPr="00097147">
        <w:rPr>
          <w:sz w:val="16"/>
        </w:rPr>
        <w:t xml:space="preserve">, though it was often the well-funded and highly respected US scientific community that catalysed action. </w:t>
      </w:r>
    </w:p>
    <w:p w14:paraId="59F28D33" w14:textId="77777777" w:rsidR="0096515D" w:rsidRPr="00097147" w:rsidRDefault="0096515D" w:rsidP="0096515D">
      <w:pPr>
        <w:rPr>
          <w:sz w:val="16"/>
        </w:rPr>
      </w:pPr>
      <w:r w:rsidRPr="00097147">
        <w:rPr>
          <w:sz w:val="16"/>
        </w:rPr>
        <w:t>Europe can lead</w:t>
      </w:r>
    </w:p>
    <w:p w14:paraId="491FB0EC" w14:textId="77777777" w:rsidR="0096515D" w:rsidRPr="00097147" w:rsidRDefault="0096515D" w:rsidP="0096515D">
      <w:pPr>
        <w:rPr>
          <w:sz w:val="16"/>
        </w:rPr>
      </w:pPr>
      <w:r w:rsidRPr="00097147">
        <w:rPr>
          <w:sz w:val="16"/>
        </w:rPr>
        <w:t xml:space="preserve">So, </w:t>
      </w:r>
      <w:r w:rsidRPr="004256BC">
        <w:rPr>
          <w:rStyle w:val="StyleUnderline"/>
        </w:rPr>
        <w:t xml:space="preserve">if American science is out to lunch for at least a few years, </w:t>
      </w:r>
      <w:r w:rsidRPr="00181095">
        <w:rPr>
          <w:rStyle w:val="StyleUnderline"/>
          <w:highlight w:val="cyan"/>
        </w:rPr>
        <w:t>who could step up</w:t>
      </w:r>
      <w:r w:rsidRPr="00097147">
        <w:rPr>
          <w:sz w:val="16"/>
        </w:rPr>
        <w:t>?</w:t>
      </w:r>
    </w:p>
    <w:p w14:paraId="5FD32DF1" w14:textId="77777777" w:rsidR="0096515D" w:rsidRPr="00097147" w:rsidRDefault="0096515D" w:rsidP="0096515D">
      <w:pPr>
        <w:rPr>
          <w:sz w:val="16"/>
        </w:rPr>
      </w:pPr>
      <w:r w:rsidRPr="00181095">
        <w:rPr>
          <w:rStyle w:val="Emphasis"/>
          <w:highlight w:val="cyan"/>
        </w:rPr>
        <w:t>Europe</w:t>
      </w:r>
      <w:r w:rsidRPr="00097147">
        <w:rPr>
          <w:sz w:val="16"/>
        </w:rPr>
        <w:t xml:space="preserve">, to begin with. Its €93.5 billion Horizon Europe is already the most open large R&amp;D programme in the world, with 20 nations from Canada to South Korea joining the 27 EU member-states in every field of research and innovation. </w:t>
      </w:r>
      <w:r w:rsidRPr="004256BC">
        <w:rPr>
          <w:rStyle w:val="StyleUnderline"/>
        </w:rPr>
        <w:t xml:space="preserve">It is a template for how a </w:t>
      </w:r>
      <w:r w:rsidRPr="003E7AF9">
        <w:rPr>
          <w:rStyle w:val="Emphasis"/>
        </w:rPr>
        <w:t>multi</w:t>
      </w:r>
      <w:r w:rsidRPr="004256BC">
        <w:rPr>
          <w:rStyle w:val="StyleUnderline"/>
        </w:rPr>
        <w:t>-</w:t>
      </w:r>
      <w:r w:rsidRPr="003E7AF9">
        <w:rPr>
          <w:rStyle w:val="Emphasis"/>
        </w:rPr>
        <w:t>lateral</w:t>
      </w:r>
      <w:r w:rsidRPr="004256BC">
        <w:rPr>
          <w:rStyle w:val="StyleUnderline"/>
        </w:rPr>
        <w:t>, world-wide science programme can operate, with or without US participation</w:t>
      </w:r>
      <w:r w:rsidRPr="00097147">
        <w:rPr>
          <w:sz w:val="16"/>
        </w:rPr>
        <w:t xml:space="preserve">. </w:t>
      </w:r>
    </w:p>
    <w:p w14:paraId="43965915" w14:textId="77777777" w:rsidR="0096515D" w:rsidRPr="00097147" w:rsidRDefault="0096515D" w:rsidP="0096515D">
      <w:pPr>
        <w:rPr>
          <w:sz w:val="16"/>
        </w:rPr>
      </w:pPr>
      <w:r w:rsidRPr="00097147">
        <w:rPr>
          <w:sz w:val="16"/>
        </w:rPr>
        <w:t>Yes, Horizon has many problems: heavy paperwork, policy flip-flops, wide variation in effectiveness – from a super-successful European Research Council for fundamental science to unproductive budget-mummery in many industrial collaborations. But the EU is working on these issues as it shapes its next big R&amp;D initiative, Framework Programme 10.</w:t>
      </w:r>
    </w:p>
    <w:p w14:paraId="79E44EFF" w14:textId="77777777" w:rsidR="0096515D" w:rsidRPr="00097147" w:rsidRDefault="0096515D" w:rsidP="0096515D">
      <w:pPr>
        <w:rPr>
          <w:sz w:val="16"/>
        </w:rPr>
      </w:pPr>
      <w:r w:rsidRPr="00097147">
        <w:rPr>
          <w:sz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46B77AB5" w14:textId="77777777" w:rsidR="0096515D" w:rsidRPr="00097147" w:rsidRDefault="0096515D" w:rsidP="0096515D">
      <w:pPr>
        <w:rPr>
          <w:sz w:val="16"/>
        </w:rPr>
      </w:pPr>
      <w:r w:rsidRPr="00097147">
        <w:rPr>
          <w:sz w:val="16"/>
        </w:rPr>
        <w:t xml:space="preserve">Still, these are </w:t>
      </w:r>
      <w:r w:rsidRPr="004256BC">
        <w:rPr>
          <w:rStyle w:val="StyleUnderline"/>
        </w:rPr>
        <w:t>internal EU disputes</w:t>
      </w:r>
      <w:r w:rsidRPr="00097147">
        <w:rPr>
          <w:sz w:val="16"/>
        </w:rPr>
        <w:t xml:space="preserve">; they </w:t>
      </w:r>
      <w:r w:rsidRPr="004256BC">
        <w:rPr>
          <w:rStyle w:val="StyleUnderline"/>
        </w:rPr>
        <w:t>will get resolved</w:t>
      </w:r>
      <w:r w:rsidRPr="00097147">
        <w:rPr>
          <w:sz w:val="16"/>
        </w:rPr>
        <w:t xml:space="preserve">. Despite the political messiness, the Horizon model remains one proven way to unite researchers around specific scientific and technical goals. Because it works (more or less), it should be the first rallying point for a post-American approach to global science. Rather than a world of competing sci-tech empires, </w:t>
      </w:r>
      <w:r w:rsidRPr="00181095">
        <w:rPr>
          <w:rStyle w:val="StyleUnderline"/>
          <w:highlight w:val="cyan"/>
        </w:rPr>
        <w:t>we could</w:t>
      </w:r>
      <w:r w:rsidRPr="004256BC">
        <w:rPr>
          <w:rStyle w:val="StyleUnderline"/>
        </w:rPr>
        <w:t xml:space="preserve"> </w:t>
      </w:r>
      <w:r w:rsidRPr="00181095">
        <w:rPr>
          <w:rStyle w:val="StyleUnderline"/>
          <w:highlight w:val="cyan"/>
        </w:rPr>
        <w:t>build</w:t>
      </w:r>
      <w:r w:rsidRPr="004256BC">
        <w:rPr>
          <w:rStyle w:val="StyleUnderline"/>
        </w:rPr>
        <w:t xml:space="preserve"> </w:t>
      </w:r>
      <w:r w:rsidRPr="00181095">
        <w:rPr>
          <w:rStyle w:val="StyleUnderline"/>
          <w:highlight w:val="cyan"/>
        </w:rPr>
        <w:t>a</w:t>
      </w:r>
      <w:r w:rsidRPr="004256BC">
        <w:rPr>
          <w:rStyle w:val="StyleUnderline"/>
        </w:rPr>
        <w:t xml:space="preserve"> truly </w:t>
      </w:r>
      <w:r w:rsidRPr="00181095">
        <w:rPr>
          <w:rStyle w:val="Emphasis"/>
          <w:highlight w:val="cyan"/>
        </w:rPr>
        <w:t>multi-lateral science system</w:t>
      </w:r>
      <w:r w:rsidRPr="004256BC">
        <w:rPr>
          <w:rStyle w:val="StyleUnderline"/>
        </w:rPr>
        <w:t xml:space="preserve">, supported by many countries, </w:t>
      </w:r>
      <w:r w:rsidRPr="00181095">
        <w:rPr>
          <w:rStyle w:val="StyleUnderline"/>
          <w:highlight w:val="cyan"/>
        </w:rPr>
        <w:t xml:space="preserve">enabling </w:t>
      </w:r>
      <w:r w:rsidRPr="00181095">
        <w:rPr>
          <w:rStyle w:val="Emphasis"/>
          <w:highlight w:val="cyan"/>
        </w:rPr>
        <w:t>free movement</w:t>
      </w:r>
      <w:r w:rsidRPr="00181095">
        <w:rPr>
          <w:rStyle w:val="StyleUnderline"/>
          <w:highlight w:val="cyan"/>
        </w:rPr>
        <w:t xml:space="preserve"> of talent</w:t>
      </w:r>
      <w:r w:rsidRPr="004256BC">
        <w:rPr>
          <w:rStyle w:val="StyleUnderline"/>
        </w:rPr>
        <w:t xml:space="preserve">, </w:t>
      </w:r>
      <w:r w:rsidRPr="00181095">
        <w:rPr>
          <w:rStyle w:val="StyleUnderline"/>
          <w:highlight w:val="cyan"/>
        </w:rPr>
        <w:t xml:space="preserve">permitting </w:t>
      </w:r>
      <w:r w:rsidRPr="00181095">
        <w:rPr>
          <w:rStyle w:val="Emphasis"/>
          <w:highlight w:val="cyan"/>
        </w:rPr>
        <w:t>open access</w:t>
      </w:r>
      <w:r w:rsidRPr="004256BC">
        <w:rPr>
          <w:rStyle w:val="StyleUnderline"/>
        </w:rPr>
        <w:t xml:space="preserve"> to ideas, and setting </w:t>
      </w:r>
      <w:r w:rsidRPr="00181095">
        <w:rPr>
          <w:rStyle w:val="Emphasis"/>
          <w:highlight w:val="cyan"/>
        </w:rPr>
        <w:t>clear rules</w:t>
      </w:r>
      <w:r w:rsidRPr="004256BC">
        <w:rPr>
          <w:rStyle w:val="StyleUnderline"/>
        </w:rPr>
        <w:t xml:space="preserve"> for commercial exploitation of results</w:t>
      </w:r>
      <w:r w:rsidRPr="00097147">
        <w:rPr>
          <w:sz w:val="16"/>
        </w:rPr>
        <w:t>.</w:t>
      </w:r>
    </w:p>
    <w:p w14:paraId="07EB4527" w14:textId="77777777" w:rsidR="0096515D" w:rsidRPr="00097147" w:rsidRDefault="0096515D" w:rsidP="0096515D">
      <w:pPr>
        <w:rPr>
          <w:sz w:val="16"/>
        </w:rPr>
      </w:pPr>
      <w:r w:rsidRPr="00097147">
        <w:rPr>
          <w:sz w:val="16"/>
        </w:rPr>
        <w:t>A world of new leaders</w:t>
      </w:r>
    </w:p>
    <w:p w14:paraId="67C8A303" w14:textId="77777777" w:rsidR="0096515D" w:rsidRPr="00097147" w:rsidRDefault="0096515D" w:rsidP="0096515D">
      <w:pPr>
        <w:rPr>
          <w:sz w:val="16"/>
        </w:rPr>
      </w:pPr>
      <w:r w:rsidRPr="00181095">
        <w:rPr>
          <w:rStyle w:val="StyleUnderline"/>
          <w:highlight w:val="cyan"/>
        </w:rPr>
        <w:t>Nor</w:t>
      </w:r>
      <w:r w:rsidRPr="004256BC">
        <w:rPr>
          <w:rStyle w:val="StyleUnderline"/>
        </w:rPr>
        <w:t xml:space="preserve"> is it </w:t>
      </w:r>
      <w:r w:rsidRPr="00181095">
        <w:rPr>
          <w:rStyle w:val="StyleUnderline"/>
          <w:highlight w:val="cyan"/>
        </w:rPr>
        <w:t>only</w:t>
      </w:r>
      <w:r w:rsidRPr="004256BC">
        <w:rPr>
          <w:rStyle w:val="StyleUnderline"/>
        </w:rPr>
        <w:t xml:space="preserve"> </w:t>
      </w:r>
      <w:r w:rsidRPr="00181095">
        <w:rPr>
          <w:rStyle w:val="StyleUnderline"/>
          <w:highlight w:val="cyan"/>
        </w:rPr>
        <w:t>Europe</w:t>
      </w:r>
      <w:r w:rsidRPr="004256BC">
        <w:rPr>
          <w:rStyle w:val="StyleUnderline"/>
        </w:rPr>
        <w:t xml:space="preserve"> that should lead</w:t>
      </w:r>
      <w:r w:rsidRPr="00097147">
        <w:rPr>
          <w:sz w:val="16"/>
        </w:rPr>
        <w:t xml:space="preserve">. </w:t>
      </w:r>
      <w:r w:rsidRPr="004256BC">
        <w:rPr>
          <w:rStyle w:val="StyleUnderline"/>
        </w:rPr>
        <w:t>India, Brazil, South Africa, Canada, Australia, Korea, Japan</w:t>
      </w:r>
      <w:r w:rsidRPr="00097147">
        <w:rPr>
          <w:sz w:val="16"/>
        </w:rPr>
        <w:t xml:space="preserve"> – </w:t>
      </w:r>
      <w:r w:rsidRPr="004256BC">
        <w:rPr>
          <w:rStyle w:val="StyleUnderline"/>
        </w:rPr>
        <w:t>lots</w:t>
      </w:r>
      <w:r w:rsidRPr="00097147">
        <w:rPr>
          <w:sz w:val="16"/>
        </w:rPr>
        <w:t xml:space="preserve"> </w:t>
      </w:r>
      <w:r w:rsidRPr="004256BC">
        <w:rPr>
          <w:rStyle w:val="StyleUnderline"/>
        </w:rPr>
        <w:t xml:space="preserve">of </w:t>
      </w:r>
      <w:r w:rsidRPr="00181095">
        <w:rPr>
          <w:rStyle w:val="Emphasis"/>
          <w:highlight w:val="cyan"/>
        </w:rPr>
        <w:t>greater</w:t>
      </w:r>
      <w:r w:rsidRPr="004256BC">
        <w:rPr>
          <w:rStyle w:val="StyleUnderline"/>
        </w:rPr>
        <w:t xml:space="preserve"> and </w:t>
      </w:r>
      <w:r w:rsidRPr="00181095">
        <w:rPr>
          <w:rStyle w:val="Emphasis"/>
          <w:highlight w:val="cyan"/>
        </w:rPr>
        <w:t>lesser science powers</w:t>
      </w:r>
      <w:r w:rsidRPr="004256BC">
        <w:rPr>
          <w:rStyle w:val="StyleUnderline"/>
        </w:rPr>
        <w:t xml:space="preserve"> around the world </w:t>
      </w:r>
      <w:r w:rsidRPr="00181095">
        <w:rPr>
          <w:rStyle w:val="StyleUnderline"/>
          <w:highlight w:val="cyan"/>
        </w:rPr>
        <w:t xml:space="preserve">should </w:t>
      </w:r>
      <w:r w:rsidRPr="00181095">
        <w:rPr>
          <w:rStyle w:val="Emphasis"/>
          <w:highlight w:val="cyan"/>
        </w:rPr>
        <w:t>initiate</w:t>
      </w:r>
      <w:r w:rsidRPr="00097147">
        <w:rPr>
          <w:sz w:val="16"/>
        </w:rPr>
        <w:t xml:space="preserve"> Horizon-like </w:t>
      </w:r>
      <w:r w:rsidRPr="00181095">
        <w:rPr>
          <w:rStyle w:val="Emphasis"/>
          <w:highlight w:val="cyan"/>
        </w:rPr>
        <w:t>efforts</w:t>
      </w:r>
      <w:r w:rsidRPr="00097147">
        <w:rPr>
          <w:sz w:val="16"/>
        </w:rPr>
        <w:t xml:space="preserve">, in specific science and technology domains for which they have unusual expertise. </w:t>
      </w:r>
      <w:r w:rsidRPr="004256BC">
        <w:rPr>
          <w:rStyle w:val="StyleUnderline"/>
        </w:rPr>
        <w:t xml:space="preserve">Nor should this exclude </w:t>
      </w:r>
      <w:r w:rsidRPr="00181095">
        <w:rPr>
          <w:rStyle w:val="StyleUnderline"/>
          <w:highlight w:val="cyan"/>
        </w:rPr>
        <w:t>China</w:t>
      </w:r>
      <w:r w:rsidRPr="00097147">
        <w:rPr>
          <w:sz w:val="16"/>
        </w:rPr>
        <w:t xml:space="preserve">, the world’s second largest scientific power. Despite its autocratic government and rivalries with the West, </w:t>
      </w:r>
      <w:r w:rsidRPr="004256BC">
        <w:rPr>
          <w:rStyle w:val="StyleUnderline"/>
        </w:rPr>
        <w:t xml:space="preserve">it has </w:t>
      </w:r>
      <w:r w:rsidRPr="00181095">
        <w:rPr>
          <w:rStyle w:val="StyleUnderline"/>
          <w:highlight w:val="cyan"/>
        </w:rPr>
        <w:t xml:space="preserve">a great </w:t>
      </w:r>
      <w:r w:rsidRPr="00181095">
        <w:rPr>
          <w:rStyle w:val="Emphasis"/>
          <w:highlight w:val="cyan"/>
        </w:rPr>
        <w:t>scientific workforce</w:t>
      </w:r>
      <w:r w:rsidRPr="004256BC">
        <w:rPr>
          <w:rStyle w:val="StyleUnderline"/>
        </w:rPr>
        <w:t xml:space="preserve"> </w:t>
      </w:r>
      <w:r w:rsidRPr="00181095">
        <w:rPr>
          <w:rStyle w:val="StyleUnderline"/>
          <w:highlight w:val="cyan"/>
        </w:rPr>
        <w:t>that can</w:t>
      </w:r>
      <w:r w:rsidRPr="004256BC">
        <w:rPr>
          <w:rStyle w:val="StyleUnderline"/>
        </w:rPr>
        <w:t xml:space="preserve"> help </w:t>
      </w:r>
      <w:r w:rsidRPr="00181095">
        <w:rPr>
          <w:rStyle w:val="StyleUnderline"/>
          <w:highlight w:val="cyan"/>
        </w:rPr>
        <w:t xml:space="preserve">solve </w:t>
      </w:r>
      <w:r w:rsidRPr="00181095">
        <w:rPr>
          <w:rStyle w:val="Emphasis"/>
          <w:sz w:val="30"/>
          <w:szCs w:val="30"/>
          <w:highlight w:val="cyan"/>
        </w:rPr>
        <w:t>global problems</w:t>
      </w:r>
      <w:r w:rsidRPr="004256BC">
        <w:rPr>
          <w:rStyle w:val="StyleUnderline"/>
        </w:rPr>
        <w:t xml:space="preserve"> </w:t>
      </w:r>
      <w:r w:rsidRPr="00181095">
        <w:rPr>
          <w:rStyle w:val="StyleUnderline"/>
          <w:highlight w:val="cyan"/>
        </w:rPr>
        <w:t xml:space="preserve">like </w:t>
      </w:r>
      <w:r w:rsidRPr="00181095">
        <w:rPr>
          <w:rStyle w:val="Emphasis"/>
          <w:sz w:val="30"/>
          <w:szCs w:val="30"/>
          <w:highlight w:val="cyan"/>
        </w:rPr>
        <w:t>climate</w:t>
      </w:r>
      <w:r w:rsidRPr="00181095">
        <w:rPr>
          <w:rStyle w:val="StyleUnderline"/>
          <w:sz w:val="30"/>
          <w:szCs w:val="30"/>
          <w:highlight w:val="cyan"/>
        </w:rPr>
        <w:t xml:space="preserve"> </w:t>
      </w:r>
      <w:r w:rsidRPr="00181095">
        <w:rPr>
          <w:rStyle w:val="Emphasis"/>
          <w:sz w:val="30"/>
          <w:szCs w:val="30"/>
          <w:highlight w:val="cyan"/>
        </w:rPr>
        <w:t>change</w:t>
      </w:r>
      <w:r w:rsidRPr="008E2BEF">
        <w:rPr>
          <w:rStyle w:val="StyleUnderline"/>
          <w:sz w:val="30"/>
          <w:szCs w:val="30"/>
        </w:rPr>
        <w:t xml:space="preserve"> </w:t>
      </w:r>
      <w:r w:rsidRPr="00181095">
        <w:rPr>
          <w:rStyle w:val="StyleUnderline"/>
          <w:sz w:val="30"/>
          <w:szCs w:val="30"/>
          <w:highlight w:val="cyan"/>
        </w:rPr>
        <w:t xml:space="preserve">and </w:t>
      </w:r>
      <w:r w:rsidRPr="00181095">
        <w:rPr>
          <w:rStyle w:val="Emphasis"/>
          <w:sz w:val="30"/>
          <w:szCs w:val="30"/>
          <w:highlight w:val="cyan"/>
        </w:rPr>
        <w:t>pandemics</w:t>
      </w:r>
      <w:r w:rsidRPr="00097147">
        <w:rPr>
          <w:sz w:val="16"/>
        </w:rPr>
        <w:t xml:space="preserve">. </w:t>
      </w:r>
    </w:p>
    <w:p w14:paraId="17228CA0" w14:textId="77777777" w:rsidR="0096515D" w:rsidRPr="00097147" w:rsidRDefault="0096515D" w:rsidP="0096515D">
      <w:pPr>
        <w:rPr>
          <w:sz w:val="16"/>
        </w:rPr>
      </w:pPr>
      <w:r w:rsidRPr="00097147">
        <w:rPr>
          <w:sz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23798422" w14:textId="77777777" w:rsidR="0096515D" w:rsidRDefault="0096515D" w:rsidP="0096515D">
      <w:pPr>
        <w:rPr>
          <w:sz w:val="16"/>
        </w:rPr>
      </w:pPr>
      <w:r w:rsidRPr="00181095">
        <w:rPr>
          <w:rStyle w:val="StyleUnderline"/>
          <w:highlight w:val="cyan"/>
        </w:rPr>
        <w:t>With</w:t>
      </w:r>
      <w:r w:rsidRPr="00097147">
        <w:rPr>
          <w:rStyle w:val="StyleUnderline"/>
        </w:rPr>
        <w:t xml:space="preserve"> the madness of </w:t>
      </w:r>
      <w:r w:rsidRPr="00181095">
        <w:rPr>
          <w:rStyle w:val="StyleUnderline"/>
          <w:highlight w:val="cyan"/>
        </w:rPr>
        <w:t>King Donald</w:t>
      </w:r>
      <w:r w:rsidRPr="00181095">
        <w:rPr>
          <w:sz w:val="16"/>
          <w:highlight w:val="cyan"/>
        </w:rPr>
        <w:t>,</w:t>
      </w:r>
      <w:r w:rsidRPr="00097147">
        <w:rPr>
          <w:sz w:val="16"/>
        </w:rPr>
        <w:t xml:space="preserve"> </w:t>
      </w:r>
      <w:r w:rsidRPr="00181095">
        <w:rPr>
          <w:rStyle w:val="StyleUnderline"/>
          <w:highlight w:val="cyan"/>
        </w:rPr>
        <w:t>the</w:t>
      </w:r>
      <w:r w:rsidRPr="00097147">
        <w:rPr>
          <w:rStyle w:val="StyleUnderline"/>
        </w:rPr>
        <w:t xml:space="preserve"> </w:t>
      </w:r>
      <w:r w:rsidRPr="00181095">
        <w:rPr>
          <w:rStyle w:val="StyleUnderline"/>
          <w:highlight w:val="cyan"/>
        </w:rPr>
        <w:t>world’s</w:t>
      </w:r>
      <w:r w:rsidRPr="00097147">
        <w:rPr>
          <w:rStyle w:val="StyleUnderline"/>
        </w:rPr>
        <w:t xml:space="preserve"> </w:t>
      </w:r>
      <w:r w:rsidRPr="00181095">
        <w:rPr>
          <w:rStyle w:val="StyleUnderline"/>
          <w:highlight w:val="cyan"/>
        </w:rPr>
        <w:t>scientific</w:t>
      </w:r>
      <w:r w:rsidRPr="00097147">
        <w:rPr>
          <w:rStyle w:val="StyleUnderline"/>
        </w:rPr>
        <w:t xml:space="preserve"> </w:t>
      </w:r>
      <w:r w:rsidRPr="00181095">
        <w:rPr>
          <w:rStyle w:val="StyleUnderline"/>
          <w:highlight w:val="cyan"/>
        </w:rPr>
        <w:t>community</w:t>
      </w:r>
      <w:r w:rsidRPr="00097147">
        <w:rPr>
          <w:rStyle w:val="StyleUnderline"/>
        </w:rPr>
        <w:t xml:space="preserve"> </w:t>
      </w:r>
      <w:r w:rsidRPr="00181095">
        <w:rPr>
          <w:rStyle w:val="StyleUnderline"/>
          <w:highlight w:val="cyan"/>
        </w:rPr>
        <w:t>has</w:t>
      </w:r>
      <w:r w:rsidRPr="00097147">
        <w:rPr>
          <w:rStyle w:val="StyleUnderline"/>
        </w:rPr>
        <w:t xml:space="preserve"> a </w:t>
      </w:r>
      <w:r w:rsidRPr="003E7AF9">
        <w:rPr>
          <w:rStyle w:val="Emphasis"/>
        </w:rPr>
        <w:t>rare</w:t>
      </w:r>
      <w:r w:rsidRPr="00097147">
        <w:rPr>
          <w:rStyle w:val="StyleUnderline"/>
        </w:rPr>
        <w:t xml:space="preserve"> </w:t>
      </w:r>
      <w:r w:rsidRPr="00181095">
        <w:rPr>
          <w:rStyle w:val="Emphasis"/>
          <w:highlight w:val="cyan"/>
        </w:rPr>
        <w:t>opportunity</w:t>
      </w:r>
      <w:r w:rsidRPr="00181095">
        <w:rPr>
          <w:rStyle w:val="StyleUnderline"/>
          <w:highlight w:val="cyan"/>
        </w:rPr>
        <w:t xml:space="preserve"> to </w:t>
      </w:r>
      <w:r w:rsidRPr="00181095">
        <w:rPr>
          <w:rStyle w:val="Emphasis"/>
          <w:highlight w:val="cyan"/>
        </w:rPr>
        <w:t>reinvent</w:t>
      </w:r>
      <w:r w:rsidRPr="00097147">
        <w:rPr>
          <w:rStyle w:val="StyleUnderline"/>
        </w:rPr>
        <w:t xml:space="preserve"> how it works</w:t>
      </w:r>
      <w:r w:rsidRPr="00097147">
        <w:rPr>
          <w:sz w:val="16"/>
        </w:rPr>
        <w:t xml:space="preserve">. We could see many initiatives, from many countries. But </w:t>
      </w:r>
      <w:r w:rsidRPr="00097147">
        <w:rPr>
          <w:rStyle w:val="StyleUnderline"/>
        </w:rPr>
        <w:t xml:space="preserve">because </w:t>
      </w:r>
      <w:r w:rsidRPr="00181095">
        <w:rPr>
          <w:rStyle w:val="StyleUnderline"/>
          <w:highlight w:val="cyan"/>
        </w:rPr>
        <w:t>Europe</w:t>
      </w:r>
      <w:r w:rsidRPr="00097147">
        <w:rPr>
          <w:rStyle w:val="StyleUnderline"/>
        </w:rPr>
        <w:t xml:space="preserve"> has already </w:t>
      </w:r>
      <w:r w:rsidRPr="00181095">
        <w:rPr>
          <w:rStyle w:val="StyleUnderline"/>
          <w:highlight w:val="cyan"/>
        </w:rPr>
        <w:t>had</w:t>
      </w:r>
      <w:r w:rsidRPr="00097147">
        <w:rPr>
          <w:rStyle w:val="StyleUnderline"/>
        </w:rPr>
        <w:t xml:space="preserve"> </w:t>
      </w:r>
      <w:r w:rsidRPr="00181095">
        <w:rPr>
          <w:rStyle w:val="StyleUnderline"/>
          <w:highlight w:val="cyan"/>
        </w:rPr>
        <w:t>40 years of</w:t>
      </w:r>
      <w:r w:rsidRPr="00097147">
        <w:rPr>
          <w:rStyle w:val="StyleUnderline"/>
        </w:rPr>
        <w:t xml:space="preserve"> experience in </w:t>
      </w:r>
      <w:r w:rsidRPr="00181095">
        <w:rPr>
          <w:rStyle w:val="Emphasis"/>
          <w:highlight w:val="cyan"/>
        </w:rPr>
        <w:t>successful</w:t>
      </w:r>
      <w:r w:rsidRPr="00097147">
        <w:rPr>
          <w:rStyle w:val="StyleUnderline"/>
        </w:rPr>
        <w:t xml:space="preserve"> </w:t>
      </w:r>
      <w:r w:rsidRPr="00181095">
        <w:rPr>
          <w:rStyle w:val="Emphasis"/>
          <w:highlight w:val="cyan"/>
        </w:rPr>
        <w:t>cross-border R&amp;D</w:t>
      </w:r>
      <w:r w:rsidRPr="00097147">
        <w:rPr>
          <w:rStyle w:val="StyleUnderline"/>
        </w:rPr>
        <w:t>, it should be first to move</w:t>
      </w:r>
      <w:r w:rsidRPr="00097147">
        <w:rPr>
          <w:sz w:val="16"/>
        </w:rPr>
        <w:t xml:space="preserve">. </w:t>
      </w:r>
      <w:r w:rsidRPr="00097147">
        <w:rPr>
          <w:rStyle w:val="StyleUnderline"/>
        </w:rPr>
        <w:t>Now is the time for Europe to lead in global R&amp;D, and to put the money where its future lies</w:t>
      </w:r>
      <w:r w:rsidRPr="00097147">
        <w:rPr>
          <w:sz w:val="16"/>
        </w:rPr>
        <w:t>.</w:t>
      </w:r>
    </w:p>
    <w:p w14:paraId="07CED410" w14:textId="77777777" w:rsidR="0096515D" w:rsidRDefault="0096515D" w:rsidP="0096515D"/>
    <w:p w14:paraId="24AA16C5" w14:textId="77777777" w:rsidR="0096515D" w:rsidRPr="00AF0D2B" w:rsidRDefault="0096515D" w:rsidP="0096515D"/>
    <w:p w14:paraId="2C385CCF" w14:textId="77777777" w:rsidR="0096515D" w:rsidRDefault="0096515D" w:rsidP="0096515D">
      <w:pPr>
        <w:pStyle w:val="Heading1"/>
      </w:pPr>
      <w:r>
        <w:t>Climate</w:t>
      </w:r>
    </w:p>
    <w:p w14:paraId="71705C67" w14:textId="77777777" w:rsidR="0096515D" w:rsidRDefault="0096515D" w:rsidP="0096515D">
      <w:pPr>
        <w:pStyle w:val="Heading4"/>
      </w:pPr>
      <w:r>
        <w:t>Trump has incentives to support adaptation</w:t>
      </w:r>
    </w:p>
    <w:p w14:paraId="7E95CD01" w14:textId="77777777" w:rsidR="0096515D" w:rsidRDefault="0096515D" w:rsidP="0096515D">
      <w:r>
        <w:t>Evan</w:t>
      </w:r>
      <w:r w:rsidRPr="00E97FB5">
        <w:rPr>
          <w:rStyle w:val="Style13ptBold"/>
        </w:rPr>
        <w:t xml:space="preserve"> Bloom</w:t>
      </w:r>
      <w:r>
        <w:t>, 20</w:t>
      </w:r>
      <w:r w:rsidRPr="00E97FB5">
        <w:rPr>
          <w:rStyle w:val="Style13ptBold"/>
        </w:rPr>
        <w:t>25</w:t>
      </w:r>
      <w:r>
        <w:t xml:space="preserve"> - Senior Advisor, Centre for the Ocean and the Arctic, UiT – The Arctic University of Norway, and former U.S. diplomat “US Policies in the Arctic Are Changing but the Extent Remains to Be Seen” High North News, 4/10,</w:t>
      </w:r>
    </w:p>
    <w:p w14:paraId="53E6ADA7" w14:textId="77777777" w:rsidR="0096515D" w:rsidRDefault="0096515D" w:rsidP="0096515D">
      <w:hyperlink r:id="rId13" w:history="1">
        <w:r w:rsidRPr="00EB1E0A">
          <w:rPr>
            <w:rStyle w:val="Hyperlink"/>
          </w:rPr>
          <w:t>https://www.highnorthnews.com/en/us-policies-arctic-are-changing-extent-remains-be-seen</w:t>
        </w:r>
      </w:hyperlink>
      <w:r>
        <w:t xml:space="preserve">  //DH</w:t>
      </w:r>
    </w:p>
    <w:p w14:paraId="53A0B71C" w14:textId="77777777" w:rsidR="0096515D" w:rsidRDefault="0096515D" w:rsidP="0096515D"/>
    <w:p w14:paraId="579D8609" w14:textId="77777777" w:rsidR="0096515D" w:rsidRDefault="0096515D" w:rsidP="0096515D">
      <w:r w:rsidRPr="00E9271B">
        <w:rPr>
          <w:rStyle w:val="StyleUnderline"/>
        </w:rPr>
        <w:t>In 2019</w:t>
      </w:r>
      <w:r>
        <w:t xml:space="preserve">, under the last Trump Administration, </w:t>
      </w:r>
      <w:r w:rsidRPr="00E9271B">
        <w:rPr>
          <w:rStyle w:val="StyleUnderline"/>
        </w:rPr>
        <w:t>the U.S. vetoed the Council’s</w:t>
      </w:r>
      <w:r>
        <w:t xml:space="preserve"> ministerial </w:t>
      </w:r>
      <w:r w:rsidRPr="00E9271B">
        <w:rPr>
          <w:rStyle w:val="StyleUnderline"/>
        </w:rPr>
        <w:t>declaration</w:t>
      </w:r>
      <w:r>
        <w:t xml:space="preserve"> at Rovaniemi, primarily due to references </w:t>
      </w:r>
      <w:r w:rsidRPr="00E9271B">
        <w:rPr>
          <w:rStyle w:val="StyleUnderline"/>
        </w:rPr>
        <w:t>it contained related to climate change</w:t>
      </w:r>
      <w:r>
        <w:t>.</w:t>
      </w:r>
    </w:p>
    <w:p w14:paraId="512BF171" w14:textId="77777777" w:rsidR="0096515D" w:rsidRDefault="0096515D" w:rsidP="0096515D">
      <w:r w:rsidRPr="00A427CE">
        <w:rPr>
          <w:rStyle w:val="StyleUnderline"/>
        </w:rPr>
        <w:t>However, the U.S. did not go further and prevent work within the Council’s technical working groups related to climate</w:t>
      </w:r>
      <w:r>
        <w:t xml:space="preserve">. Today, the Administration will face a similar choice.  </w:t>
      </w:r>
    </w:p>
    <w:p w14:paraId="1DDA64A7" w14:textId="77777777" w:rsidR="0096515D" w:rsidRDefault="0096515D" w:rsidP="0096515D">
      <w:r>
        <w:t>With other countries (Russia aside) wanting the Council to continue to focus on its traditional core efforts to promote science-based research and policies related to environment and climate change, will the U.S. allow that work to continue?</w:t>
      </w:r>
    </w:p>
    <w:p w14:paraId="5E542405" w14:textId="77777777" w:rsidR="0096515D" w:rsidRDefault="0096515D" w:rsidP="0096515D">
      <w:r>
        <w:t>Or this time, would it block those efforts that are likely to be sought by the Nordics and Canada?</w:t>
      </w:r>
    </w:p>
    <w:p w14:paraId="5CF6CD59" w14:textId="77777777" w:rsidR="0096515D" w:rsidRDefault="0096515D" w:rsidP="0096515D">
      <w:r>
        <w:t xml:space="preserve">In Arctic matters, in particular within the State of Alaska, outreach to and inclusion of views of Indigenous Peoples play an important role in policy development and implementation.  </w:t>
      </w:r>
    </w:p>
    <w:p w14:paraId="0330C101" w14:textId="77777777" w:rsidR="0096515D" w:rsidRDefault="0096515D" w:rsidP="0096515D">
      <w:r>
        <w:t>Will the Trump Administration accommodate Indigenous interests, or will these somehow be deemed akin to promoting social equity and inclusion policies that the Administration opposes in other contexts?</w:t>
      </w:r>
    </w:p>
    <w:p w14:paraId="0068E589" w14:textId="77777777" w:rsidR="0096515D" w:rsidRDefault="0096515D" w:rsidP="0096515D">
      <w:r w:rsidRPr="00104B70">
        <w:rPr>
          <w:rStyle w:val="StyleUnderline"/>
          <w:highlight w:val="cyan"/>
        </w:rPr>
        <w:t>The</w:t>
      </w:r>
      <w:r w:rsidRPr="009B1E9D">
        <w:rPr>
          <w:rStyle w:val="StyleUnderline"/>
        </w:rPr>
        <w:t xml:space="preserve"> current </w:t>
      </w:r>
      <w:r w:rsidRPr="00104B70">
        <w:rPr>
          <w:rStyle w:val="StyleUnderline"/>
          <w:highlight w:val="cyan"/>
        </w:rPr>
        <w:t>Administration will</w:t>
      </w:r>
      <w:r w:rsidRPr="009B1E9D">
        <w:rPr>
          <w:rStyle w:val="StyleUnderline"/>
        </w:rPr>
        <w:t xml:space="preserve"> no doubt </w:t>
      </w:r>
      <w:r w:rsidRPr="00104B70">
        <w:rPr>
          <w:rStyle w:val="StyleUnderline"/>
          <w:highlight w:val="cyan"/>
        </w:rPr>
        <w:t>be unwilling to support climate research in the Arctic, but that isn’t</w:t>
      </w:r>
      <w:r w:rsidRPr="009B1E9D">
        <w:rPr>
          <w:rStyle w:val="StyleUnderline"/>
        </w:rPr>
        <w:t xml:space="preserve"> quite </w:t>
      </w:r>
      <w:r w:rsidRPr="00104B70">
        <w:rPr>
          <w:rStyle w:val="StyleUnderline"/>
          <w:highlight w:val="cyan"/>
        </w:rPr>
        <w:t>the same as denying that</w:t>
      </w:r>
      <w:r w:rsidRPr="009B1E9D">
        <w:rPr>
          <w:rStyle w:val="StyleUnderline"/>
        </w:rPr>
        <w:t xml:space="preserve"> the </w:t>
      </w:r>
      <w:r w:rsidRPr="00104B70">
        <w:rPr>
          <w:rStyle w:val="StyleUnderline"/>
          <w:highlight w:val="cyan"/>
        </w:rPr>
        <w:t>climate</w:t>
      </w:r>
      <w:r w:rsidRPr="009B1E9D">
        <w:rPr>
          <w:rStyle w:val="StyleUnderline"/>
        </w:rPr>
        <w:t xml:space="preserve"> is changing and </w:t>
      </w:r>
      <w:r w:rsidRPr="00104B70">
        <w:rPr>
          <w:rStyle w:val="StyleUnderline"/>
          <w:highlight w:val="cyan"/>
        </w:rPr>
        <w:t>requires</w:t>
      </w:r>
      <w:r w:rsidRPr="009B1E9D">
        <w:rPr>
          <w:rStyle w:val="StyleUnderline"/>
        </w:rPr>
        <w:t xml:space="preserve"> local </w:t>
      </w:r>
      <w:r w:rsidRPr="00104B70">
        <w:rPr>
          <w:rStyle w:val="StyleUnderline"/>
          <w:highlight w:val="cyan"/>
        </w:rPr>
        <w:t>adaptation</w:t>
      </w:r>
      <w:r w:rsidRPr="00104B70">
        <w:rPr>
          <w:highlight w:val="cyan"/>
        </w:rPr>
        <w:t>.</w:t>
      </w:r>
    </w:p>
    <w:p w14:paraId="533A65A7" w14:textId="77777777" w:rsidR="0096515D" w:rsidRPr="00BF1870" w:rsidRDefault="0096515D" w:rsidP="0096515D">
      <w:pPr>
        <w:rPr>
          <w:rStyle w:val="Emphasis"/>
        </w:rPr>
      </w:pPr>
      <w:r>
        <w:t xml:space="preserve">Perhaps </w:t>
      </w:r>
      <w:r w:rsidRPr="00104B70">
        <w:rPr>
          <w:rStyle w:val="StyleUnderline"/>
          <w:highlight w:val="cyan"/>
        </w:rPr>
        <w:t>the Administration</w:t>
      </w:r>
      <w:r>
        <w:t xml:space="preserve"> </w:t>
      </w:r>
      <w:r w:rsidRPr="00BF1870">
        <w:rPr>
          <w:rStyle w:val="StyleUnderline"/>
        </w:rPr>
        <w:t xml:space="preserve">as it develops its policies </w:t>
      </w:r>
      <w:r w:rsidRPr="00761688">
        <w:rPr>
          <w:rStyle w:val="StyleUnderline"/>
          <w:highlight w:val="cyan"/>
        </w:rPr>
        <w:t>will acknowledge</w:t>
      </w:r>
      <w:r w:rsidRPr="00BF1870">
        <w:rPr>
          <w:rStyle w:val="StyleUnderline"/>
        </w:rPr>
        <w:t xml:space="preserve"> </w:t>
      </w:r>
      <w:r w:rsidRPr="004B72BE">
        <w:rPr>
          <w:rStyle w:val="StyleUnderline"/>
          <w:highlight w:val="cyan"/>
        </w:rPr>
        <w:t>the</w:t>
      </w:r>
      <w:r w:rsidRPr="00761688">
        <w:rPr>
          <w:rStyle w:val="StyleUnderline"/>
        </w:rPr>
        <w:t xml:space="preserve"> reality of </w:t>
      </w:r>
      <w:r w:rsidRPr="00104B70">
        <w:rPr>
          <w:rStyle w:val="StyleUnderline"/>
          <w:highlight w:val="cyan"/>
        </w:rPr>
        <w:t xml:space="preserve">permafrost </w:t>
      </w:r>
      <w:r w:rsidRPr="00761688">
        <w:rPr>
          <w:rStyle w:val="StyleUnderline"/>
        </w:rPr>
        <w:t xml:space="preserve">melt and its </w:t>
      </w:r>
      <w:r w:rsidRPr="00104B70">
        <w:rPr>
          <w:rStyle w:val="Emphasis"/>
          <w:highlight w:val="cyan"/>
        </w:rPr>
        <w:t>impact on infrastructure</w:t>
      </w:r>
      <w:r w:rsidRPr="00BF1870">
        <w:rPr>
          <w:rStyle w:val="Emphasis"/>
        </w:rPr>
        <w:t>.</w:t>
      </w:r>
    </w:p>
    <w:p w14:paraId="025AA0F1" w14:textId="77777777" w:rsidR="0096515D" w:rsidRDefault="0096515D" w:rsidP="0096515D">
      <w:r w:rsidRPr="00104B70">
        <w:rPr>
          <w:rStyle w:val="StyleUnderline"/>
          <w:highlight w:val="cyan"/>
        </w:rPr>
        <w:t>Even if</w:t>
      </w:r>
      <w:r w:rsidRPr="00BF1870">
        <w:rPr>
          <w:rStyle w:val="StyleUnderline"/>
        </w:rPr>
        <w:t xml:space="preserve"> the release of </w:t>
      </w:r>
      <w:r w:rsidRPr="00104B70">
        <w:rPr>
          <w:rStyle w:val="StyleUnderline"/>
          <w:highlight w:val="cyan"/>
        </w:rPr>
        <w:t>carbon</w:t>
      </w:r>
      <w:r w:rsidRPr="00BF1870">
        <w:rPr>
          <w:rStyle w:val="StyleUnderline"/>
        </w:rPr>
        <w:t xml:space="preserve"> emissions </w:t>
      </w:r>
      <w:r w:rsidRPr="00104B70">
        <w:rPr>
          <w:rStyle w:val="StyleUnderline"/>
          <w:highlight w:val="cyan"/>
        </w:rPr>
        <w:t>isn’t</w:t>
      </w:r>
      <w:r w:rsidRPr="00BF1870">
        <w:rPr>
          <w:rStyle w:val="StyleUnderline"/>
        </w:rPr>
        <w:t xml:space="preserve"> a focus of </w:t>
      </w:r>
      <w:r w:rsidRPr="00104B70">
        <w:rPr>
          <w:rStyle w:val="StyleUnderline"/>
          <w:highlight w:val="cyan"/>
        </w:rPr>
        <w:t>its concern, the federal government may acknowledge the need to address collapsing roads and buildings in Alaska</w:t>
      </w:r>
      <w:r>
        <w:t>.</w:t>
      </w:r>
    </w:p>
    <w:p w14:paraId="69DCE8A2" w14:textId="77777777" w:rsidR="0096515D" w:rsidRDefault="0096515D" w:rsidP="0096515D">
      <w:r>
        <w:t xml:space="preserve">Thus, Arctic States will need to have some patience as various American policies becoming clearer. And in the meantime, they can task their diplomats with expressing to the U.S. their thoughts on some of these topics in the hope of influencing the formulation of U.S. positions. </w:t>
      </w:r>
    </w:p>
    <w:p w14:paraId="5AD579B3" w14:textId="77777777" w:rsidR="0096515D" w:rsidRPr="0003563C" w:rsidRDefault="0096515D" w:rsidP="0096515D">
      <w:pPr>
        <w:pStyle w:val="Analytic"/>
      </w:pPr>
    </w:p>
    <w:p w14:paraId="4AAAB99E" w14:textId="77777777" w:rsidR="0096515D" w:rsidRPr="006F2C07" w:rsidRDefault="0096515D" w:rsidP="0096515D">
      <w:pPr>
        <w:keepNext/>
        <w:keepLines/>
        <w:spacing w:before="40" w:after="0" w:line="256" w:lineRule="auto"/>
        <w:outlineLvl w:val="3"/>
        <w:rPr>
          <w:rFonts w:eastAsia="Times New Roman" w:cs="Times New Roman"/>
          <w:b/>
          <w:iCs/>
          <w:sz w:val="26"/>
        </w:rPr>
      </w:pPr>
      <w:r w:rsidRPr="006F2C07">
        <w:rPr>
          <w:rFonts w:eastAsia="Times New Roman" w:cs="Times New Roman"/>
          <w:b/>
          <w:iCs/>
          <w:sz w:val="26"/>
        </w:rPr>
        <w:t>Climate tipping point studies are wrong. Uncertainties in data mean we will never be able to be certain and you should doubt aff ev.</w:t>
      </w:r>
    </w:p>
    <w:p w14:paraId="129FCA54" w14:textId="77777777" w:rsidR="0096515D" w:rsidRPr="006F2C07" w:rsidRDefault="0096515D" w:rsidP="0096515D">
      <w:pPr>
        <w:spacing w:line="256" w:lineRule="auto"/>
        <w:rPr>
          <w:rFonts w:eastAsia="Calibri"/>
        </w:rPr>
      </w:pPr>
      <w:r w:rsidRPr="006F2C07">
        <w:rPr>
          <w:rFonts w:eastAsia="Calibri"/>
          <w:b/>
          <w:bCs/>
          <w:sz w:val="26"/>
        </w:rPr>
        <w:t>Ben-Yami et al. 24</w:t>
      </w:r>
      <w:r w:rsidRPr="006F2C07">
        <w:rPr>
          <w:rFonts w:eastAsia="Calibri"/>
        </w:rPr>
        <w:t xml:space="preserve">---Master of Science in Astrophysics from the University of Cambridge and researcher for the Technical University of Munich. (Maya, Andreas Morr, Sebastian Bathiany, and Niklas Boers; “Uncertainties too large to predict tipping times of major Earth system components from historical data”, Science Advances, 8/2/24, </w:t>
      </w:r>
      <w:hyperlink r:id="rId14" w:history="1">
        <w:r w:rsidRPr="006F2C07">
          <w:rPr>
            <w:rFonts w:eastAsia="Calibri"/>
            <w:color w:val="0563C1"/>
            <w:u w:val="single"/>
          </w:rPr>
          <w:t>https://www.science.org/doi/10.1126/sciadv.adl4841</w:t>
        </w:r>
      </w:hyperlink>
      <w:r w:rsidRPr="006F2C07">
        <w:rPr>
          <w:rFonts w:eastAsia="Calibri"/>
        </w:rPr>
        <w:t>) sh</w:t>
      </w:r>
    </w:p>
    <w:p w14:paraId="1721A986" w14:textId="77777777" w:rsidR="0096515D" w:rsidRPr="006F2C07" w:rsidRDefault="0096515D" w:rsidP="0096515D">
      <w:pPr>
        <w:spacing w:line="256" w:lineRule="auto"/>
        <w:rPr>
          <w:rFonts w:eastAsia="Calibri"/>
          <w:sz w:val="16"/>
        </w:rPr>
      </w:pPr>
      <w:r w:rsidRPr="006F2C07">
        <w:rPr>
          <w:rFonts w:eastAsia="Calibri"/>
          <w:sz w:val="16"/>
        </w:rPr>
        <w:t xml:space="preserve">Regardless of the Earth system component under consideration, </w:t>
      </w:r>
      <w:r w:rsidRPr="006F2C07">
        <w:rPr>
          <w:rFonts w:eastAsia="Calibri"/>
          <w:u w:val="single"/>
        </w:rPr>
        <w:t xml:space="preserve">it is inevitable that at least some of the assumptions discussed above will be broken in reality and that the types of </w:t>
      </w:r>
      <w:r w:rsidRPr="006F2C07">
        <w:rPr>
          <w:rFonts w:eastAsia="Calibri"/>
          <w:b/>
          <w:bCs/>
          <w:u w:val="single"/>
        </w:rPr>
        <w:t>uncertainties addressed in this work will indeed arise when attempting to extrapolate tipping time</w:t>
      </w:r>
      <w:r w:rsidRPr="006F2C07">
        <w:rPr>
          <w:rFonts w:eastAsia="Calibri"/>
          <w:u w:val="single"/>
        </w:rPr>
        <w:t xml:space="preserve"> from past historical dat</w:t>
      </w:r>
      <w:r w:rsidRPr="006F2C07">
        <w:rPr>
          <w:rFonts w:eastAsia="Calibri"/>
          <w:sz w:val="16"/>
        </w:rPr>
        <w:t xml:space="preserve">a. First, simplified modeling assumptions will almost always be necessary for extrapolation, since the future behavior of the system will be different depending on the governing dynamics. Past data can inform us about the relevant model, but typically, many different models can match the data, as seen above. Second, the problem of finding a time series that accurately represents the dynamics of the system is common to all tipping elements. Last, </w:t>
      </w:r>
      <w:r w:rsidRPr="006F2C07">
        <w:rPr>
          <w:rFonts w:eastAsia="Calibri"/>
          <w:u w:val="single"/>
        </w:rPr>
        <w:t>the problems caused by nonstationary data coverage and data processing methods described above are unavoidable</w:t>
      </w:r>
      <w:r w:rsidRPr="006F2C07">
        <w:rPr>
          <w:rFonts w:eastAsia="Calibri"/>
          <w:sz w:val="16"/>
        </w:rPr>
        <w:t>, since data processing is always necessary to assimilate and calibrate observations and proxies, especially for longer records.</w:t>
      </w:r>
    </w:p>
    <w:p w14:paraId="01712538" w14:textId="77777777" w:rsidR="0096515D" w:rsidRPr="006F2C07" w:rsidRDefault="0096515D" w:rsidP="0096515D">
      <w:pPr>
        <w:spacing w:line="256" w:lineRule="auto"/>
        <w:rPr>
          <w:rFonts w:eastAsia="Calibri"/>
          <w:sz w:val="16"/>
        </w:rPr>
      </w:pPr>
      <w:r w:rsidRPr="006F2C07">
        <w:rPr>
          <w:rFonts w:eastAsia="Calibri"/>
          <w:sz w:val="16"/>
        </w:rPr>
        <w:t>However</w:t>
      </w:r>
      <w:r w:rsidRPr="006F2C07">
        <w:rPr>
          <w:rFonts w:eastAsia="Calibri"/>
          <w:u w:val="single"/>
        </w:rPr>
        <w:t xml:space="preserve">, it is important to emphasize that the criticisms in this work apply to attempts to predict the exact tipping time of tipping elements </w:t>
      </w:r>
      <w:r w:rsidRPr="006F2C07">
        <w:rPr>
          <w:rFonts w:eastAsia="Calibri"/>
          <w:sz w:val="16"/>
        </w:rPr>
        <w:t xml:space="preserve">such as the AMOC, based on extrapolating from uncertain data. CSD detection in terms of trends in robust indicators such as the autocorrelation or the restoring rate is much less sensitive to the discussed uncertainties, whereas the variance should indeed be used with caution (8, 25, 26). In principle, CSD is applicable to any sort of dynamical system that is approaching a transition induced by a codimension one bifurcation. In addition, fingerprints that are not an exact representation of a dynamical system will still show CSD as long as the stability of the subsystem they represent is connected to the stability of the overall system. Crucially, the uncertainties presented in this work can be taken into account by using multiple different fingerprints and propagating the dataset uncertainties to the CSD analysis. Such an analysis has already been applied to the AMOC by Ben-Yami et al. (26), who found that CSD in AMOC fingerprints in terms of a restoring rate tending toward zero, is still significant although the trends in the CSD indicators have a large spread. Taking into account the same observational uncertainty spread for the tipping time, however, gives time ranges from 2050 to infinity, practically making this prediction noninformative. This is </w:t>
      </w:r>
      <w:r w:rsidRPr="006F2C07">
        <w:rPr>
          <w:rFonts w:eastAsia="Calibri"/>
          <w:u w:val="single"/>
        </w:rPr>
        <w:t xml:space="preserve">because </w:t>
      </w:r>
      <w:r w:rsidRPr="006F2C07">
        <w:rPr>
          <w:rFonts w:eastAsia="Calibri"/>
          <w:b/>
          <w:bCs/>
          <w:u w:val="single"/>
        </w:rPr>
        <w:t xml:space="preserve">tipping time prediction is </w:t>
      </w:r>
      <w:r w:rsidRPr="006F2C07">
        <w:rPr>
          <w:rFonts w:eastAsia="Calibri"/>
          <w:u w:val="single"/>
        </w:rPr>
        <w:t>not only</w:t>
      </w:r>
      <w:r w:rsidRPr="006F2C07">
        <w:rPr>
          <w:rFonts w:eastAsia="Calibri"/>
          <w:b/>
          <w:bCs/>
          <w:u w:val="single"/>
        </w:rPr>
        <w:t xml:space="preserve"> more sensitive to uncertainties</w:t>
      </w:r>
      <w:r w:rsidRPr="006F2C07">
        <w:rPr>
          <w:rFonts w:eastAsia="Calibri"/>
          <w:u w:val="single"/>
        </w:rPr>
        <w:t xml:space="preserve"> but also relies on more assumptions and in particular presumes that there will be a tipping time in the future. Therefore, for the prediction method to be useful, it needs to narrow down the future range of tipping times to an informative range.</w:t>
      </w:r>
      <w:r w:rsidRPr="006F2C07">
        <w:rPr>
          <w:rFonts w:eastAsia="Calibri"/>
          <w:sz w:val="16"/>
        </w:rPr>
        <w:t xml:space="preserve"> In contrast, a detection of CSD does not make statements about future tipping, only about the fact that the system is now less stable than it was in the past.</w:t>
      </w:r>
    </w:p>
    <w:p w14:paraId="6CAD76E9" w14:textId="77777777" w:rsidR="0096515D" w:rsidRPr="006F2C07" w:rsidRDefault="0096515D" w:rsidP="0096515D">
      <w:pPr>
        <w:spacing w:line="256" w:lineRule="auto"/>
        <w:rPr>
          <w:rFonts w:eastAsia="Calibri"/>
          <w:sz w:val="14"/>
          <w:szCs w:val="20"/>
        </w:rPr>
      </w:pPr>
      <w:r w:rsidRPr="006F2C07">
        <w:rPr>
          <w:rFonts w:eastAsia="Calibri"/>
          <w:sz w:val="14"/>
          <w:szCs w:val="20"/>
        </w:rPr>
        <w:t>Although the example we put most focus on was the predicted tipping time of the AMOC, the work of Boers and Rypdal (2021) (9) (hereafter BR21) could also be interpreted as a prediction of tipping time for the central-western part of the GIS. The same kinds of uncertainties apply to that work. BR21 derive the potential landscape of the ice sheet height by fitting a previously introduced nonlinear model (71), which makes many assumptions. The change in ice sheet height is calculated from average annual melt rates obtained from three ice cores in central-western Greenland, and in addition to uncertainties in the underlying data that are difficult to quantify, it is highly uncertain how well this location represents the whole ice sheet (49). A potential tipping time could be identified with the bifurcation point of the fitted model (red vertical dashed line in figure 3 of BR21). However, the uncertainties from the assumptions of the simplified model and the reconstruction uncertainties imply that the estimated bifurcation point should not be understood as an estimate of the actual critical threshold and should certainly not be translated into a tipping time (9).</w:t>
      </w:r>
    </w:p>
    <w:p w14:paraId="55B7B0DF" w14:textId="77777777" w:rsidR="0096515D" w:rsidRPr="006F2C07" w:rsidRDefault="0096515D" w:rsidP="0096515D">
      <w:pPr>
        <w:spacing w:line="256" w:lineRule="auto"/>
        <w:rPr>
          <w:rFonts w:eastAsia="Calibri"/>
          <w:sz w:val="16"/>
        </w:rPr>
      </w:pPr>
      <w:r w:rsidRPr="006F2C07">
        <w:rPr>
          <w:rFonts w:eastAsia="Calibri"/>
          <w:sz w:val="16"/>
        </w:rPr>
        <w:t xml:space="preserve">We have discussed </w:t>
      </w:r>
      <w:r w:rsidRPr="00DA3950">
        <w:rPr>
          <w:rFonts w:eastAsia="Calibri"/>
          <w:b/>
          <w:bCs/>
          <w:highlight w:val="cyan"/>
          <w:u w:val="single"/>
        </w:rPr>
        <w:t>multiple sources of uncertainty</w:t>
      </w:r>
      <w:r w:rsidRPr="00DA3950">
        <w:rPr>
          <w:rFonts w:eastAsia="Calibri"/>
          <w:highlight w:val="cyan"/>
          <w:u w:val="single"/>
        </w:rPr>
        <w:t xml:space="preserve"> in the prediction of</w:t>
      </w:r>
      <w:r w:rsidRPr="006F2C07">
        <w:rPr>
          <w:rFonts w:eastAsia="Calibri"/>
          <w:u w:val="single"/>
        </w:rPr>
        <w:t xml:space="preserve"> future </w:t>
      </w:r>
      <w:r w:rsidRPr="00DA3950">
        <w:rPr>
          <w:rFonts w:eastAsia="Calibri"/>
          <w:highlight w:val="cyan"/>
          <w:u w:val="single"/>
        </w:rPr>
        <w:t>tipping times</w:t>
      </w:r>
      <w:r w:rsidRPr="006F2C07">
        <w:rPr>
          <w:rFonts w:eastAsia="Calibri"/>
          <w:u w:val="single"/>
        </w:rPr>
        <w:t xml:space="preserve"> of Earth system components</w:t>
      </w:r>
      <w:r w:rsidRPr="006F2C07">
        <w:rPr>
          <w:rFonts w:eastAsia="Calibri"/>
          <w:sz w:val="16"/>
        </w:rPr>
        <w:t>. These uncertainties are as follows:</w:t>
      </w:r>
    </w:p>
    <w:p w14:paraId="0309335B" w14:textId="77777777" w:rsidR="0096515D" w:rsidRPr="006F2C07" w:rsidRDefault="0096515D" w:rsidP="0096515D">
      <w:pPr>
        <w:spacing w:line="256" w:lineRule="auto"/>
        <w:rPr>
          <w:rFonts w:eastAsia="Calibri"/>
          <w:u w:val="single"/>
        </w:rPr>
      </w:pPr>
      <w:r w:rsidRPr="006F2C07">
        <w:rPr>
          <w:rFonts w:eastAsia="Calibri"/>
          <w:u w:val="single"/>
        </w:rPr>
        <w:t>1) The modeling assumptions underlying the methods for tipping time estimation</w:t>
      </w:r>
    </w:p>
    <w:p w14:paraId="1303E375" w14:textId="77777777" w:rsidR="0096515D" w:rsidRPr="006F2C07" w:rsidRDefault="0096515D" w:rsidP="0096515D">
      <w:pPr>
        <w:spacing w:line="256" w:lineRule="auto"/>
        <w:rPr>
          <w:rFonts w:eastAsia="Calibri"/>
          <w:u w:val="single"/>
        </w:rPr>
      </w:pPr>
      <w:r w:rsidRPr="006F2C07">
        <w:rPr>
          <w:rFonts w:eastAsia="Calibri"/>
          <w:u w:val="single"/>
        </w:rPr>
        <w:t>2) The viability of extrapolating past forcing trends into the future</w:t>
      </w:r>
    </w:p>
    <w:p w14:paraId="1739B83B" w14:textId="77777777" w:rsidR="0096515D" w:rsidRPr="006F2C07" w:rsidRDefault="0096515D" w:rsidP="0096515D">
      <w:pPr>
        <w:spacing w:line="256" w:lineRule="auto"/>
        <w:rPr>
          <w:rFonts w:eastAsia="Calibri"/>
          <w:sz w:val="16"/>
        </w:rPr>
      </w:pPr>
      <w:r w:rsidRPr="006F2C07">
        <w:rPr>
          <w:rFonts w:eastAsia="Calibri"/>
          <w:sz w:val="16"/>
        </w:rPr>
        <w:t>3) The reliability of using indirect fingerprints to predict tipping times of climate tipping elements</w:t>
      </w:r>
    </w:p>
    <w:p w14:paraId="1C5D66CF" w14:textId="77777777" w:rsidR="0096515D" w:rsidRPr="006F2C07" w:rsidRDefault="0096515D" w:rsidP="0096515D">
      <w:pPr>
        <w:spacing w:line="256" w:lineRule="auto"/>
        <w:rPr>
          <w:rFonts w:eastAsia="Calibri"/>
          <w:u w:val="single"/>
        </w:rPr>
      </w:pPr>
      <w:r w:rsidRPr="006F2C07">
        <w:rPr>
          <w:rFonts w:eastAsia="Calibri"/>
          <w:u w:val="single"/>
        </w:rPr>
        <w:t>4) The uncertainties that arise from the bias and preprocessing in observational datasets with measurement uncertainties and gaps</w:t>
      </w:r>
    </w:p>
    <w:p w14:paraId="463DCF97" w14:textId="77777777" w:rsidR="0096515D" w:rsidRPr="006F2C07" w:rsidRDefault="0096515D" w:rsidP="0096515D">
      <w:pPr>
        <w:spacing w:line="256" w:lineRule="auto"/>
        <w:rPr>
          <w:rFonts w:eastAsia="Calibri"/>
          <w:u w:val="single"/>
        </w:rPr>
      </w:pPr>
      <w:r w:rsidRPr="006F2C07">
        <w:rPr>
          <w:rFonts w:eastAsia="Calibri"/>
          <w:sz w:val="16"/>
        </w:rPr>
        <w:t xml:space="preserve">The latter two points above may be addressed in time by improved Earth system observations and waiting (possibly for hundreds of years, depending on the characteristic timescale of the system) until sufficiently long records are available. Regarding the first point, it </w:t>
      </w:r>
      <w:r w:rsidRPr="006F2C07">
        <w:rPr>
          <w:rFonts w:eastAsia="Calibri"/>
          <w:u w:val="single"/>
        </w:rPr>
        <w:t>is unclear whether the highly nonlinear and complex dynamics governing the proposed tipping elements will ever be reliably modeled at the accuracy needed for tipping time prediction</w:t>
      </w:r>
      <w:r w:rsidRPr="006F2C07">
        <w:rPr>
          <w:rFonts w:eastAsia="Calibri"/>
          <w:sz w:val="16"/>
        </w:rPr>
        <w:t xml:space="preserve">. Last, regarding the second point, </w:t>
      </w:r>
      <w:r w:rsidRPr="00DA3950">
        <w:rPr>
          <w:rFonts w:eastAsia="Calibri"/>
          <w:b/>
          <w:bCs/>
          <w:highlight w:val="cyan"/>
          <w:u w:val="single"/>
        </w:rPr>
        <w:t>it will never be possible to know the change in future forcing, so any extrapolation will always be uncertain</w:t>
      </w:r>
      <w:r w:rsidRPr="006F2C07">
        <w:rPr>
          <w:rFonts w:eastAsia="Calibri"/>
          <w:u w:val="single"/>
        </w:rPr>
        <w:t xml:space="preserve"> as it would assume a specific future scenario.</w:t>
      </w:r>
    </w:p>
    <w:p w14:paraId="4C51BD21" w14:textId="77777777" w:rsidR="0096515D" w:rsidRPr="006F2C07" w:rsidRDefault="0096515D" w:rsidP="0096515D">
      <w:pPr>
        <w:spacing w:line="256" w:lineRule="auto"/>
        <w:rPr>
          <w:rFonts w:eastAsia="Calibri"/>
          <w:sz w:val="12"/>
          <w:szCs w:val="18"/>
        </w:rPr>
      </w:pPr>
      <w:r w:rsidRPr="006F2C07">
        <w:rPr>
          <w:rFonts w:eastAsia="Calibri"/>
          <w:sz w:val="12"/>
          <w:szCs w:val="18"/>
        </w:rPr>
        <w:t>In addition, we have described in detail how these uncertainties manifest for the specific example of predicting a future AMOC tipping time, using the MLE method introduced by DD23 (14): 1) The modeling assumptions underlying DD23’s MLE method for tipping time predictions are too simple and do not necessarily hold for the AMOC. We have shown that breaking these assumptions by, e.g., changing the dynamical model for the AMOC or the model for the forcing introduces large biases in the tipping time estimation (Fig. 4). In particular, their method also predicts a tipping time for a linear model that cannot tip, if forced by red noise with increasing correlation strength. 2) The connection of the SPG-based AMOC fingerprint (computed from SSTs) to the AMOC is uncertain and nonstationary and therefore is problematic for exact predictions of tipping times. Using different SST fingerprints with the HadISST dataset can change the predicted tipping time by 70 years (table S2). 3) The inherent uncertainties of SST datasets and the preprocessing methods used to fill in missing data can be nonstationary and thus affect higher-order statistics such as the variance or autocorrelation. In particular, the HadISST dataset used by DD23 is known to have an artificial variance increase. Using different SST datasets and their uncertainty ensembles, the tipping time varies by thousands of years (tables S1 and S2). In the foreseeable future, points 2 and 3 will essentially form impassable barriers to predicting the time of a future AMOC collapse from historical data. The available data are simply not accurate or precise enough to make such an extrapolation.</w:t>
      </w:r>
    </w:p>
    <w:p w14:paraId="76D17CB1" w14:textId="77777777" w:rsidR="0096515D" w:rsidRPr="006F2C07" w:rsidRDefault="0096515D" w:rsidP="0096515D">
      <w:pPr>
        <w:spacing w:line="256" w:lineRule="auto"/>
        <w:rPr>
          <w:rFonts w:eastAsia="Calibri"/>
          <w:u w:val="single"/>
        </w:rPr>
      </w:pPr>
      <w:r w:rsidRPr="006F2C07">
        <w:rPr>
          <w:rFonts w:eastAsia="Calibri"/>
          <w:sz w:val="16"/>
        </w:rPr>
        <w:t xml:space="preserve">In conclusion, we showed that </w:t>
      </w:r>
      <w:r w:rsidRPr="006F2C07">
        <w:rPr>
          <w:rFonts w:eastAsia="Calibri"/>
          <w:u w:val="single"/>
        </w:rPr>
        <w:t xml:space="preserve">the </w:t>
      </w:r>
      <w:r w:rsidRPr="00DA3950">
        <w:rPr>
          <w:rFonts w:eastAsia="Calibri"/>
          <w:b/>
          <w:bCs/>
          <w:highlight w:val="cyan"/>
          <w:u w:val="single"/>
        </w:rPr>
        <w:t>uncertainties</w:t>
      </w:r>
      <w:r w:rsidRPr="006F2C07">
        <w:rPr>
          <w:rFonts w:eastAsia="Calibri"/>
          <w:b/>
          <w:bCs/>
          <w:u w:val="single"/>
        </w:rPr>
        <w:t xml:space="preserve"> </w:t>
      </w:r>
      <w:r w:rsidRPr="006F2C07">
        <w:rPr>
          <w:rFonts w:eastAsia="Calibri"/>
          <w:u w:val="single"/>
        </w:rPr>
        <w:t xml:space="preserve">discussed in this work </w:t>
      </w:r>
      <w:r w:rsidRPr="00DA3950">
        <w:rPr>
          <w:rFonts w:eastAsia="Calibri"/>
          <w:b/>
          <w:bCs/>
          <w:highlight w:val="cyan"/>
          <w:u w:val="single"/>
        </w:rPr>
        <w:t>are too large to allow for reliable estimates of the tipping time of major Earth system tipping elements</w:t>
      </w:r>
      <w:r w:rsidRPr="00DA3950">
        <w:rPr>
          <w:rFonts w:eastAsia="Calibri"/>
          <w:highlight w:val="cyan"/>
          <w:u w:val="single"/>
        </w:rPr>
        <w:t xml:space="preserve">, </w:t>
      </w:r>
      <w:r w:rsidRPr="00DA3950">
        <w:rPr>
          <w:rFonts w:eastAsia="Calibri"/>
          <w:b/>
          <w:bCs/>
          <w:highlight w:val="cyan"/>
          <w:u w:val="single"/>
        </w:rPr>
        <w:t>including</w:t>
      </w:r>
      <w:r w:rsidRPr="00DA3950">
        <w:rPr>
          <w:rFonts w:eastAsia="Calibri"/>
          <w:highlight w:val="cyan"/>
          <w:u w:val="single"/>
        </w:rPr>
        <w:t xml:space="preserve"> t</w:t>
      </w:r>
      <w:r w:rsidRPr="00DA3950">
        <w:rPr>
          <w:rFonts w:eastAsia="Calibri"/>
          <w:u w:val="single"/>
        </w:rPr>
        <w:t xml:space="preserve">he AMOC, </w:t>
      </w:r>
      <w:r w:rsidRPr="00DA3950">
        <w:rPr>
          <w:rFonts w:eastAsia="Calibri"/>
          <w:b/>
          <w:bCs/>
          <w:highlight w:val="cyan"/>
          <w:u w:val="single"/>
        </w:rPr>
        <w:t>the polar ice sheets</w:t>
      </w:r>
      <w:r w:rsidRPr="006F2C07">
        <w:rPr>
          <w:rFonts w:eastAsia="Calibri"/>
          <w:u w:val="single"/>
        </w:rPr>
        <w:t xml:space="preserve">, or tropical rainforests, based on extrapolating results from historical data. We emphasize that these uncertainties, </w:t>
      </w:r>
      <w:r w:rsidRPr="006F2C07">
        <w:rPr>
          <w:rFonts w:eastAsia="Calibri"/>
        </w:rPr>
        <w:t>originating from underlying modeling or mechanistic assumptions as well as from the used empirical data</w:t>
      </w:r>
      <w:r w:rsidRPr="006F2C07">
        <w:rPr>
          <w:rFonts w:eastAsia="Calibri"/>
          <w:u w:val="single"/>
        </w:rPr>
        <w:t>, need to be taken into account and propagated thoroughly before attempting to estimate a future tipping time of any potential Earth system tipping element.</w:t>
      </w:r>
    </w:p>
    <w:p w14:paraId="5DA98D1B" w14:textId="77777777" w:rsidR="0096515D" w:rsidRPr="00DA3950" w:rsidRDefault="0096515D" w:rsidP="0096515D">
      <w:pPr>
        <w:pStyle w:val="Heading4"/>
        <w:rPr>
          <w:rFonts w:cs="Calibri"/>
        </w:rPr>
      </w:pPr>
      <w:r w:rsidRPr="0003563C">
        <w:rPr>
          <w:rFonts w:cs="Calibri"/>
        </w:rPr>
        <w:t>No climate impact.</w:t>
      </w:r>
    </w:p>
    <w:p w14:paraId="4C9739EC" w14:textId="77777777" w:rsidR="0096515D" w:rsidRPr="0003563C" w:rsidRDefault="0096515D" w:rsidP="0096515D">
      <w:r w:rsidRPr="0003563C">
        <w:t xml:space="preserve">Mark </w:t>
      </w:r>
      <w:r w:rsidRPr="0003563C">
        <w:rPr>
          <w:rStyle w:val="Style13ptBold"/>
        </w:rPr>
        <w:t>Bucknam 23</w:t>
      </w:r>
      <w:r w:rsidRPr="0003563C">
        <w:t xml:space="preserve">, professor and the Director of Research and Writing at the National War College, Ph.D. from King’s College London, 3/10/2023, “Climate Change and National Security,” </w:t>
      </w:r>
      <w:r w:rsidRPr="0003563C">
        <w:rPr>
          <w:i/>
          <w:iCs/>
        </w:rPr>
        <w:t>Comparative Strategy</w:t>
      </w:r>
      <w:r w:rsidRPr="0003563C">
        <w:t>, Vol. 42, Issue 2, pp. 187-226, https://doi.org/10.1080/01495933.2023.2182108</w:t>
      </w:r>
    </w:p>
    <w:p w14:paraId="6095E8E6" w14:textId="77777777" w:rsidR="0096515D" w:rsidRPr="0003563C" w:rsidRDefault="0096515D" w:rsidP="0096515D">
      <w:pPr>
        <w:rPr>
          <w:sz w:val="14"/>
        </w:rPr>
      </w:pPr>
      <w:r w:rsidRPr="0003563C">
        <w:rPr>
          <w:sz w:val="14"/>
        </w:rPr>
        <w:t xml:space="preserve">Evidence of a Non-crisis </w:t>
      </w:r>
    </w:p>
    <w:p w14:paraId="7214BB69" w14:textId="77777777" w:rsidR="0096515D" w:rsidRPr="0003563C" w:rsidRDefault="0096515D" w:rsidP="0096515D">
      <w:pPr>
        <w:rPr>
          <w:sz w:val="14"/>
        </w:rPr>
      </w:pPr>
      <w:r w:rsidRPr="0003563C">
        <w:rPr>
          <w:rStyle w:val="StyleUnderline"/>
        </w:rPr>
        <w:t>One</w:t>
      </w:r>
      <w:r w:rsidRPr="0003563C">
        <w:rPr>
          <w:sz w:val="14"/>
        </w:rPr>
        <w:t xml:space="preserve"> of the main </w:t>
      </w:r>
      <w:r w:rsidRPr="0003563C">
        <w:rPr>
          <w:rStyle w:val="StyleUnderline"/>
        </w:rPr>
        <w:t>reason</w:t>
      </w:r>
      <w:r w:rsidRPr="0003563C">
        <w:rPr>
          <w:sz w:val="14"/>
        </w:rPr>
        <w:t xml:space="preserve">s the </w:t>
      </w:r>
      <w:r w:rsidRPr="00797111">
        <w:rPr>
          <w:rStyle w:val="StyleUnderline"/>
          <w:highlight w:val="cyan"/>
        </w:rPr>
        <w:t xml:space="preserve">science remains </w:t>
      </w:r>
      <w:r w:rsidRPr="00797111">
        <w:rPr>
          <w:rStyle w:val="Emphasis"/>
          <w:highlight w:val="cyan"/>
        </w:rPr>
        <w:t>unsettled</w:t>
      </w:r>
      <w:r w:rsidRPr="0003563C">
        <w:rPr>
          <w:sz w:val="14"/>
        </w:rPr>
        <w:t xml:space="preserve"> and that more and more scientists appear comfortable bucking the prevailing narrative </w:t>
      </w:r>
      <w:r w:rsidRPr="0003563C">
        <w:rPr>
          <w:rStyle w:val="StyleUnderline"/>
        </w:rPr>
        <w:t xml:space="preserve">is the </w:t>
      </w:r>
      <w:r w:rsidRPr="00797111">
        <w:rPr>
          <w:rStyle w:val="Emphasis"/>
          <w:highlight w:val="cyan"/>
        </w:rPr>
        <w:t>failure</w:t>
      </w:r>
      <w:r w:rsidRPr="00797111">
        <w:rPr>
          <w:rStyle w:val="StyleUnderline"/>
          <w:highlight w:val="cyan"/>
        </w:rPr>
        <w:t xml:space="preserve"> of</w:t>
      </w:r>
      <w:r w:rsidRPr="0003563C">
        <w:rPr>
          <w:sz w:val="14"/>
        </w:rPr>
        <w:t xml:space="preserve"> the </w:t>
      </w:r>
      <w:r w:rsidRPr="0003563C">
        <w:rPr>
          <w:rStyle w:val="StyleUnderline"/>
        </w:rPr>
        <w:t xml:space="preserve">observed </w:t>
      </w:r>
      <w:r w:rsidRPr="00797111">
        <w:rPr>
          <w:rStyle w:val="StyleUnderline"/>
          <w:highlight w:val="cyan"/>
        </w:rPr>
        <w:t>climate to conform to</w:t>
      </w:r>
      <w:r w:rsidRPr="0003563C">
        <w:rPr>
          <w:rStyle w:val="StyleUnderline"/>
        </w:rPr>
        <w:t xml:space="preserve"> so many</w:t>
      </w:r>
      <w:r w:rsidRPr="0003563C">
        <w:rPr>
          <w:sz w:val="14"/>
        </w:rPr>
        <w:t xml:space="preserve"> dire </w:t>
      </w:r>
      <w:r w:rsidRPr="00797111">
        <w:rPr>
          <w:rStyle w:val="Emphasis"/>
          <w:highlight w:val="cyan"/>
        </w:rPr>
        <w:t>projections</w:t>
      </w:r>
      <w:r w:rsidRPr="0003563C">
        <w:rPr>
          <w:sz w:val="14"/>
        </w:rPr>
        <w:t xml:space="preserve">. For more than three decades, </w:t>
      </w:r>
      <w:r w:rsidRPr="0003563C">
        <w:rPr>
          <w:rStyle w:val="StyleUnderline"/>
        </w:rPr>
        <w:t>a chorus of</w:t>
      </w:r>
      <w:r w:rsidRPr="0003563C">
        <w:rPr>
          <w:sz w:val="14"/>
        </w:rPr>
        <w:t xml:space="preserve"> environmentalists, geologists, and climate </w:t>
      </w:r>
      <w:r w:rsidRPr="0003563C">
        <w:rPr>
          <w:rStyle w:val="StyleUnderline"/>
        </w:rPr>
        <w:t>scientists have warned</w:t>
      </w:r>
      <w:r w:rsidRPr="0003563C">
        <w:rPr>
          <w:sz w:val="14"/>
        </w:rPr>
        <w:t xml:space="preserve"> that </w:t>
      </w:r>
      <w:r w:rsidRPr="0003563C">
        <w:rPr>
          <w:rStyle w:val="StyleUnderline"/>
        </w:rPr>
        <w:t>mounting levels of greenhouse gases</w:t>
      </w:r>
      <w:r w:rsidRPr="0003563C">
        <w:rPr>
          <w:sz w:val="14"/>
        </w:rPr>
        <w:t xml:space="preserve"> in Earth’s atmosphere </w:t>
      </w:r>
      <w:r w:rsidRPr="0003563C">
        <w:rPr>
          <w:rStyle w:val="StyleUnderline"/>
        </w:rPr>
        <w:t xml:space="preserve">were leading to </w:t>
      </w:r>
      <w:r w:rsidRPr="0003563C">
        <w:rPr>
          <w:rStyle w:val="Emphasis"/>
        </w:rPr>
        <w:t>extreme weather</w:t>
      </w:r>
      <w:r w:rsidRPr="0003563C">
        <w:rPr>
          <w:sz w:val="14"/>
        </w:rPr>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sidRPr="0003563C">
        <w:rPr>
          <w:rStyle w:val="StyleUnderline"/>
        </w:rPr>
        <w:t>the reality of all</w:t>
      </w:r>
      <w:r w:rsidRPr="0003563C">
        <w:rPr>
          <w:sz w:val="14"/>
        </w:rPr>
        <w:t xml:space="preserve"> these </w:t>
      </w:r>
      <w:r w:rsidRPr="0003563C">
        <w:rPr>
          <w:rStyle w:val="Emphasis"/>
        </w:rPr>
        <w:t>weather-related events</w:t>
      </w:r>
      <w:r w:rsidRPr="0003563C">
        <w:rPr>
          <w:rStyle w:val="StyleUnderline"/>
        </w:rPr>
        <w:t xml:space="preserve"> is </w:t>
      </w:r>
      <w:r w:rsidRPr="0003563C">
        <w:rPr>
          <w:rStyle w:val="Emphasis"/>
        </w:rPr>
        <w:t>far from alarming</w:t>
      </w:r>
      <w:r w:rsidRPr="0003563C">
        <w:rPr>
          <w:sz w:val="14"/>
        </w:rPr>
        <w:t>, notwithstanding what one might hear on the nightly news or read in newspapers. As Dr. Koonin explains in Unsettled, “</w:t>
      </w:r>
      <w:r w:rsidRPr="0003563C">
        <w:rPr>
          <w:rStyle w:val="Emphasis"/>
        </w:rPr>
        <w:t xml:space="preserve">record </w:t>
      </w:r>
      <w:r w:rsidRPr="00797111">
        <w:rPr>
          <w:rStyle w:val="Emphasis"/>
          <w:highlight w:val="cyan"/>
        </w:rPr>
        <w:t>high temperatures</w:t>
      </w:r>
      <w:r w:rsidRPr="0003563C">
        <w:rPr>
          <w:sz w:val="14"/>
        </w:rPr>
        <w:t xml:space="preserve"> in the US— </w:t>
      </w:r>
      <w:r w:rsidRPr="0003563C">
        <w:rPr>
          <w:rStyle w:val="StyleUnderline"/>
        </w:rPr>
        <w:t xml:space="preserve">they’re </w:t>
      </w:r>
      <w:r w:rsidRPr="00797111">
        <w:rPr>
          <w:rStyle w:val="Emphasis"/>
          <w:highlight w:val="cyan"/>
        </w:rPr>
        <w:t>no more common</w:t>
      </w:r>
      <w:r w:rsidRPr="00797111">
        <w:rPr>
          <w:rStyle w:val="StyleUnderline"/>
          <w:highlight w:val="cyan"/>
        </w:rPr>
        <w:t xml:space="preserve"> today than</w:t>
      </w:r>
      <w:r w:rsidRPr="0003563C">
        <w:rPr>
          <w:sz w:val="14"/>
        </w:rPr>
        <w:t xml:space="preserve"> they were </w:t>
      </w:r>
      <w:r w:rsidRPr="0003563C">
        <w:rPr>
          <w:rStyle w:val="StyleUnderline"/>
        </w:rPr>
        <w:t xml:space="preserve">in </w:t>
      </w:r>
      <w:r w:rsidRPr="00797111">
        <w:rPr>
          <w:rStyle w:val="Emphasis"/>
          <w:highlight w:val="cyan"/>
        </w:rPr>
        <w:t>1900</w:t>
      </w:r>
      <w:r w:rsidRPr="0003563C">
        <w:rPr>
          <w:sz w:val="14"/>
        </w:rPr>
        <w:t xml:space="preserve">,” nearly </w:t>
      </w:r>
      <w:r w:rsidRPr="0003563C">
        <w:rPr>
          <w:rStyle w:val="StyleUnderline"/>
        </w:rPr>
        <w:t xml:space="preserve">a </w:t>
      </w:r>
      <w:r w:rsidRPr="0003563C">
        <w:rPr>
          <w:rStyle w:val="Emphasis"/>
        </w:rPr>
        <w:t>century’s worth</w:t>
      </w:r>
      <w:r w:rsidRPr="0003563C">
        <w:rPr>
          <w:rStyle w:val="StyleUnderline"/>
        </w:rPr>
        <w:t xml:space="preserve"> of observations shows “</w:t>
      </w:r>
      <w:r w:rsidRPr="00797111">
        <w:rPr>
          <w:rStyle w:val="StyleUnderline"/>
          <w:highlight w:val="cyan"/>
        </w:rPr>
        <w:t xml:space="preserve">human influences </w:t>
      </w:r>
      <w:r w:rsidRPr="00797111">
        <w:rPr>
          <w:rStyle w:val="Emphasis"/>
          <w:highlight w:val="cyan"/>
        </w:rPr>
        <w:t>haven’t caused</w:t>
      </w:r>
      <w:r w:rsidRPr="0003563C">
        <w:rPr>
          <w:sz w:val="14"/>
        </w:rPr>
        <w:t xml:space="preserve"> any observable </w:t>
      </w:r>
      <w:r w:rsidRPr="00797111">
        <w:rPr>
          <w:rStyle w:val="StyleUnderline"/>
          <w:highlight w:val="cyan"/>
        </w:rPr>
        <w:t>changes</w:t>
      </w:r>
      <w:r w:rsidRPr="0003563C">
        <w:rPr>
          <w:rStyle w:val="StyleUnderline"/>
        </w:rPr>
        <w:t xml:space="preserve"> in hurricanes</w:t>
      </w:r>
      <w:r w:rsidRPr="0003563C">
        <w:rPr>
          <w:sz w:val="14"/>
        </w:rPr>
        <w:t xml:space="preserve">,” “the global </w:t>
      </w:r>
      <w:r w:rsidRPr="0003563C">
        <w:rPr>
          <w:rStyle w:val="StyleUnderline"/>
        </w:rPr>
        <w:t xml:space="preserve">area burned by </w:t>
      </w:r>
      <w:r w:rsidRPr="0003563C">
        <w:rPr>
          <w:rStyle w:val="Emphasis"/>
        </w:rPr>
        <w:t>fires</w:t>
      </w:r>
      <w:r w:rsidRPr="0003563C">
        <w:rPr>
          <w:sz w:val="14"/>
        </w:rPr>
        <w:t xml:space="preserve"> each year </w:t>
      </w:r>
      <w:r w:rsidRPr="0003563C">
        <w:rPr>
          <w:rStyle w:val="StyleUnderline"/>
        </w:rPr>
        <w:t xml:space="preserve">has </w:t>
      </w:r>
      <w:r w:rsidRPr="0003563C">
        <w:rPr>
          <w:rStyle w:val="Emphasis"/>
        </w:rPr>
        <w:t>declined</w:t>
      </w:r>
      <w:r w:rsidRPr="0003563C">
        <w:rPr>
          <w:sz w:val="14"/>
        </w:rPr>
        <w:t xml:space="preserve"> by 25 percent </w:t>
      </w:r>
      <w:r w:rsidRPr="0003563C">
        <w:rPr>
          <w:rStyle w:val="StyleUnderline"/>
        </w:rPr>
        <w:t>since</w:t>
      </w:r>
      <w:r w:rsidRPr="0003563C">
        <w:rPr>
          <w:sz w:val="14"/>
        </w:rPr>
        <w:t xml:space="preserve"> observations began in </w:t>
      </w:r>
      <w:r w:rsidRPr="0003563C">
        <w:rPr>
          <w:rStyle w:val="StyleUnderline"/>
        </w:rPr>
        <w:t>1998</w:t>
      </w:r>
      <w:r w:rsidRPr="0003563C">
        <w:rPr>
          <w:sz w:val="14"/>
        </w:rPr>
        <w:t>,” and while “</w:t>
      </w:r>
      <w:r w:rsidRPr="0003563C">
        <w:rPr>
          <w:rStyle w:val="StyleUnderline"/>
        </w:rPr>
        <w:t>sea levels</w:t>
      </w:r>
      <w:r w:rsidRPr="0003563C">
        <w:rPr>
          <w:sz w:val="14"/>
        </w:rPr>
        <w:t xml:space="preserve">…have been rising over the past many millennia…the current </w:t>
      </w:r>
      <w:r w:rsidRPr="0003563C">
        <w:rPr>
          <w:rStyle w:val="StyleUnderline"/>
        </w:rPr>
        <w:t>rate</w:t>
      </w:r>
      <w:r w:rsidRPr="0003563C">
        <w:rPr>
          <w:sz w:val="14"/>
        </w:rPr>
        <w:t xml:space="preserve"> of rise (about </w:t>
      </w:r>
      <w:r w:rsidRPr="0003563C">
        <w:rPr>
          <w:rStyle w:val="Emphasis"/>
        </w:rPr>
        <w:t>one foot per century</w:t>
      </w:r>
      <w:r w:rsidRPr="0003563C">
        <w:rPr>
          <w:sz w:val="14"/>
        </w:rPr>
        <w:t>)…</w:t>
      </w:r>
      <w:r w:rsidRPr="0003563C">
        <w:rPr>
          <w:rStyle w:val="StyleUnderline"/>
        </w:rPr>
        <w:t>explain[s] why it’s very hard to believe</w:t>
      </w:r>
      <w:r w:rsidRPr="0003563C">
        <w:rPr>
          <w:sz w:val="14"/>
        </w:rPr>
        <w:t xml:space="preserve"> that surging </w:t>
      </w:r>
      <w:r w:rsidRPr="0003563C">
        <w:rPr>
          <w:rStyle w:val="StyleUnderline"/>
        </w:rPr>
        <w:t>seas will drown the coast any time soon</w:t>
      </w:r>
      <w:r w:rsidRPr="0003563C">
        <w:rPr>
          <w:sz w:val="14"/>
        </w:rPr>
        <w:t>.”26 When discussing these claims, Koonin is careful to note: “</w:t>
      </w:r>
      <w:r w:rsidRPr="0003563C">
        <w:rPr>
          <w:rStyle w:val="StyleUnderline"/>
        </w:rPr>
        <w:t>Those statements are</w:t>
      </w:r>
      <w:r w:rsidRPr="0003563C">
        <w:rPr>
          <w:sz w:val="14"/>
        </w:rPr>
        <w:t xml:space="preserve"> not my science. They’re not my spin on the science. They’re </w:t>
      </w:r>
      <w:r w:rsidRPr="0003563C">
        <w:rPr>
          <w:rStyle w:val="StyleUnderline"/>
        </w:rPr>
        <w:t>what’s</w:t>
      </w:r>
      <w:r w:rsidRPr="0003563C">
        <w:rPr>
          <w:sz w:val="14"/>
        </w:rPr>
        <w:t xml:space="preserve"> there </w:t>
      </w:r>
      <w:r w:rsidRPr="0003563C">
        <w:rPr>
          <w:rStyle w:val="StyleUnderline"/>
        </w:rPr>
        <w:t>in the [</w:t>
      </w:r>
      <w:r w:rsidRPr="0003563C">
        <w:rPr>
          <w:rStyle w:val="Emphasis"/>
        </w:rPr>
        <w:t>IPCC</w:t>
      </w:r>
      <w:r w:rsidRPr="0003563C">
        <w:rPr>
          <w:rStyle w:val="StyleUnderline"/>
        </w:rPr>
        <w:t xml:space="preserve"> and US </w:t>
      </w:r>
      <w:r w:rsidRPr="0003563C">
        <w:rPr>
          <w:rStyle w:val="Emphasis"/>
        </w:rPr>
        <w:t>government</w:t>
      </w:r>
      <w:r w:rsidRPr="0003563C">
        <w:rPr>
          <w:rStyle w:val="StyleUnderline"/>
        </w:rPr>
        <w:t>] reports</w:t>
      </w:r>
      <w:r w:rsidRPr="0003563C">
        <w:rPr>
          <w:sz w:val="14"/>
        </w:rPr>
        <w:t xml:space="preserve">, although sometimes buried and you’ve got to read them carefully.”27 And, citing the work of Yale’s Nobel Prize winning climate economist William Nordhaus, </w:t>
      </w:r>
      <w:r w:rsidRPr="0003563C">
        <w:rPr>
          <w:rStyle w:val="Emphasis"/>
        </w:rPr>
        <w:t>even if</w:t>
      </w:r>
      <w:r w:rsidRPr="0003563C">
        <w:rPr>
          <w:sz w:val="14"/>
        </w:rPr>
        <w:t xml:space="preserve"> global </w:t>
      </w:r>
      <w:r w:rsidRPr="0003563C">
        <w:rPr>
          <w:rStyle w:val="StyleUnderline"/>
        </w:rPr>
        <w:t xml:space="preserve">temperatures were to go up </w:t>
      </w:r>
      <w:r w:rsidRPr="00797111">
        <w:rPr>
          <w:rStyle w:val="Emphasis"/>
          <w:highlight w:val="cyan"/>
        </w:rPr>
        <w:t>6 degrees</w:t>
      </w:r>
      <w:r w:rsidRPr="0003563C">
        <w:rPr>
          <w:sz w:val="14"/>
        </w:rPr>
        <w:t xml:space="preserve"> Centigrade by the year 2100—four times the target limit sought under the Paris Climate Accord and an added fivefold increase above the 1 degree Centigrade increase since the mid-1800s—the </w:t>
      </w:r>
      <w:r w:rsidRPr="00797111">
        <w:rPr>
          <w:rStyle w:val="StyleUnderline"/>
          <w:highlight w:val="cyan"/>
        </w:rPr>
        <w:t>impact</w:t>
      </w:r>
      <w:r w:rsidRPr="0003563C">
        <w:rPr>
          <w:rStyle w:val="StyleUnderline"/>
        </w:rPr>
        <w:t xml:space="preserve"> on US</w:t>
      </w:r>
      <w:r w:rsidRPr="0003563C">
        <w:rPr>
          <w:sz w:val="14"/>
        </w:rPr>
        <w:t xml:space="preserve"> and global GDP </w:t>
      </w:r>
      <w:r w:rsidRPr="00797111">
        <w:rPr>
          <w:rStyle w:val="StyleUnderline"/>
          <w:highlight w:val="cyan"/>
        </w:rPr>
        <w:t>would be</w:t>
      </w:r>
      <w:r w:rsidRPr="0003563C">
        <w:rPr>
          <w:sz w:val="14"/>
        </w:rPr>
        <w:t xml:space="preserve"> on the order of a few percent—</w:t>
      </w:r>
      <w:r w:rsidRPr="00797111">
        <w:rPr>
          <w:rStyle w:val="Emphasis"/>
          <w:highlight w:val="cyan"/>
        </w:rPr>
        <w:t>hardly a catastrophe</w:t>
      </w:r>
      <w:r w:rsidRPr="0003563C">
        <w:rPr>
          <w:sz w:val="14"/>
        </w:rPr>
        <w:t>.28</w:t>
      </w:r>
    </w:p>
    <w:p w14:paraId="20668EA7" w14:textId="77777777" w:rsidR="0096515D" w:rsidRPr="0003563C" w:rsidRDefault="0096515D" w:rsidP="0096515D">
      <w:pPr>
        <w:rPr>
          <w:sz w:val="14"/>
        </w:rPr>
      </w:pPr>
      <w:r w:rsidRPr="0003563C">
        <w:rPr>
          <w:sz w:val="14"/>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sidRPr="0003563C">
        <w:rPr>
          <w:rStyle w:val="StyleUnderline"/>
        </w:rPr>
        <w:t>Other researchers and commentators</w:t>
      </w:r>
      <w:r w:rsidRPr="0003563C">
        <w:rPr>
          <w:sz w:val="14"/>
        </w:rPr>
        <w:t xml:space="preserve"> such as Bjorn Lomborg, and Alex Epstein </w:t>
      </w:r>
      <w:r w:rsidRPr="0003563C">
        <w:rPr>
          <w:rStyle w:val="StyleUnderline"/>
        </w:rPr>
        <w:t xml:space="preserve">point to the </w:t>
      </w:r>
      <w:r w:rsidRPr="0003563C">
        <w:rPr>
          <w:rStyle w:val="Emphasis"/>
        </w:rPr>
        <w:t>stunning worldwide drop</w:t>
      </w:r>
      <w:r w:rsidRPr="0003563C">
        <w:rPr>
          <w:rStyle w:val="StyleUnderline"/>
        </w:rPr>
        <w:t xml:space="preserve"> in </w:t>
      </w:r>
      <w:r w:rsidRPr="0003563C">
        <w:rPr>
          <w:rStyle w:val="Emphasis"/>
        </w:rPr>
        <w:t>deaths</w:t>
      </w:r>
      <w:r w:rsidRPr="0003563C">
        <w:rPr>
          <w:rStyle w:val="StyleUnderline"/>
        </w:rPr>
        <w:t xml:space="preserve"> caused by </w:t>
      </w:r>
      <w:r w:rsidRPr="0003563C">
        <w:rPr>
          <w:rStyle w:val="Emphasis"/>
        </w:rPr>
        <w:t>severe weather</w:t>
      </w:r>
      <w:r w:rsidRPr="0003563C">
        <w:rPr>
          <w:sz w:val="14"/>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sidRPr="0003563C">
        <w:rPr>
          <w:rStyle w:val="StyleUnderline"/>
        </w:rPr>
        <w:t xml:space="preserve">Earth’s </w:t>
      </w:r>
      <w:r w:rsidRPr="00797111">
        <w:rPr>
          <w:rStyle w:val="StyleUnderline"/>
          <w:highlight w:val="cyan"/>
        </w:rPr>
        <w:t xml:space="preserve">climate </w:t>
      </w:r>
      <w:r w:rsidRPr="00797111">
        <w:rPr>
          <w:rStyle w:val="Emphasis"/>
          <w:highlight w:val="cyan"/>
        </w:rPr>
        <w:t>stubbornly refuses</w:t>
      </w:r>
      <w:r w:rsidRPr="0003563C">
        <w:rPr>
          <w:rStyle w:val="StyleUnderline"/>
        </w:rPr>
        <w:t xml:space="preserve"> to lend </w:t>
      </w:r>
      <w:r w:rsidRPr="00797111">
        <w:rPr>
          <w:rStyle w:val="Emphasis"/>
          <w:highlight w:val="cyan"/>
        </w:rPr>
        <w:t>ev</w:t>
      </w:r>
      <w:r w:rsidRPr="0003563C">
        <w:rPr>
          <w:rStyle w:val="Emphasis"/>
        </w:rPr>
        <w:t>idence</w:t>
      </w:r>
      <w:r w:rsidRPr="00797111">
        <w:rPr>
          <w:rStyle w:val="StyleUnderline"/>
          <w:highlight w:val="cyan"/>
        </w:rPr>
        <w:t xml:space="preserve"> of</w:t>
      </w:r>
      <w:r w:rsidRPr="0003563C">
        <w:rPr>
          <w:rStyle w:val="StyleUnderline"/>
        </w:rPr>
        <w:t xml:space="preserve"> a “climate crisis” or </w:t>
      </w:r>
      <w:r w:rsidRPr="00797111">
        <w:rPr>
          <w:rStyle w:val="StyleUnderline"/>
          <w:highlight w:val="cyan"/>
        </w:rPr>
        <w:t>the “</w:t>
      </w:r>
      <w:r w:rsidRPr="00797111">
        <w:rPr>
          <w:rStyle w:val="Emphasis"/>
          <w:highlight w:val="cyan"/>
        </w:rPr>
        <w:t>ex</w:t>
      </w:r>
      <w:r w:rsidRPr="0003563C">
        <w:rPr>
          <w:rStyle w:val="Emphasis"/>
        </w:rPr>
        <w:t xml:space="preserve">istential </w:t>
      </w:r>
      <w:r w:rsidRPr="00797111">
        <w:rPr>
          <w:rStyle w:val="Emphasis"/>
          <w:highlight w:val="cyan"/>
        </w:rPr>
        <w:t>risk</w:t>
      </w:r>
      <w:r w:rsidRPr="0003563C">
        <w:rPr>
          <w:rStyle w:val="StyleUnderline"/>
        </w:rPr>
        <w:t>”</w:t>
      </w:r>
      <w:r w:rsidRPr="0003563C">
        <w:rPr>
          <w:sz w:val="14"/>
        </w:rPr>
        <w:t xml:space="preserve"> claimed in the Biden administration’s Interim National Security Strategic Guidance and 2022 National Security Strategy. 32 The </w:t>
      </w:r>
      <w:r w:rsidRPr="0003563C">
        <w:rPr>
          <w:rStyle w:val="Emphasis"/>
        </w:rPr>
        <w:t xml:space="preserve">scary </w:t>
      </w:r>
      <w:r w:rsidRPr="00797111">
        <w:rPr>
          <w:rStyle w:val="Emphasis"/>
          <w:highlight w:val="cyan"/>
        </w:rPr>
        <w:t>projections</w:t>
      </w:r>
      <w:r w:rsidRPr="00797111">
        <w:rPr>
          <w:rStyle w:val="StyleUnderline"/>
          <w:highlight w:val="cyan"/>
        </w:rPr>
        <w:t xml:space="preserve"> are </w:t>
      </w:r>
      <w:r w:rsidRPr="00797111">
        <w:rPr>
          <w:rStyle w:val="Emphasis"/>
          <w:highlight w:val="cyan"/>
        </w:rPr>
        <w:t>always</w:t>
      </w:r>
      <w:r w:rsidRPr="0003563C">
        <w:rPr>
          <w:rStyle w:val="StyleUnderline"/>
        </w:rPr>
        <w:t xml:space="preserve"> based on </w:t>
      </w:r>
      <w:r w:rsidRPr="0003563C">
        <w:rPr>
          <w:rStyle w:val="Emphasis"/>
        </w:rPr>
        <w:t>models</w:t>
      </w:r>
      <w:r w:rsidRPr="0003563C">
        <w:rPr>
          <w:rStyle w:val="StyleUnderline"/>
        </w:rPr>
        <w:t xml:space="preserve">, </w:t>
      </w:r>
      <w:r w:rsidRPr="0003563C">
        <w:rPr>
          <w:rStyle w:val="Emphasis"/>
        </w:rPr>
        <w:t>not</w:t>
      </w:r>
      <w:r w:rsidRPr="0003563C">
        <w:rPr>
          <w:rStyle w:val="StyleUnderline"/>
        </w:rPr>
        <w:t xml:space="preserve"> observed </w:t>
      </w:r>
      <w:r w:rsidRPr="0003563C">
        <w:rPr>
          <w:rStyle w:val="Emphasis"/>
        </w:rPr>
        <w:t>trends</w:t>
      </w:r>
      <w:r w:rsidRPr="0003563C">
        <w:rPr>
          <w:sz w:val="14"/>
        </w:rPr>
        <w:t xml:space="preserve"> in the climate, </w:t>
      </w:r>
      <w:r w:rsidRPr="0003563C">
        <w:rPr>
          <w:rStyle w:val="StyleUnderline"/>
        </w:rPr>
        <w:t xml:space="preserve">and those models have proven </w:t>
      </w:r>
      <w:r w:rsidRPr="00797111">
        <w:rPr>
          <w:rStyle w:val="Emphasis"/>
          <w:highlight w:val="cyan"/>
        </w:rPr>
        <w:t>unreliable</w:t>
      </w:r>
      <w:r w:rsidRPr="0003563C">
        <w:rPr>
          <w:sz w:val="14"/>
        </w:rPr>
        <w:t>.33</w:t>
      </w:r>
    </w:p>
    <w:p w14:paraId="197B588A" w14:textId="77777777" w:rsidR="0096515D" w:rsidRPr="0003563C" w:rsidRDefault="0096515D" w:rsidP="0096515D">
      <w:pPr>
        <w:rPr>
          <w:sz w:val="14"/>
        </w:rPr>
      </w:pPr>
      <w:r w:rsidRPr="0003563C">
        <w:rPr>
          <w:rStyle w:val="StyleUnderline"/>
        </w:rPr>
        <w:t>Contrary to the</w:t>
      </w:r>
      <w:r w:rsidRPr="0003563C">
        <w:rPr>
          <w:sz w:val="14"/>
        </w:rPr>
        <w:t xml:space="preserve"> prevailing </w:t>
      </w:r>
      <w:r w:rsidRPr="0003563C">
        <w:rPr>
          <w:rStyle w:val="StyleUnderline"/>
        </w:rPr>
        <w:t xml:space="preserve">narrative of </w:t>
      </w:r>
      <w:r w:rsidRPr="0003563C">
        <w:rPr>
          <w:rStyle w:val="Emphasis"/>
        </w:rPr>
        <w:t>climate doom</w:t>
      </w:r>
      <w:r w:rsidRPr="0003563C">
        <w:rPr>
          <w:rStyle w:val="StyleUnderline"/>
        </w:rPr>
        <w:t xml:space="preserve">, Earth’s </w:t>
      </w:r>
      <w:r w:rsidRPr="00797111">
        <w:rPr>
          <w:rStyle w:val="StyleUnderline"/>
          <w:highlight w:val="cyan"/>
        </w:rPr>
        <w:t xml:space="preserve">warming is </w:t>
      </w:r>
      <w:r w:rsidRPr="00797111">
        <w:rPr>
          <w:rStyle w:val="Emphasis"/>
          <w:highlight w:val="cyan"/>
        </w:rPr>
        <w:t>mild</w:t>
      </w:r>
      <w:r w:rsidRPr="0003563C">
        <w:rPr>
          <w:rStyle w:val="StyleUnderline"/>
        </w:rPr>
        <w:t xml:space="preserve"> and</w:t>
      </w:r>
      <w:r w:rsidRPr="0003563C">
        <w:rPr>
          <w:sz w:val="14"/>
        </w:rPr>
        <w:t xml:space="preserve"> largely </w:t>
      </w:r>
      <w:r w:rsidRPr="0003563C">
        <w:rPr>
          <w:rStyle w:val="Emphasis"/>
        </w:rPr>
        <w:t>beneficial</w:t>
      </w:r>
      <w:r w:rsidRPr="0003563C">
        <w:rPr>
          <w:rStyle w:val="StyleUnderline"/>
        </w:rPr>
        <w:t>—mostly moderating cold temperatures</w:t>
      </w:r>
      <w:r w:rsidRPr="0003563C">
        <w:rPr>
          <w:sz w:val="14"/>
        </w:rPr>
        <w:t xml:space="preserve"> in northernmost latitudes and at night; </w:t>
      </w:r>
      <w:r w:rsidRPr="0003563C">
        <w:rPr>
          <w:rStyle w:val="StyleUnderline"/>
        </w:rPr>
        <w:t xml:space="preserve">there are </w:t>
      </w:r>
      <w:r w:rsidRPr="00797111">
        <w:rPr>
          <w:rStyle w:val="Emphasis"/>
          <w:highlight w:val="cyan"/>
        </w:rPr>
        <w:t>no</w:t>
      </w:r>
      <w:r w:rsidRPr="00797111">
        <w:rPr>
          <w:rStyle w:val="StyleUnderline"/>
          <w:highlight w:val="cyan"/>
        </w:rPr>
        <w:t xml:space="preserve"> climate-caused dangerous</w:t>
      </w:r>
      <w:r w:rsidRPr="0003563C">
        <w:rPr>
          <w:rStyle w:val="StyleUnderline"/>
        </w:rPr>
        <w:t xml:space="preserve"> trends in global </w:t>
      </w:r>
      <w:r w:rsidRPr="00797111">
        <w:rPr>
          <w:rStyle w:val="StyleUnderline"/>
          <w:highlight w:val="cyan"/>
        </w:rPr>
        <w:t>weather</w:t>
      </w:r>
      <w:r w:rsidRPr="0003563C">
        <w:rPr>
          <w:sz w:val="14"/>
        </w:rPr>
        <w:t xml:space="preserve"> such as hurricanes, droughts, floods, or wildfires; </w:t>
      </w:r>
      <w:r w:rsidRPr="0003563C">
        <w:rPr>
          <w:rStyle w:val="Emphasis"/>
        </w:rPr>
        <w:t xml:space="preserve">human </w:t>
      </w:r>
      <w:r w:rsidRPr="00797111">
        <w:rPr>
          <w:rStyle w:val="Emphasis"/>
          <w:highlight w:val="cyan"/>
        </w:rPr>
        <w:t>deaths</w:t>
      </w:r>
      <w:r w:rsidRPr="0003563C">
        <w:rPr>
          <w:rStyle w:val="StyleUnderline"/>
        </w:rPr>
        <w:t xml:space="preserve"> attributed to extreme weather events </w:t>
      </w:r>
      <w:r w:rsidRPr="00797111">
        <w:rPr>
          <w:rStyle w:val="StyleUnderline"/>
          <w:highlight w:val="cyan"/>
        </w:rPr>
        <w:t xml:space="preserve">have </w:t>
      </w:r>
      <w:r w:rsidRPr="00797111">
        <w:rPr>
          <w:rStyle w:val="Emphasis"/>
          <w:highlight w:val="cyan"/>
        </w:rPr>
        <w:t>declined</w:t>
      </w:r>
      <w:r w:rsidRPr="0003563C">
        <w:rPr>
          <w:rStyle w:val="StyleUnderline"/>
        </w:rPr>
        <w:t xml:space="preserve"> over </w:t>
      </w:r>
      <w:r w:rsidRPr="00797111">
        <w:rPr>
          <w:rStyle w:val="StyleUnderline"/>
          <w:highlight w:val="cyan"/>
        </w:rPr>
        <w:t>99 percent</w:t>
      </w:r>
      <w:r w:rsidRPr="0003563C">
        <w:rPr>
          <w:sz w:val="14"/>
        </w:rPr>
        <w:t xml:space="preserve"> over the past century; increasing levels of CO2 are a net positive—enabling photosynthesis using less water and greening the planet; </w:t>
      </w:r>
      <w:r w:rsidRPr="0003563C">
        <w:rPr>
          <w:rStyle w:val="Emphasis"/>
        </w:rPr>
        <w:t xml:space="preserve">coral </w:t>
      </w:r>
      <w:r w:rsidRPr="00797111">
        <w:rPr>
          <w:rStyle w:val="Emphasis"/>
          <w:highlight w:val="cyan"/>
        </w:rPr>
        <w:t>reefs</w:t>
      </w:r>
      <w:r w:rsidRPr="00797111">
        <w:rPr>
          <w:rStyle w:val="StyleUnderline"/>
          <w:highlight w:val="cyan"/>
        </w:rPr>
        <w:t xml:space="preserve"> are not threatened</w:t>
      </w:r>
      <w:r w:rsidRPr="0003563C">
        <w:rPr>
          <w:rStyle w:val="StyleUnderline"/>
        </w:rPr>
        <w:t xml:space="preserve"> by warming</w:t>
      </w:r>
      <w:r w:rsidRPr="0003563C">
        <w:rPr>
          <w:sz w:val="14"/>
        </w:rPr>
        <w:t xml:space="preserve"> or increased CO2; </w:t>
      </w:r>
      <w:r w:rsidRPr="0003563C">
        <w:rPr>
          <w:rStyle w:val="StyleUnderline"/>
        </w:rPr>
        <w:t xml:space="preserve">polar bear populations are </w:t>
      </w:r>
      <w:r w:rsidRPr="0003563C">
        <w:rPr>
          <w:rStyle w:val="Emphasis"/>
        </w:rPr>
        <w:t>increasing</w:t>
      </w:r>
      <w:r w:rsidRPr="0003563C">
        <w:rPr>
          <w:rStyle w:val="StyleUnderline"/>
        </w:rPr>
        <w:t>; the</w:t>
      </w:r>
      <w:r w:rsidRPr="0003563C">
        <w:rPr>
          <w:sz w:val="14"/>
        </w:rPr>
        <w:t xml:space="preserve"> Antarctic </w:t>
      </w:r>
      <w:r w:rsidRPr="00797111">
        <w:rPr>
          <w:rStyle w:val="Emphasis"/>
          <w:highlight w:val="cyan"/>
        </w:rPr>
        <w:t>ice sheet</w:t>
      </w:r>
      <w:r w:rsidRPr="00797111">
        <w:rPr>
          <w:rStyle w:val="StyleUnderline"/>
          <w:highlight w:val="cyan"/>
        </w:rPr>
        <w:t xml:space="preserve"> is growing</w:t>
      </w:r>
      <w:r w:rsidRPr="0003563C">
        <w:rPr>
          <w:sz w:val="14"/>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sidRPr="00797111">
        <w:rPr>
          <w:rStyle w:val="StyleUnderline"/>
          <w:highlight w:val="cyan"/>
        </w:rPr>
        <w:t>sea levels</w:t>
      </w:r>
      <w:r w:rsidRPr="0003563C">
        <w:rPr>
          <w:rStyle w:val="StyleUnderline"/>
        </w:rPr>
        <w:t xml:space="preserve"> continue to </w:t>
      </w:r>
      <w:r w:rsidRPr="00797111">
        <w:rPr>
          <w:rStyle w:val="StyleUnderline"/>
          <w:highlight w:val="cyan"/>
        </w:rPr>
        <w:t>rise at</w:t>
      </w:r>
      <w:r w:rsidRPr="0003563C">
        <w:rPr>
          <w:rStyle w:val="StyleUnderline"/>
        </w:rPr>
        <w:t xml:space="preserve"> the </w:t>
      </w:r>
      <w:r w:rsidRPr="00797111">
        <w:rPr>
          <w:rStyle w:val="Emphasis"/>
          <w:highlight w:val="cyan"/>
        </w:rPr>
        <w:t>same slow rate</w:t>
      </w:r>
      <w:r w:rsidRPr="0003563C">
        <w:rPr>
          <w:rStyle w:val="StyleUnderline"/>
        </w:rPr>
        <w:t xml:space="preserve"> as they have for </w:t>
      </w:r>
      <w:r w:rsidRPr="0003563C">
        <w:rPr>
          <w:rStyle w:val="Emphasis"/>
        </w:rPr>
        <w:t>5,000 years</w:t>
      </w:r>
      <w:r w:rsidRPr="0003563C">
        <w:rPr>
          <w:sz w:val="14"/>
        </w:rPr>
        <w:t xml:space="preserve">—less than </w:t>
      </w:r>
      <w:r w:rsidRPr="0003563C">
        <w:rPr>
          <w:rStyle w:val="StyleUnderline"/>
        </w:rPr>
        <w:t>a foot per century</w:t>
      </w:r>
      <w:r w:rsidRPr="0003563C">
        <w:rPr>
          <w:sz w:val="14"/>
        </w:rPr>
        <w:t xml:space="preserve">; the </w:t>
      </w:r>
      <w:r w:rsidRPr="00797111">
        <w:rPr>
          <w:rStyle w:val="StyleUnderline"/>
          <w:highlight w:val="cyan"/>
        </w:rPr>
        <w:t>oceans</w:t>
      </w:r>
      <w:r w:rsidRPr="0003563C">
        <w:rPr>
          <w:sz w:val="14"/>
        </w:rPr>
        <w:t xml:space="preserve"> are and </w:t>
      </w:r>
      <w:r w:rsidRPr="0003563C">
        <w:rPr>
          <w:rStyle w:val="StyleUnderline"/>
        </w:rPr>
        <w:t xml:space="preserve">will </w:t>
      </w:r>
      <w:r w:rsidRPr="00797111">
        <w:rPr>
          <w:rStyle w:val="StyleUnderline"/>
          <w:highlight w:val="cyan"/>
        </w:rPr>
        <w:t xml:space="preserve">remain </w:t>
      </w:r>
      <w:r w:rsidRPr="00797111">
        <w:rPr>
          <w:rStyle w:val="Emphasis"/>
          <w:highlight w:val="cyan"/>
        </w:rPr>
        <w:t>markedly alkaline</w:t>
      </w:r>
      <w:r w:rsidRPr="0003563C">
        <w:rPr>
          <w:sz w:val="14"/>
        </w:rPr>
        <w:t xml:space="preserve">— burning all of the coal, oil, and natural gas on Earth would not change that—and studies show </w:t>
      </w:r>
      <w:r w:rsidRPr="00797111">
        <w:rPr>
          <w:rStyle w:val="StyleUnderline"/>
          <w:highlight w:val="cyan"/>
        </w:rPr>
        <w:t xml:space="preserve">marine life </w:t>
      </w:r>
      <w:r w:rsidRPr="00797111">
        <w:rPr>
          <w:rStyle w:val="Emphasis"/>
          <w:highlight w:val="cyan"/>
        </w:rPr>
        <w:t>adapts well</w:t>
      </w:r>
      <w:r w:rsidRPr="0003563C">
        <w:rPr>
          <w:sz w:val="14"/>
        </w:rPr>
        <w:t xml:space="preserve"> to changes in pH; and, finally, </w:t>
      </w:r>
      <w:r w:rsidRPr="0003563C">
        <w:rPr>
          <w:rStyle w:val="StyleUnderline"/>
        </w:rPr>
        <w:t xml:space="preserve">there is </w:t>
      </w:r>
      <w:r w:rsidRPr="00797111">
        <w:rPr>
          <w:rStyle w:val="Emphasis"/>
          <w:highlight w:val="cyan"/>
        </w:rPr>
        <w:t>no ev</w:t>
      </w:r>
      <w:r w:rsidRPr="0003563C">
        <w:rPr>
          <w:rStyle w:val="StyleUnderline"/>
        </w:rPr>
        <w:t xml:space="preserve">idence </w:t>
      </w:r>
      <w:r w:rsidRPr="00797111">
        <w:rPr>
          <w:rStyle w:val="StyleUnderline"/>
          <w:highlight w:val="cyan"/>
        </w:rPr>
        <w:t>of</w:t>
      </w:r>
      <w:r w:rsidRPr="0003563C">
        <w:rPr>
          <w:rStyle w:val="StyleUnderline"/>
        </w:rPr>
        <w:t xml:space="preserve"> mass </w:t>
      </w:r>
      <w:r w:rsidRPr="00797111">
        <w:rPr>
          <w:rStyle w:val="Emphasis"/>
          <w:highlight w:val="cyan"/>
        </w:rPr>
        <w:t>species die-offs</w:t>
      </w:r>
      <w:r w:rsidRPr="00797111">
        <w:rPr>
          <w:rStyle w:val="StyleUnderline"/>
          <w:highlight w:val="cyan"/>
        </w:rPr>
        <w:t xml:space="preserve"> or</w:t>
      </w:r>
      <w:r w:rsidRPr="0003563C">
        <w:rPr>
          <w:rStyle w:val="StyleUnderline"/>
        </w:rPr>
        <w:t xml:space="preserve"> a</w:t>
      </w:r>
      <w:r w:rsidRPr="0003563C">
        <w:rPr>
          <w:sz w:val="14"/>
        </w:rPr>
        <w:t xml:space="preserve"> coming great </w:t>
      </w:r>
      <w:r w:rsidRPr="00797111">
        <w:rPr>
          <w:rStyle w:val="Emphasis"/>
          <w:highlight w:val="cyan"/>
        </w:rPr>
        <w:t>extinction</w:t>
      </w:r>
      <w:r w:rsidRPr="0003563C">
        <w:rPr>
          <w:sz w:val="14"/>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sidRPr="0003563C">
        <w:rPr>
          <w:rStyle w:val="StyleUnderline"/>
        </w:rPr>
        <w:t xml:space="preserve">The </w:t>
      </w:r>
      <w:r w:rsidRPr="0003563C">
        <w:rPr>
          <w:rStyle w:val="Emphasis"/>
        </w:rPr>
        <w:t>enormous gap</w:t>
      </w:r>
      <w:r w:rsidRPr="0003563C">
        <w:rPr>
          <w:rStyle w:val="StyleUnderline"/>
        </w:rPr>
        <w:t xml:space="preserve"> between the unscary reality of climate change and</w:t>
      </w:r>
      <w:r w:rsidRPr="0003563C">
        <w:rPr>
          <w:sz w:val="14"/>
        </w:rPr>
        <w:t xml:space="preserve"> the </w:t>
      </w:r>
      <w:r w:rsidRPr="0003563C">
        <w:rPr>
          <w:rStyle w:val="Emphasis"/>
        </w:rPr>
        <w:t>dire statements</w:t>
      </w:r>
      <w:r w:rsidRPr="0003563C">
        <w:rPr>
          <w:rStyle w:val="StyleUnderline"/>
        </w:rPr>
        <w:t xml:space="preserve"> and </w:t>
      </w:r>
      <w:r w:rsidRPr="0003563C">
        <w:rPr>
          <w:rStyle w:val="Emphasis"/>
        </w:rPr>
        <w:t>radical</w:t>
      </w:r>
      <w:r w:rsidRPr="0003563C">
        <w:rPr>
          <w:sz w:val="14"/>
        </w:rPr>
        <w:t xml:space="preserve">, multi-trillion-dollar </w:t>
      </w:r>
      <w:r w:rsidRPr="0003563C">
        <w:rPr>
          <w:rStyle w:val="Emphasis"/>
        </w:rPr>
        <w:t>policies</w:t>
      </w:r>
      <w:r w:rsidRPr="0003563C">
        <w:rPr>
          <w:sz w:val="14"/>
        </w:rPr>
        <w:t xml:space="preserve"> of those pushing </w:t>
      </w:r>
      <w:r w:rsidRPr="0003563C">
        <w:rPr>
          <w:rStyle w:val="StyleUnderline"/>
        </w:rPr>
        <w:t>to “</w:t>
      </w:r>
      <w:r w:rsidRPr="0003563C">
        <w:rPr>
          <w:rStyle w:val="Emphasis"/>
        </w:rPr>
        <w:t>fix</w:t>
      </w:r>
      <w:r w:rsidRPr="0003563C">
        <w:rPr>
          <w:rStyle w:val="StyleUnderline"/>
        </w:rPr>
        <w:t>” the climate has led critics of</w:t>
      </w:r>
      <w:r w:rsidRPr="0003563C">
        <w:rPr>
          <w:sz w:val="14"/>
        </w:rPr>
        <w:t xml:space="preserve"> the </w:t>
      </w:r>
      <w:r w:rsidRPr="0003563C">
        <w:rPr>
          <w:rStyle w:val="StyleUnderline"/>
        </w:rPr>
        <w:t xml:space="preserve">climate hype to brand it as </w:t>
      </w:r>
      <w:r w:rsidRPr="0003563C">
        <w:rPr>
          <w:rStyle w:val="Emphasis"/>
        </w:rPr>
        <w:t>dishonest</w:t>
      </w:r>
      <w:r w:rsidRPr="0003563C">
        <w:rPr>
          <w:rStyle w:val="StyleUnderline"/>
        </w:rPr>
        <w:t xml:space="preserve">, </w:t>
      </w:r>
      <w:r w:rsidRPr="0003563C">
        <w:rPr>
          <w:rStyle w:val="Emphasis"/>
        </w:rPr>
        <w:t>unscientific</w:t>
      </w:r>
      <w:r w:rsidRPr="0003563C">
        <w:rPr>
          <w:rStyle w:val="StyleUnderline"/>
        </w:rPr>
        <w:t xml:space="preserve">, and </w:t>
      </w:r>
      <w:r w:rsidRPr="0003563C">
        <w:rPr>
          <w:rStyle w:val="Emphasis"/>
        </w:rPr>
        <w:t>immoral</w:t>
      </w:r>
      <w:r w:rsidRPr="0003563C">
        <w:rPr>
          <w:sz w:val="14"/>
        </w:rPr>
        <w:t>.34</w:t>
      </w:r>
    </w:p>
    <w:p w14:paraId="2C005EA1" w14:textId="77777777" w:rsidR="0096515D" w:rsidRDefault="0096515D" w:rsidP="0096515D">
      <w:pPr>
        <w:pStyle w:val="Heading3"/>
      </w:pPr>
      <w:r>
        <w:t>1NC---Biodiversity !D</w:t>
      </w:r>
    </w:p>
    <w:p w14:paraId="253B1EAE" w14:textId="77777777" w:rsidR="0096515D" w:rsidRPr="00C6314C" w:rsidRDefault="0096515D" w:rsidP="0096515D">
      <w:pPr>
        <w:pStyle w:val="Heading4"/>
        <w:rPr>
          <w:rFonts w:cs="Calibri"/>
        </w:rPr>
      </w:pPr>
      <w:r w:rsidRPr="00C6314C">
        <w:rPr>
          <w:rFonts w:cs="Calibri"/>
        </w:rPr>
        <w:t xml:space="preserve">Biodiversity loss is </w:t>
      </w:r>
      <w:r w:rsidRPr="00C6314C">
        <w:rPr>
          <w:rFonts w:cs="Calibri"/>
          <w:u w:val="single"/>
        </w:rPr>
        <w:t>not existential</w:t>
      </w:r>
      <w:r w:rsidRPr="00C6314C">
        <w:rPr>
          <w:rFonts w:cs="Calibri"/>
        </w:rPr>
        <w:t xml:space="preserve">. </w:t>
      </w:r>
    </w:p>
    <w:p w14:paraId="6814CB08" w14:textId="77777777" w:rsidR="0096515D" w:rsidRPr="00C6314C" w:rsidRDefault="0096515D" w:rsidP="0096515D">
      <w:r w:rsidRPr="00C6314C">
        <w:t xml:space="preserve">Dr. John </w:t>
      </w:r>
      <w:r w:rsidRPr="00C6314C">
        <w:rPr>
          <w:rStyle w:val="Style13ptBold"/>
        </w:rPr>
        <w:t>Halstead 19</w:t>
      </w:r>
      <w:r w:rsidRPr="00C6314C">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w:t>
      </w:r>
      <w:r w:rsidRPr="00014C7D">
        <w:t>https://forum.effectivealtruism.org/posts/zbZxisJRJBCdtYvh9/centre-for-the-study-of-existential-risk-six-month-report</w:t>
      </w:r>
      <w:r w:rsidRPr="00C6314C">
        <w:t xml:space="preserve">, pacc </w:t>
      </w:r>
    </w:p>
    <w:p w14:paraId="00BDD93D" w14:textId="77777777" w:rsidR="0096515D" w:rsidRPr="00C6314C" w:rsidRDefault="0096515D" w:rsidP="0096515D">
      <w:pPr>
        <w:rPr>
          <w:sz w:val="14"/>
        </w:rPr>
      </w:pPr>
      <w:r w:rsidRPr="00C6314C">
        <w:rPr>
          <w:sz w:val="14"/>
        </w:rPr>
        <w:t xml:space="preserve">Can you </w:t>
      </w:r>
      <w:r w:rsidRPr="00C6314C">
        <w:rPr>
          <w:rStyle w:val="StyleUnderline"/>
        </w:rPr>
        <w:t>explain</w:t>
      </w:r>
      <w:r w:rsidRPr="00C6314C">
        <w:rPr>
          <w:sz w:val="14"/>
        </w:rPr>
        <w:t xml:space="preserve"> what </w:t>
      </w:r>
      <w:r w:rsidRPr="00C6314C">
        <w:rPr>
          <w:rStyle w:val="StyleUnderline"/>
        </w:rPr>
        <w:t>the mechanism</w:t>
      </w:r>
      <w:r w:rsidRPr="00C6314C">
        <w:rPr>
          <w:sz w:val="14"/>
        </w:rPr>
        <w:t xml:space="preserve"> is </w:t>
      </w:r>
      <w:r w:rsidRPr="00C6314C">
        <w:rPr>
          <w:rStyle w:val="StyleUnderline"/>
        </w:rPr>
        <w:t xml:space="preserve">whereby </w:t>
      </w:r>
      <w:r w:rsidRPr="00C6314C">
        <w:rPr>
          <w:rStyle w:val="Emphasis"/>
        </w:rPr>
        <w:t>biodiversity loss</w:t>
      </w:r>
      <w:r w:rsidRPr="00C6314C">
        <w:rPr>
          <w:rStyle w:val="StyleUnderline"/>
        </w:rPr>
        <w:t xml:space="preserve"> creates existential risk?</w:t>
      </w:r>
      <w:r w:rsidRPr="00C6314C">
        <w:rPr>
          <w:sz w:val="14"/>
        </w:rPr>
        <w:t xml:space="preserve"> And if biodiversity loss is an existential risk, how big a risk is it? Should 80k be getting people to go into conservation science or not?</w:t>
      </w:r>
    </w:p>
    <w:p w14:paraId="0E4398C9" w14:textId="77777777" w:rsidR="0096515D" w:rsidRPr="00C6314C" w:rsidRDefault="0096515D" w:rsidP="0096515D">
      <w:pPr>
        <w:rPr>
          <w:u w:val="single"/>
        </w:rPr>
      </w:pPr>
      <w:r w:rsidRPr="00C6314C">
        <w:rPr>
          <w:sz w:val="14"/>
        </w:rPr>
        <w:t xml:space="preserve">There are independent reasons to think that the risk is negligible. Firstly, according to wikipedia, </w:t>
      </w:r>
      <w:r w:rsidRPr="00C6314C">
        <w:rPr>
          <w:rStyle w:val="StyleUnderline"/>
        </w:rPr>
        <w:t>during the Eocene period</w:t>
      </w:r>
      <w:r w:rsidRPr="00C6314C">
        <w:rPr>
          <w:sz w:val="14"/>
        </w:rPr>
        <w:t xml:space="preserve"> ~65m years ago, </w:t>
      </w:r>
      <w:r w:rsidRPr="00C6314C">
        <w:rPr>
          <w:rStyle w:val="StyleUnderline"/>
        </w:rPr>
        <w:t xml:space="preserve">there were </w:t>
      </w:r>
      <w:r w:rsidRPr="00C6314C">
        <w:rPr>
          <w:rStyle w:val="Emphasis"/>
        </w:rPr>
        <w:t>thousands fewer genera</w:t>
      </w:r>
      <w:r w:rsidRPr="00C6314C">
        <w:rPr>
          <w:rStyle w:val="StyleUnderline"/>
        </w:rPr>
        <w:t xml:space="preserve"> than today</w:t>
      </w:r>
      <w:r w:rsidRPr="00C6314C">
        <w:rPr>
          <w:sz w:val="14"/>
        </w:rPr>
        <w:t xml:space="preserve">. </w:t>
      </w:r>
      <w:r w:rsidRPr="00C6314C">
        <w:rPr>
          <w:rStyle w:val="StyleUnderline"/>
        </w:rPr>
        <w:t>We</w:t>
      </w:r>
      <w:r w:rsidRPr="00C6314C">
        <w:rPr>
          <w:sz w:val="14"/>
        </w:rPr>
        <w:t xml:space="preserve"> have </w:t>
      </w:r>
      <w:r w:rsidRPr="00C6314C">
        <w:rPr>
          <w:rStyle w:val="StyleUnderline"/>
        </w:rPr>
        <w:t xml:space="preserve">made </w:t>
      </w:r>
      <w:r w:rsidRPr="00C6314C">
        <w:rPr>
          <w:rStyle w:val="Emphasis"/>
        </w:rPr>
        <w:t>~1%</w:t>
      </w:r>
      <w:r w:rsidRPr="00C6314C">
        <w:rPr>
          <w:rStyle w:val="StyleUnderline"/>
        </w:rPr>
        <w:t xml:space="preserve"> of species extinct, and </w:t>
      </w:r>
      <w:r w:rsidRPr="00797111">
        <w:rPr>
          <w:rStyle w:val="StyleUnderline"/>
          <w:highlight w:val="cyan"/>
        </w:rPr>
        <w:t>we</w:t>
      </w:r>
      <w:r w:rsidRPr="00C6314C">
        <w:rPr>
          <w:rStyle w:val="StyleUnderline"/>
        </w:rPr>
        <w:t xml:space="preserve"> would </w:t>
      </w:r>
      <w:r w:rsidRPr="00797111">
        <w:rPr>
          <w:rStyle w:val="StyleUnderline"/>
          <w:highlight w:val="cyan"/>
        </w:rPr>
        <w:t>have to continue</w:t>
      </w:r>
      <w:r w:rsidRPr="00C6314C">
        <w:rPr>
          <w:sz w:val="14"/>
        </w:rPr>
        <w:t xml:space="preserve"> at </w:t>
      </w:r>
      <w:r w:rsidRPr="00797111">
        <w:rPr>
          <w:rStyle w:val="Emphasis"/>
          <w:highlight w:val="cyan"/>
        </w:rPr>
        <w:t>current</w:t>
      </w:r>
      <w:r w:rsidRPr="00C6314C">
        <w:rPr>
          <w:rStyle w:val="Emphasis"/>
        </w:rPr>
        <w:t xml:space="preserve"> rates of species </w:t>
      </w:r>
      <w:r w:rsidRPr="00797111">
        <w:rPr>
          <w:rStyle w:val="Emphasis"/>
          <w:highlight w:val="cyan"/>
        </w:rPr>
        <w:t>extinctions</w:t>
      </w:r>
      <w:r w:rsidRPr="00797111">
        <w:rPr>
          <w:rStyle w:val="StyleUnderline"/>
          <w:highlight w:val="cyan"/>
        </w:rPr>
        <w:t xml:space="preserve"> for</w:t>
      </w:r>
      <w:r w:rsidRPr="00C6314C">
        <w:rPr>
          <w:rStyle w:val="StyleUnderline"/>
        </w:rPr>
        <w:t xml:space="preserve"> </w:t>
      </w:r>
      <w:r w:rsidRPr="00C6314C">
        <w:rPr>
          <w:rStyle w:val="Emphasis"/>
        </w:rPr>
        <w:t xml:space="preserve">at least </w:t>
      </w:r>
      <w:r w:rsidRPr="00797111">
        <w:rPr>
          <w:rStyle w:val="Emphasis"/>
          <w:highlight w:val="cyan"/>
        </w:rPr>
        <w:t>200 years</w:t>
      </w:r>
      <w:r w:rsidRPr="00797111">
        <w:rPr>
          <w:rStyle w:val="StyleUnderline"/>
          <w:highlight w:val="cyan"/>
        </w:rPr>
        <w:t xml:space="preserve"> to return to </w:t>
      </w:r>
      <w:r w:rsidRPr="00797111">
        <w:rPr>
          <w:rStyle w:val="Emphasis"/>
          <w:highlight w:val="cyan"/>
        </w:rPr>
        <w:t>Eocene</w:t>
      </w:r>
      <w:r w:rsidRPr="00C6314C">
        <w:rPr>
          <w:rStyle w:val="Emphasis"/>
        </w:rPr>
        <w:t xml:space="preserve"> levels of bio</w:t>
      </w:r>
      <w:r w:rsidRPr="00797111">
        <w:rPr>
          <w:rStyle w:val="Emphasis"/>
          <w:highlight w:val="cyan"/>
        </w:rPr>
        <w:t>diversity</w:t>
      </w:r>
      <w:r w:rsidRPr="00C6314C">
        <w:rPr>
          <w:sz w:val="14"/>
        </w:rPr>
        <w:t xml:space="preserve">. And yet, even though significantly warmer than today, </w:t>
      </w:r>
      <w:r w:rsidRPr="00C6314C">
        <w:rPr>
          <w:rStyle w:val="StyleUnderline"/>
        </w:rPr>
        <w:t>the Eocene marked the dawn of thousands of new species</w:t>
      </w:r>
      <w:r w:rsidRPr="00C6314C">
        <w:rPr>
          <w:sz w:val="14"/>
        </w:rPr>
        <w:t xml:space="preserve">. So, </w:t>
      </w:r>
      <w:r w:rsidRPr="00797111">
        <w:rPr>
          <w:rStyle w:val="Emphasis"/>
          <w:highlight w:val="cyan"/>
        </w:rPr>
        <w:t>why</w:t>
      </w:r>
      <w:r w:rsidRPr="00797111">
        <w:rPr>
          <w:rStyle w:val="StyleUnderline"/>
          <w:highlight w:val="cyan"/>
        </w:rPr>
        <w:t xml:space="preserve"> would</w:t>
      </w:r>
      <w:r w:rsidRPr="00C6314C">
        <w:rPr>
          <w:sz w:val="14"/>
        </w:rPr>
        <w:t xml:space="preserve"> we expect </w:t>
      </w:r>
      <w:r w:rsidRPr="00797111">
        <w:rPr>
          <w:rStyle w:val="StyleUnderline"/>
          <w:highlight w:val="cyan"/>
        </w:rPr>
        <w:t>the world</w:t>
      </w:r>
      <w:r w:rsidRPr="00C6314C">
        <w:rPr>
          <w:rStyle w:val="StyleUnderline"/>
        </w:rPr>
        <w:t xml:space="preserve"> 200 years hence</w:t>
      </w:r>
      <w:r w:rsidRPr="00C6314C">
        <w:rPr>
          <w:sz w:val="14"/>
        </w:rPr>
        <w:t xml:space="preserve"> to </w:t>
      </w:r>
      <w:r w:rsidRPr="00797111">
        <w:rPr>
          <w:rStyle w:val="StyleUnderline"/>
          <w:highlight w:val="cyan"/>
        </w:rPr>
        <w:t xml:space="preserve">be </w:t>
      </w:r>
      <w:r w:rsidRPr="00797111">
        <w:rPr>
          <w:rStyle w:val="Emphasis"/>
          <w:highlight w:val="cyan"/>
        </w:rPr>
        <w:t>inhospitable</w:t>
      </w:r>
      <w:r w:rsidRPr="00C6314C">
        <w:rPr>
          <w:rStyle w:val="Emphasis"/>
        </w:rPr>
        <w:t xml:space="preserve"> to humans</w:t>
      </w:r>
      <w:r w:rsidRPr="00C6314C">
        <w:rPr>
          <w:rStyle w:val="StyleUnderline"/>
        </w:rPr>
        <w:t xml:space="preserve"> </w:t>
      </w:r>
      <w:r w:rsidRPr="00797111">
        <w:rPr>
          <w:rStyle w:val="StyleUnderline"/>
          <w:highlight w:val="cyan"/>
        </w:rPr>
        <w:t xml:space="preserve">if it </w:t>
      </w:r>
      <w:r w:rsidRPr="00797111">
        <w:rPr>
          <w:rStyle w:val="Emphasis"/>
          <w:highlight w:val="cyan"/>
        </w:rPr>
        <w:t>wasn't</w:t>
      </w:r>
      <w:r w:rsidRPr="00C6314C">
        <w:rPr>
          <w:rStyle w:val="Emphasis"/>
        </w:rPr>
        <w:t xml:space="preserve"> inhospitable</w:t>
      </w:r>
      <w:r w:rsidRPr="00C6314C">
        <w:rPr>
          <w:rStyle w:val="StyleUnderline"/>
        </w:rPr>
        <w:t xml:space="preserve"> </w:t>
      </w:r>
      <w:r w:rsidRPr="00797111">
        <w:rPr>
          <w:rStyle w:val="StyleUnderline"/>
          <w:highlight w:val="cyan"/>
        </w:rPr>
        <w:t>for</w:t>
      </w:r>
      <w:r w:rsidRPr="00C6314C">
        <w:rPr>
          <w:sz w:val="14"/>
          <w:szCs w:val="16"/>
        </w:rPr>
        <w:t xml:space="preserve"> all </w:t>
      </w:r>
      <w:r w:rsidRPr="00C6314C">
        <w:rPr>
          <w:sz w:val="14"/>
        </w:rPr>
        <w:t xml:space="preserve">of the </w:t>
      </w:r>
      <w:r w:rsidRPr="00797111">
        <w:rPr>
          <w:rStyle w:val="StyleUnderline"/>
          <w:highlight w:val="cyan"/>
        </w:rPr>
        <w:t>species</w:t>
      </w:r>
      <w:r w:rsidRPr="00C6314C">
        <w:rPr>
          <w:sz w:val="14"/>
        </w:rPr>
        <w:t xml:space="preserve"> emerging </w:t>
      </w:r>
      <w:r w:rsidRPr="00797111">
        <w:rPr>
          <w:rStyle w:val="StyleUnderline"/>
          <w:highlight w:val="cyan"/>
        </w:rPr>
        <w:t xml:space="preserve">in </w:t>
      </w:r>
      <w:r w:rsidRPr="00797111">
        <w:rPr>
          <w:rStyle w:val="Emphasis"/>
          <w:highlight w:val="cyan"/>
        </w:rPr>
        <w:t>the Eocene</w:t>
      </w:r>
      <w:r w:rsidRPr="00797111">
        <w:rPr>
          <w:rStyle w:val="StyleUnderline"/>
          <w:highlight w:val="cyan"/>
        </w:rPr>
        <w:t>, who</w:t>
      </w:r>
      <w:r w:rsidRPr="00C6314C">
        <w:rPr>
          <w:sz w:val="14"/>
        </w:rPr>
        <w:t xml:space="preserve"> are/</w:t>
      </w:r>
      <w:r w:rsidRPr="00797111">
        <w:rPr>
          <w:rStyle w:val="StyleUnderline"/>
          <w:highlight w:val="cyan"/>
        </w:rPr>
        <w:t>were</w:t>
      </w:r>
      <w:r w:rsidRPr="00C6314C">
        <w:rPr>
          <w:rStyle w:val="StyleUnderline"/>
        </w:rPr>
        <w:t xml:space="preserve"> </w:t>
      </w:r>
      <w:r w:rsidRPr="00C6314C">
        <w:rPr>
          <w:rStyle w:val="Emphasis"/>
        </w:rPr>
        <w:t xml:space="preserve">significantly </w:t>
      </w:r>
      <w:r w:rsidRPr="00797111">
        <w:rPr>
          <w:rStyle w:val="Emphasis"/>
          <w:highlight w:val="cyan"/>
        </w:rPr>
        <w:t>less numerous</w:t>
      </w:r>
      <w:r w:rsidRPr="00797111">
        <w:rPr>
          <w:rStyle w:val="StyleUnderline"/>
          <w:highlight w:val="cyan"/>
        </w:rPr>
        <w:t xml:space="preserve"> than humans and</w:t>
      </w:r>
      <w:r w:rsidRPr="00C6314C">
        <w:rPr>
          <w:rStyle w:val="StyleUnderline"/>
        </w:rPr>
        <w:t xml:space="preserve"> </w:t>
      </w:r>
      <w:r w:rsidRPr="00C6314C">
        <w:rPr>
          <w:rStyle w:val="Emphasis"/>
        </w:rPr>
        <w:t xml:space="preserve">significantly </w:t>
      </w:r>
      <w:r w:rsidRPr="00797111">
        <w:rPr>
          <w:rStyle w:val="Emphasis"/>
          <w:highlight w:val="cyan"/>
        </w:rPr>
        <w:t>less capable</w:t>
      </w:r>
      <w:r w:rsidRPr="00797111">
        <w:rPr>
          <w:rStyle w:val="StyleUnderline"/>
          <w:highlight w:val="cyan"/>
        </w:rPr>
        <w:t xml:space="preserve"> of</w:t>
      </w:r>
      <w:r w:rsidRPr="00C6314C">
        <w:rPr>
          <w:rStyle w:val="StyleUnderline"/>
        </w:rPr>
        <w:t xml:space="preserve"> a </w:t>
      </w:r>
      <w:r w:rsidRPr="00797111">
        <w:rPr>
          <w:rStyle w:val="Emphasis"/>
          <w:highlight w:val="cyan"/>
        </w:rPr>
        <w:t>rational response</w:t>
      </w:r>
      <w:r w:rsidRPr="00C6314C">
        <w:rPr>
          <w:rStyle w:val="Emphasis"/>
        </w:rPr>
        <w:t xml:space="preserve"> to problems?</w:t>
      </w:r>
    </w:p>
    <w:p w14:paraId="5248FD29" w14:textId="77777777" w:rsidR="0096515D" w:rsidRPr="00C6314C" w:rsidRDefault="0096515D" w:rsidP="0096515D">
      <w:pPr>
        <w:rPr>
          <w:sz w:val="14"/>
        </w:rPr>
      </w:pPr>
      <w:r w:rsidRPr="00C6314C">
        <w:rPr>
          <w:sz w:val="14"/>
        </w:rPr>
        <w:t xml:space="preserve">Secondly, as far as I am aware, </w:t>
      </w:r>
      <w:r w:rsidRPr="00C6314C">
        <w:rPr>
          <w:rStyle w:val="StyleUnderline"/>
        </w:rPr>
        <w:t>evidence for</w:t>
      </w:r>
      <w:r w:rsidRPr="00C6314C">
        <w:rPr>
          <w:sz w:val="14"/>
          <w:szCs w:val="16"/>
        </w:rPr>
        <w:t xml:space="preserve"> pressure-induced </w:t>
      </w:r>
      <w:r w:rsidRPr="00C6314C">
        <w:rPr>
          <w:rStyle w:val="StyleUnderline"/>
        </w:rPr>
        <w:t xml:space="preserve">non-linear ecosystem shifts is </w:t>
      </w:r>
      <w:r w:rsidRPr="00C6314C">
        <w:rPr>
          <w:rStyle w:val="Emphasis"/>
        </w:rPr>
        <w:t>very limited</w:t>
      </w:r>
      <w:r w:rsidRPr="00C6314C">
        <w:rPr>
          <w:sz w:val="14"/>
        </w:rPr>
        <w:t xml:space="preserve">. This is true for a range of ecosystems. Linear ecosystem damage seems to be the norm. If so, </w:t>
      </w:r>
      <w:r w:rsidRPr="00C6314C">
        <w:rPr>
          <w:rStyle w:val="StyleUnderline"/>
        </w:rPr>
        <w:t xml:space="preserve">this leaves </w:t>
      </w:r>
      <w:r w:rsidRPr="00C6314C">
        <w:rPr>
          <w:rStyle w:val="Emphasis"/>
        </w:rPr>
        <w:t>more scope</w:t>
      </w:r>
      <w:r w:rsidRPr="00C6314C">
        <w:rPr>
          <w:rStyle w:val="StyleUnderline"/>
        </w:rPr>
        <w:t xml:space="preserve"> for learning </w:t>
      </w:r>
      <w:r w:rsidRPr="00C6314C">
        <w:rPr>
          <w:rStyle w:val="Emphasis"/>
        </w:rPr>
        <w:t>about the costs</w:t>
      </w:r>
      <w:r w:rsidRPr="00C6314C">
        <w:rPr>
          <w:rStyle w:val="StyleUnderline"/>
        </w:rPr>
        <w:t xml:space="preserve"> of our damage to ecosystems and correcting any </w:t>
      </w:r>
      <w:r w:rsidRPr="00C6314C">
        <w:rPr>
          <w:rStyle w:val="Emphasis"/>
        </w:rPr>
        <w:t>damage we have done</w:t>
      </w:r>
      <w:r w:rsidRPr="00C6314C">
        <w:rPr>
          <w:sz w:val="14"/>
        </w:rPr>
        <w:t>.</w:t>
      </w:r>
    </w:p>
    <w:p w14:paraId="5524DE54" w14:textId="77777777" w:rsidR="0096515D" w:rsidRPr="00B551BE" w:rsidRDefault="0096515D" w:rsidP="0096515D">
      <w:pPr>
        <w:rPr>
          <w:sz w:val="14"/>
        </w:rPr>
      </w:pPr>
      <w:r w:rsidRPr="00C6314C">
        <w:rPr>
          <w:sz w:val="14"/>
        </w:rPr>
        <w:t xml:space="preserve">Thirdly, </w:t>
      </w:r>
      <w:r w:rsidRPr="00C6314C">
        <w:rPr>
          <w:rStyle w:val="StyleUnderline"/>
        </w:rPr>
        <w:t>ecosystem services are</w:t>
      </w:r>
      <w:r w:rsidRPr="00C6314C">
        <w:rPr>
          <w:sz w:val="14"/>
        </w:rPr>
        <w:t xml:space="preserve"> overwhelmingly </w:t>
      </w:r>
      <w:r w:rsidRPr="00C6314C">
        <w:rPr>
          <w:rStyle w:val="StyleUnderline"/>
        </w:rPr>
        <w:t>a function</w:t>
      </w:r>
      <w:r w:rsidRPr="00C6314C">
        <w:rPr>
          <w:sz w:val="14"/>
        </w:rPr>
        <w:t xml:space="preserve"> of the relations </w:t>
      </w:r>
      <w:r w:rsidRPr="00C6314C">
        <w:rPr>
          <w:rStyle w:val="StyleUnderline"/>
        </w:rPr>
        <w:t xml:space="preserve">within </w:t>
      </w:r>
      <w:r w:rsidRPr="00C6314C">
        <w:rPr>
          <w:rStyle w:val="Emphasis"/>
        </w:rPr>
        <w:t>local</w:t>
      </w:r>
      <w:r w:rsidRPr="00C6314C">
        <w:rPr>
          <w:rStyle w:val="StyleUnderline"/>
        </w:rPr>
        <w:t xml:space="preserve"> ecosystems, rather than of </w:t>
      </w:r>
      <w:r w:rsidRPr="00C6314C">
        <w:rPr>
          <w:rStyle w:val="Emphasis"/>
        </w:rPr>
        <w:t>global</w:t>
      </w:r>
      <w:r w:rsidRPr="00C6314C">
        <w:rPr>
          <w:sz w:val="14"/>
        </w:rPr>
        <w:t xml:space="preserve"> trends in </w:t>
      </w:r>
      <w:r w:rsidRPr="00C6314C">
        <w:rPr>
          <w:rStyle w:val="StyleUnderline"/>
        </w:rPr>
        <w:t>biodiversity</w:t>
      </w:r>
      <w:r w:rsidRPr="00C6314C">
        <w:rPr>
          <w:sz w:val="14"/>
        </w:rPr>
        <w:t xml:space="preserve">. Upon discovering Hawaii, the Polynesians eliminated so many species that global decadal extinction rates would have been exceptional. This has next to no bearing on ecosystem services outside Hawaii. </w:t>
      </w:r>
      <w:r w:rsidRPr="00797111">
        <w:rPr>
          <w:rStyle w:val="StyleUnderline"/>
          <w:highlight w:val="cyan"/>
        </w:rPr>
        <w:t>Humanity</w:t>
      </w:r>
      <w:r w:rsidRPr="00C6314C">
        <w:rPr>
          <w:sz w:val="14"/>
        </w:rPr>
        <w:t xml:space="preserve"> is an intelligent species and </w:t>
      </w:r>
      <w:r w:rsidRPr="00797111">
        <w:rPr>
          <w:rStyle w:val="StyleUnderline"/>
          <w:highlight w:val="cyan"/>
        </w:rPr>
        <w:t>will</w:t>
      </w:r>
      <w:r w:rsidRPr="00C6314C">
        <w:rPr>
          <w:rStyle w:val="StyleUnderline"/>
        </w:rPr>
        <w:t xml:space="preserve"> be able to see</w:t>
      </w:r>
      <w:r w:rsidRPr="00C6314C">
        <w:rPr>
          <w:sz w:val="14"/>
        </w:rPr>
        <w:t xml:space="preserve"> if </w:t>
      </w:r>
      <w:r w:rsidRPr="00C6314C">
        <w:rPr>
          <w:rStyle w:val="StyleUnderline"/>
        </w:rPr>
        <w:t>other regions</w:t>
      </w:r>
      <w:r w:rsidRPr="00C6314C">
        <w:rPr>
          <w:sz w:val="14"/>
        </w:rPr>
        <w:t xml:space="preserve"> are </w:t>
      </w:r>
      <w:r w:rsidRPr="00C6314C">
        <w:rPr>
          <w:rStyle w:val="StyleUnderline"/>
        </w:rPr>
        <w:t xml:space="preserve">suffering from biodiversity loss and </w:t>
      </w:r>
      <w:r w:rsidRPr="00797111">
        <w:rPr>
          <w:rStyle w:val="Emphasis"/>
          <w:highlight w:val="cyan"/>
        </w:rPr>
        <w:t>make adjustments</w:t>
      </w:r>
      <w:r w:rsidRPr="00C6314C">
        <w:rPr>
          <w:rStyle w:val="Emphasis"/>
        </w:rPr>
        <w:t xml:space="preserve"> accordingly</w:t>
      </w:r>
      <w:r w:rsidRPr="00C6314C">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0272293E" w14:textId="77777777" w:rsidR="0096515D" w:rsidRPr="004F43B3" w:rsidRDefault="0096515D" w:rsidP="0096515D"/>
    <w:p w14:paraId="62AA8416"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058284417">
    <w:abstractNumId w:val="10"/>
  </w:num>
  <w:num w:numId="2" w16cid:durableId="1496066568">
    <w:abstractNumId w:val="8"/>
  </w:num>
  <w:num w:numId="3" w16cid:durableId="2128808873">
    <w:abstractNumId w:val="7"/>
  </w:num>
  <w:num w:numId="4" w16cid:durableId="457382226">
    <w:abstractNumId w:val="6"/>
  </w:num>
  <w:num w:numId="5" w16cid:durableId="634260226">
    <w:abstractNumId w:val="5"/>
  </w:num>
  <w:num w:numId="6" w16cid:durableId="1165781407">
    <w:abstractNumId w:val="9"/>
  </w:num>
  <w:num w:numId="7" w16cid:durableId="525603890">
    <w:abstractNumId w:val="4"/>
  </w:num>
  <w:num w:numId="8" w16cid:durableId="347492117">
    <w:abstractNumId w:val="3"/>
  </w:num>
  <w:num w:numId="9" w16cid:durableId="2118327128">
    <w:abstractNumId w:val="2"/>
  </w:num>
  <w:num w:numId="10" w16cid:durableId="169679138">
    <w:abstractNumId w:val="1"/>
  </w:num>
  <w:num w:numId="11" w16cid:durableId="106707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551F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2B48"/>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515D"/>
    <w:rsid w:val="0097151F"/>
    <w:rsid w:val="00973777"/>
    <w:rsid w:val="00976E78"/>
    <w:rsid w:val="009775C0"/>
    <w:rsid w:val="00981F23"/>
    <w:rsid w:val="00990634"/>
    <w:rsid w:val="00991733"/>
    <w:rsid w:val="00992078"/>
    <w:rsid w:val="00992BE3"/>
    <w:rsid w:val="009974DE"/>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5D2"/>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51F4"/>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FE47C"/>
  <w14:defaultImageDpi w14:val="300"/>
  <w15:docId w15:val="{3B446002-CC7B-824F-9D6D-0AAABAB4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6515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551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Char Char Char Char1,Char2,Heading 2 Char Char1,Heading 2 Char Char Char,Heading 2 Char Char Char1 Char,Heading 2 Char Char2 Char,Heading 2 Cha, Char Char Char Char1,Heading 2 Char2,Cha,BlockText,Tag&amp;C,Heading 2 Char1 Char1,Tag&amp;"/>
    <w:basedOn w:val="Normal"/>
    <w:next w:val="Normal"/>
    <w:link w:val="Heading2Char"/>
    <w:uiPriority w:val="9"/>
    <w:unhideWhenUsed/>
    <w:qFormat/>
    <w:rsid w:val="00F551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9"/>
    <w:unhideWhenUsed/>
    <w:qFormat/>
    <w:rsid w:val="00F551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F551F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551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1F4"/>
  </w:style>
  <w:style w:type="character" w:customStyle="1" w:styleId="Heading1Char">
    <w:name w:val="Heading 1 Char"/>
    <w:aliases w:val="Pocket Char"/>
    <w:basedOn w:val="DefaultParagraphFont"/>
    <w:link w:val="Heading1"/>
    <w:uiPriority w:val="9"/>
    <w:rsid w:val="00F551F4"/>
    <w:rPr>
      <w:rFonts w:ascii="Calibri" w:eastAsiaTheme="majorEastAsia" w:hAnsi="Calibri" w:cstheme="majorBidi"/>
      <w:b/>
      <w:bCs/>
      <w:sz w:val="52"/>
      <w:szCs w:val="32"/>
    </w:rPr>
  </w:style>
  <w:style w:type="character" w:customStyle="1" w:styleId="Heading2Char">
    <w:name w:val="Heading 2 Char"/>
    <w:aliases w:val="Hat Char,Char Char Char Char1 Char,Char2 Char,Heading 2 Char Char1 Char,Heading 2 Char Char Char Char,Heading 2 Char Char Char1 Char Char,Heading 2 Char Char2 Char Char,Heading 2 Cha Char, Char Char Char Char1 Char,Heading 2 Char2 Char1"/>
    <w:basedOn w:val="DefaultParagraphFont"/>
    <w:link w:val="Heading2"/>
    <w:uiPriority w:val="9"/>
    <w:rsid w:val="00F551F4"/>
    <w:rPr>
      <w:rFonts w:ascii="Calibri" w:eastAsiaTheme="majorEastAsia" w:hAnsi="Calibri" w:cstheme="majorBidi"/>
      <w:b/>
      <w:bCs/>
      <w:sz w:val="44"/>
      <w:szCs w:val="44"/>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9"/>
    <w:rsid w:val="00F551F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F551F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551F4"/>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F551F4"/>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F551F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551F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F551F4"/>
    <w:rPr>
      <w:color w:val="auto"/>
      <w:u w:val="none"/>
    </w:rPr>
  </w:style>
  <w:style w:type="paragraph" w:styleId="DocumentMap">
    <w:name w:val="Document Map"/>
    <w:basedOn w:val="Normal"/>
    <w:link w:val="DocumentMapChar"/>
    <w:uiPriority w:val="99"/>
    <w:semiHidden/>
    <w:unhideWhenUsed/>
    <w:rsid w:val="00F551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51F4"/>
    <w:rPr>
      <w:rFonts w:ascii="Lucida Grande" w:hAnsi="Lucida Grande" w:cs="Lucida Grande"/>
    </w:rPr>
  </w:style>
  <w:style w:type="paragraph" w:customStyle="1" w:styleId="Analytic">
    <w:name w:val="Analytic"/>
    <w:basedOn w:val="Heading4"/>
    <w:link w:val="AnalyticChar"/>
    <w:autoRedefine/>
    <w:uiPriority w:val="5"/>
    <w:qFormat/>
    <w:rsid w:val="0096515D"/>
    <w:rPr>
      <w:color w:val="BA51CD"/>
    </w:rPr>
  </w:style>
  <w:style w:type="character" w:customStyle="1" w:styleId="AnalyticChar">
    <w:name w:val="Analytic Char"/>
    <w:basedOn w:val="DefaultParagraphFont"/>
    <w:link w:val="Analytic"/>
    <w:uiPriority w:val="5"/>
    <w:rsid w:val="0096515D"/>
    <w:rPr>
      <w:rFonts w:ascii="Calibri" w:eastAsiaTheme="majorEastAsia" w:hAnsi="Calibri" w:cstheme="majorBidi"/>
      <w:b/>
      <w:bCs/>
      <w:color w:val="BA51CD"/>
      <w:sz w:val="26"/>
      <w:szCs w:val="26"/>
    </w:rPr>
  </w:style>
  <w:style w:type="paragraph" w:customStyle="1" w:styleId="textbold">
    <w:name w:val="text bold"/>
    <w:basedOn w:val="Normal"/>
    <w:link w:val="Emphasis"/>
    <w:uiPriority w:val="20"/>
    <w:qFormat/>
    <w:rsid w:val="0096515D"/>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ighnorthnews.com/en/us-policies-arctic-are-changing-extent-remains-be-see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torymaps.arcgis.com/stories/8a71ad97c8d0483eb3172ab4bc36f29c"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orymaps.arcgis.com/stories/8a71ad97c8d0483eb3172ab4bc36f29c"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csis.org/analysis/forecasts-and-recommendations-about-second-trump-administration-policies-toward-two-polar" TargetMode="External"/><Relationship Id="rId4" Type="http://schemas.openxmlformats.org/officeDocument/2006/relationships/customXml" Target="../customXml/item4.xml"/><Relationship Id="rId9" Type="http://schemas.openxmlformats.org/officeDocument/2006/relationships/hyperlink" Target="https://www.thearcticinstitute.org/arctic-council-shadow-geopolitics/" TargetMode="External"/><Relationship Id="rId14" Type="http://schemas.openxmlformats.org/officeDocument/2006/relationships/hyperlink" Target="https://www.science.org/doi/10.1126/sciadv.adl48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2261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13275</Words>
  <Characters>75673</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88771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 Tao</dc:creator>
  <cp:keywords>5.2</cp:keywords>
  <dc:description/>
  <cp:lastModifiedBy>Chris Tao</cp:lastModifiedBy>
  <cp:revision>2</cp:revision>
  <dcterms:created xsi:type="dcterms:W3CDTF">2025-09-21T13:17:00Z</dcterms:created>
  <dcterms:modified xsi:type="dcterms:W3CDTF">2025-09-21T13:17:00Z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