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A3299">
      <w:pPr>
        <w:spacing w:before="156" w:beforeLines="50" w:after="156" w:afterLines="50" w:line="360" w:lineRule="exact"/>
        <w:jc w:val="center"/>
        <w:rPr>
          <w:rFonts w:hint="eastAsia" w:ascii="宋体" w:hAnsi="宋体" w:eastAsia="宋体" w:cs="宋体"/>
          <w:b/>
          <w:bCs/>
          <w:sz w:val="28"/>
          <w:szCs w:val="28"/>
        </w:rPr>
      </w:pPr>
      <w:r>
        <w:rPr>
          <w:rFonts w:hint="eastAsia" w:ascii="宋体" w:hAnsi="宋体" w:eastAsia="宋体" w:cs="宋体"/>
          <w:b/>
          <w:bCs/>
          <w:sz w:val="28"/>
          <w:szCs w:val="28"/>
        </w:rPr>
        <w:t>技术交底书</w:t>
      </w:r>
    </w:p>
    <w:p w14:paraId="3C94D2C3">
      <w:pPr>
        <w:numPr>
          <w:ilvl w:val="0"/>
          <w:numId w:val="1"/>
        </w:numPr>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发明或者实用新型的名称</w:t>
      </w:r>
    </w:p>
    <w:p w14:paraId="2C74333C">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color w:val="1D1D1F"/>
          <w:sz w:val="28"/>
          <w:szCs w:val="28"/>
          <w:shd w:val="clear" w:color="auto" w:fill="FFFFFF"/>
        </w:rPr>
        <w:t>一种基于多源空间证据融合与受限推理的家庭空间布局语义重建方法</w:t>
      </w:r>
    </w:p>
    <w:p w14:paraId="25BA5524">
      <w:pPr>
        <w:numPr>
          <w:ilvl w:val="0"/>
          <w:numId w:val="1"/>
        </w:numPr>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所属技术领域</w:t>
      </w:r>
    </w:p>
    <w:p w14:paraId="15015E68">
      <w:pPr>
        <w:spacing w:line="336" w:lineRule="auto"/>
        <w:ind w:firstLine="480"/>
        <w:rPr>
          <w:rFonts w:hint="eastAsia" w:ascii="宋体" w:hAnsi="宋体" w:eastAsia="宋体" w:cs="宋体"/>
          <w:color w:val="1D1D1F"/>
          <w:sz w:val="28"/>
          <w:szCs w:val="28"/>
          <w:shd w:val="clear" w:color="auto" w:fill="FFFFFF"/>
        </w:rPr>
      </w:pPr>
      <w:r>
        <w:rPr>
          <w:rFonts w:hint="eastAsia" w:ascii="宋体" w:hAnsi="宋体" w:eastAsia="宋体" w:cs="宋体"/>
          <w:color w:val="1D1D1F"/>
          <w:sz w:val="28"/>
          <w:szCs w:val="28"/>
          <w:shd w:val="clear" w:color="auto" w:fill="FFFFFF"/>
        </w:rPr>
        <w:t>本发明涉及智能家居与室内空间理解技术领域,</w:t>
      </w:r>
      <w:r>
        <w:rPr>
          <w:rFonts w:hint="eastAsia" w:ascii="宋体" w:hAnsi="宋体" w:eastAsia="宋体" w:cs="宋体"/>
          <w:color w:val="1D1D1F"/>
          <w:sz w:val="28"/>
          <w:szCs w:val="28"/>
          <w:shd w:val="clear" w:color="auto" w:fill="FFFFFF"/>
          <w:lang w:val="en-US" w:eastAsia="zh-CN"/>
        </w:rPr>
        <w:t>具体涉及</w:t>
      </w:r>
      <w:r>
        <w:rPr>
          <w:rFonts w:hint="eastAsia" w:ascii="宋体" w:hAnsi="宋体" w:eastAsia="宋体" w:cs="宋体"/>
          <w:color w:val="1D1D1F"/>
          <w:sz w:val="28"/>
          <w:szCs w:val="28"/>
          <w:shd w:val="clear" w:color="auto" w:fill="FFFFFF"/>
        </w:rPr>
        <w:t>一种融合</w:t>
      </w:r>
      <w:r>
        <w:rPr>
          <w:rFonts w:hint="eastAsia" w:ascii="宋体" w:hAnsi="宋体" w:eastAsia="宋体" w:cs="宋体"/>
          <w:b w:val="0"/>
          <w:bCs w:val="0"/>
          <w:color w:val="1D1D1F"/>
          <w:sz w:val="28"/>
          <w:szCs w:val="28"/>
          <w:shd w:val="clear" w:color="auto" w:fill="FFFFFF"/>
        </w:rPr>
        <w:t>弱观测家庭轮廓图</w:t>
      </w:r>
      <w:r>
        <w:rPr>
          <w:rFonts w:hint="eastAsia" w:ascii="宋体" w:hAnsi="宋体" w:eastAsia="宋体" w:cs="宋体"/>
          <w:color w:val="1D1D1F"/>
          <w:sz w:val="28"/>
          <w:szCs w:val="28"/>
          <w:shd w:val="clear" w:color="auto" w:fill="FFFFFF"/>
        </w:rPr>
        <w:t>、</w:t>
      </w:r>
      <w:r>
        <w:rPr>
          <w:rFonts w:hint="eastAsia" w:ascii="宋体" w:hAnsi="宋体" w:eastAsia="宋体" w:cs="宋体"/>
          <w:color w:val="1D1D1F"/>
          <w:sz w:val="28"/>
          <w:szCs w:val="28"/>
          <w:shd w:val="clear" w:color="auto" w:fill="FFFFFF"/>
          <w:lang w:val="en-US" w:eastAsia="zh-CN"/>
        </w:rPr>
        <w:t>具名</w:t>
      </w:r>
      <w:r>
        <w:rPr>
          <w:rFonts w:hint="eastAsia" w:ascii="宋体" w:hAnsi="宋体" w:eastAsia="宋体" w:cs="宋体"/>
          <w:color w:val="1D1D1F"/>
          <w:sz w:val="28"/>
          <w:szCs w:val="28"/>
          <w:shd w:val="clear" w:color="auto" w:fill="FFFFFF"/>
        </w:rPr>
        <w:t>智能设备空间</w:t>
      </w:r>
      <w:r>
        <w:rPr>
          <w:rFonts w:hint="eastAsia" w:ascii="宋体" w:hAnsi="宋体" w:eastAsia="宋体" w:cs="宋体"/>
          <w:color w:val="1D1D1F"/>
          <w:sz w:val="28"/>
          <w:szCs w:val="28"/>
          <w:shd w:val="clear" w:color="auto" w:fill="FFFFFF"/>
          <w:lang w:val="en-US" w:eastAsia="zh-CN"/>
        </w:rPr>
        <w:t>锚点</w:t>
      </w:r>
      <w:r>
        <w:rPr>
          <w:rFonts w:hint="eastAsia" w:ascii="宋体" w:hAnsi="宋体" w:eastAsia="宋体" w:cs="宋体"/>
          <w:color w:val="1D1D1F"/>
          <w:sz w:val="28"/>
          <w:szCs w:val="28"/>
          <w:shd w:val="clear" w:color="auto" w:fill="FFFFFF"/>
        </w:rPr>
        <w:t>以及人员</w:t>
      </w:r>
      <w:r>
        <w:rPr>
          <w:rFonts w:hint="eastAsia" w:ascii="宋体" w:hAnsi="宋体" w:cs="宋体"/>
          <w:color w:val="1D1D1F"/>
          <w:sz w:val="28"/>
          <w:szCs w:val="28"/>
          <w:shd w:val="clear" w:color="auto" w:fill="FFFFFF"/>
          <w:lang w:val="en-US" w:eastAsia="zh-CN"/>
        </w:rPr>
        <w:t>位置</w:t>
      </w:r>
      <w:r>
        <w:rPr>
          <w:rFonts w:hint="eastAsia" w:ascii="宋体" w:hAnsi="宋体" w:eastAsia="宋体" w:cs="宋体"/>
          <w:color w:val="1D1D1F"/>
          <w:sz w:val="28"/>
          <w:szCs w:val="28"/>
          <w:shd w:val="clear" w:color="auto" w:fill="FFFFFF"/>
        </w:rPr>
        <w:t>轨迹</w:t>
      </w:r>
      <w:r>
        <w:rPr>
          <w:rFonts w:hint="eastAsia" w:ascii="宋体" w:hAnsi="宋体" w:cs="宋体"/>
          <w:color w:val="1D1D1F"/>
          <w:sz w:val="28"/>
          <w:szCs w:val="28"/>
          <w:shd w:val="clear" w:color="auto" w:fill="FFFFFF"/>
          <w:lang w:val="en-US" w:eastAsia="zh-CN"/>
        </w:rPr>
        <w:t>数据</w:t>
      </w:r>
      <w:r>
        <w:rPr>
          <w:rFonts w:hint="eastAsia" w:ascii="宋体" w:hAnsi="宋体" w:eastAsia="宋体" w:cs="宋体"/>
          <w:color w:val="1D1D1F"/>
          <w:sz w:val="28"/>
          <w:szCs w:val="28"/>
          <w:shd w:val="clear" w:color="auto" w:fill="FFFFFF"/>
        </w:rPr>
        <w:t>，对房间拓扑、家具几何、设备映射、房间语义和</w:t>
      </w:r>
      <w:r>
        <w:rPr>
          <w:rFonts w:hint="eastAsia" w:ascii="宋体" w:hAnsi="宋体" w:eastAsia="宋体" w:cs="宋体"/>
          <w:color w:val="1D1D1F"/>
          <w:sz w:val="28"/>
          <w:szCs w:val="28"/>
          <w:shd w:val="clear" w:color="auto" w:fill="FFFFFF"/>
          <w:lang w:val="en-US" w:eastAsia="zh-CN"/>
        </w:rPr>
        <w:t>家具</w:t>
      </w:r>
      <w:r>
        <w:rPr>
          <w:rFonts w:hint="eastAsia" w:ascii="宋体" w:hAnsi="宋体" w:eastAsia="宋体" w:cs="宋体"/>
          <w:color w:val="1D1D1F"/>
          <w:sz w:val="28"/>
          <w:szCs w:val="28"/>
          <w:shd w:val="clear" w:color="auto" w:fill="FFFFFF"/>
        </w:rPr>
        <w:t>语义进行联合重建的方法,可用于家庭服务机器人环境建图、智能家居空间配置与居家养老监护等场景。</w:t>
      </w:r>
    </w:p>
    <w:p w14:paraId="32276EE8">
      <w:pPr>
        <w:pStyle w:val="7"/>
        <w:keepNext/>
        <w:spacing w:line="360" w:lineRule="auto"/>
        <w:jc w:val="both"/>
        <w:rPr>
          <w:rFonts w:hint="eastAsia" w:ascii="宋体" w:hAnsi="宋体" w:eastAsia="宋体" w:cs="宋体"/>
          <w:b/>
          <w:sz w:val="28"/>
          <w:szCs w:val="28"/>
        </w:rPr>
      </w:pPr>
      <w:r>
        <w:rPr>
          <w:rFonts w:hint="eastAsia" w:ascii="宋体" w:hAnsi="宋体" w:eastAsia="宋体" w:cs="宋体"/>
          <w:b/>
          <w:sz w:val="28"/>
          <w:szCs w:val="28"/>
        </w:rPr>
        <w:t>术语解释：</w:t>
      </w:r>
    </w:p>
    <w:p w14:paraId="4690DB70">
      <w:pPr>
        <w:spacing w:line="336" w:lineRule="auto"/>
        <w:rPr>
          <w:rFonts w:hint="eastAsia" w:ascii="宋体" w:hAnsi="宋体" w:eastAsia="宋体" w:cs="宋体"/>
          <w:bCs/>
          <w:sz w:val="28"/>
          <w:szCs w:val="28"/>
        </w:rPr>
      </w:pPr>
      <w:r>
        <w:rPr>
          <w:rFonts w:hint="eastAsia" w:ascii="宋体" w:hAnsi="宋体" w:eastAsia="宋体" w:cs="宋体"/>
          <w:b/>
          <w:sz w:val="28"/>
          <w:szCs w:val="28"/>
        </w:rPr>
        <w:tab/>
      </w:r>
      <w:r>
        <w:rPr>
          <w:rFonts w:hint="eastAsia" w:ascii="宋体" w:hAnsi="宋体" w:eastAsia="宋体" w:cs="宋体"/>
          <w:b/>
          <w:bCs/>
          <w:color w:val="1D1D1F"/>
          <w:sz w:val="28"/>
          <w:szCs w:val="28"/>
          <w:shd w:val="clear" w:color="auto" w:fill="FFFFFF"/>
        </w:rPr>
        <w:t>弱观测家庭轮廓图</w:t>
      </w:r>
      <w:r>
        <w:rPr>
          <w:rFonts w:hint="eastAsia" w:ascii="宋体" w:hAnsi="宋体" w:eastAsia="宋体" w:cs="宋体"/>
          <w:b w:val="0"/>
          <w:bCs/>
          <w:sz w:val="28"/>
          <w:szCs w:val="28"/>
          <w:lang w:val="en-US" w:eastAsia="zh-CN"/>
        </w:rPr>
        <w:t>是</w:t>
      </w:r>
      <w:r>
        <w:rPr>
          <w:rFonts w:hint="eastAsia" w:ascii="宋体" w:hAnsi="宋体" w:eastAsia="宋体" w:cs="宋体"/>
          <w:b w:val="0"/>
          <w:bCs/>
          <w:sz w:val="28"/>
          <w:szCs w:val="28"/>
        </w:rPr>
        <w:t>指</w:t>
      </w:r>
      <w:r>
        <w:rPr>
          <w:rFonts w:hint="eastAsia" w:ascii="宋体" w:hAnsi="宋体" w:eastAsia="宋体" w:cs="宋体"/>
          <w:bCs/>
          <w:sz w:val="28"/>
          <w:szCs w:val="28"/>
        </w:rPr>
        <w:t>由扫地机器人配套应用程序（App）导出的住宅平面轮廓图。图中墙体</w:t>
      </w:r>
      <w:r>
        <w:rPr>
          <w:rFonts w:hint="eastAsia" w:ascii="宋体" w:hAnsi="宋体" w:eastAsia="宋体" w:cs="宋体"/>
          <w:bCs/>
          <w:sz w:val="28"/>
          <w:szCs w:val="28"/>
          <w:lang w:val="en-US" w:eastAsia="zh-CN"/>
        </w:rPr>
        <w:t>和</w:t>
      </w:r>
      <w:r>
        <w:rPr>
          <w:rFonts w:hint="eastAsia" w:ascii="宋体" w:hAnsi="宋体" w:eastAsia="宋体" w:cs="宋体"/>
          <w:bCs/>
          <w:sz w:val="28"/>
          <w:szCs w:val="28"/>
        </w:rPr>
        <w:t>房间边界以</w:t>
      </w:r>
      <w:r>
        <w:rPr>
          <w:rFonts w:hint="eastAsia" w:ascii="宋体" w:hAnsi="宋体" w:eastAsia="宋体" w:cs="宋体"/>
          <w:bCs/>
          <w:sz w:val="28"/>
          <w:szCs w:val="28"/>
          <w:lang w:val="en-US" w:eastAsia="zh-CN"/>
        </w:rPr>
        <w:t>黑色</w:t>
      </w:r>
      <w:r>
        <w:rPr>
          <w:rFonts w:hint="eastAsia" w:ascii="宋体" w:hAnsi="宋体" w:eastAsia="宋体" w:cs="宋体"/>
          <w:bCs/>
          <w:sz w:val="28"/>
          <w:szCs w:val="28"/>
        </w:rPr>
        <w:t>线条表示，家具可能以</w:t>
      </w:r>
      <w:r>
        <w:rPr>
          <w:rFonts w:hint="eastAsia" w:ascii="宋体" w:hAnsi="宋体" w:eastAsia="宋体" w:cs="宋体"/>
          <w:bCs/>
          <w:sz w:val="28"/>
          <w:szCs w:val="28"/>
          <w:lang w:val="en-US" w:eastAsia="zh-CN"/>
        </w:rPr>
        <w:t>灰色</w:t>
      </w:r>
      <w:r>
        <w:rPr>
          <w:rFonts w:hint="eastAsia" w:ascii="宋体" w:hAnsi="宋体" w:eastAsia="宋体" w:cs="宋体"/>
          <w:bCs/>
          <w:sz w:val="28"/>
          <w:szCs w:val="28"/>
        </w:rPr>
        <w:t>斜线阴影（hatch）或不可见的障碍绕行轨迹间接体现，是一种包含结构信息但家具语义不完整的弱观测输入。</w:t>
      </w:r>
    </w:p>
    <w:p w14:paraId="3DC8EC98">
      <w:pPr>
        <w:spacing w:line="336" w:lineRule="auto"/>
        <w:ind w:firstLine="420" w:firstLineChars="0"/>
        <w:rPr>
          <w:rFonts w:hint="eastAsia" w:ascii="宋体" w:hAnsi="宋体" w:eastAsia="宋体" w:cs="宋体"/>
          <w:b w:val="0"/>
          <w:bCs/>
          <w:sz w:val="28"/>
          <w:szCs w:val="28"/>
          <w:lang w:eastAsia="zh-CN"/>
        </w:rPr>
      </w:pPr>
      <w:r>
        <w:rPr>
          <w:rFonts w:hint="eastAsia" w:ascii="宋体" w:hAnsi="宋体" w:eastAsia="宋体" w:cs="宋体"/>
          <w:b/>
          <w:bCs w:val="0"/>
          <w:sz w:val="28"/>
          <w:szCs w:val="28"/>
          <w:lang w:val="en-US" w:eastAsia="zh-CN"/>
        </w:rPr>
        <w:t>人员</w:t>
      </w:r>
      <w:r>
        <w:rPr>
          <w:rFonts w:hint="eastAsia" w:ascii="宋体" w:hAnsi="宋体" w:eastAsia="宋体" w:cs="宋体"/>
          <w:b/>
          <w:bCs w:val="0"/>
          <w:sz w:val="28"/>
          <w:szCs w:val="28"/>
        </w:rPr>
        <w:t>位置轨迹数据</w:t>
      </w:r>
      <w:r>
        <w:rPr>
          <w:rFonts w:hint="eastAsia" w:ascii="宋体" w:hAnsi="宋体" w:eastAsia="宋体" w:cs="宋体"/>
          <w:b w:val="0"/>
          <w:bCs/>
          <w:sz w:val="28"/>
          <w:szCs w:val="28"/>
        </w:rPr>
        <w:t>指人员在住宅内跨时段、跨日期活动产生的位置点序列及停驻记录，包含世界坐标、时间戳和停留时长。</w:t>
      </w:r>
      <w:r>
        <w:rPr>
          <w:rFonts w:hint="eastAsia" w:ascii="宋体" w:hAnsi="宋体" w:eastAsia="宋体" w:cs="宋体"/>
          <w:b w:val="0"/>
          <w:bCs/>
          <w:sz w:val="28"/>
          <w:szCs w:val="28"/>
          <w:lang w:val="en-US" w:eastAsia="zh-CN"/>
        </w:rPr>
        <w:t>扫地</w:t>
      </w:r>
      <w:r>
        <w:rPr>
          <w:rFonts w:hint="eastAsia" w:ascii="宋体" w:hAnsi="宋体" w:eastAsia="宋体" w:cs="宋体"/>
          <w:b w:val="0"/>
          <w:bCs/>
          <w:sz w:val="28"/>
          <w:szCs w:val="28"/>
        </w:rPr>
        <w:t>机器人在家具周边绕行形成的闭环，以及人员在功能区域的长期停留分布，可分别作为几何候选证据和房间行为软证据</w:t>
      </w:r>
      <w:r>
        <w:rPr>
          <w:rFonts w:hint="eastAsia" w:ascii="宋体" w:hAnsi="宋体" w:eastAsia="宋体" w:cs="宋体"/>
          <w:b w:val="0"/>
          <w:bCs/>
          <w:sz w:val="28"/>
          <w:szCs w:val="28"/>
          <w:lang w:eastAsia="zh-CN"/>
        </w:rPr>
        <w:t>。</w:t>
      </w:r>
    </w:p>
    <w:p w14:paraId="673979DA">
      <w:pPr>
        <w:spacing w:line="336" w:lineRule="auto"/>
        <w:ind w:firstLine="420" w:firstLineChars="0"/>
        <w:rPr>
          <w:rFonts w:hint="eastAsia" w:ascii="宋体" w:hAnsi="宋体" w:eastAsia="宋体" w:cs="宋体"/>
          <w:bCs/>
          <w:sz w:val="28"/>
          <w:szCs w:val="28"/>
        </w:rPr>
      </w:pPr>
      <w:r>
        <w:rPr>
          <w:rFonts w:hint="eastAsia" w:ascii="宋体" w:hAnsi="宋体" w:eastAsia="宋体" w:cs="宋体"/>
          <w:b/>
          <w:bCs w:val="0"/>
          <w:sz w:val="28"/>
          <w:szCs w:val="28"/>
        </w:rPr>
        <w:t>具名智能设备空间锚点</w:t>
      </w:r>
      <w:r>
        <w:rPr>
          <w:rFonts w:hint="eastAsia" w:ascii="宋体" w:hAnsi="宋体" w:eastAsia="宋体" w:cs="宋体"/>
          <w:b w:val="0"/>
          <w:bCs/>
          <w:sz w:val="28"/>
          <w:szCs w:val="28"/>
        </w:rPr>
        <w:t>指已知智能家电或智能终端的名称及其在住宅坐标系中的位置，例如 Refrigerator、Oven、Stove、TV、Washing Machine 等。设备身份和名称属于确定性观测，经过坐标匹配后予以锁存，不由</w:t>
      </w:r>
      <w:r>
        <w:rPr>
          <w:rFonts w:hint="eastAsia" w:ascii="宋体" w:hAnsi="宋体" w:eastAsia="宋体" w:cs="宋体"/>
          <w:b w:val="0"/>
          <w:bCs/>
          <w:sz w:val="28"/>
          <w:szCs w:val="28"/>
          <w:lang w:val="en-US" w:eastAsia="zh-CN"/>
        </w:rPr>
        <w:t>大</w:t>
      </w:r>
      <w:r>
        <w:rPr>
          <w:rFonts w:hint="eastAsia" w:ascii="宋体" w:hAnsi="宋体" w:eastAsia="宋体" w:cs="宋体"/>
          <w:b w:val="0"/>
          <w:bCs/>
          <w:sz w:val="28"/>
          <w:szCs w:val="28"/>
        </w:rPr>
        <w:t>语言模型重命名；设备与房间的对应关系仅作为房间语义的高可靠先验。</w:t>
      </w:r>
    </w:p>
    <w:p w14:paraId="2F7CB227">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bCs/>
          <w:sz w:val="28"/>
          <w:szCs w:val="28"/>
        </w:rPr>
        <w:t>大语言模型（Large Language Model, LLM）</w:t>
      </w:r>
      <w:r>
        <w:rPr>
          <w:rFonts w:hint="eastAsia" w:ascii="宋体" w:hAnsi="宋体" w:eastAsia="宋体" w:cs="宋体"/>
          <w:b w:val="0"/>
          <w:bCs w:val="0"/>
          <w:sz w:val="28"/>
          <w:szCs w:val="28"/>
        </w:rPr>
        <w:t>指可通过远程或本地端点调用的生成式语言模型。本发明中，LLM在家具几何修正阶段仅能对已经由图像处理和轨迹分析产生的候选执行受限动作，不得凭空生成家具框；在语义阶段</w:t>
      </w:r>
      <w:r>
        <w:rPr>
          <w:rFonts w:hint="eastAsia" w:ascii="宋体" w:hAnsi="宋体" w:eastAsia="宋体" w:cs="宋体"/>
          <w:b w:val="0"/>
          <w:bCs w:val="0"/>
          <w:sz w:val="28"/>
          <w:szCs w:val="28"/>
          <w:lang w:val="en-US" w:eastAsia="zh-CN"/>
        </w:rPr>
        <w:t>按</w:t>
      </w:r>
      <w:r>
        <w:rPr>
          <w:rFonts w:hint="eastAsia" w:ascii="宋体" w:hAnsi="宋体" w:eastAsia="宋体" w:cs="宋体"/>
          <w:b w:val="0"/>
          <w:bCs w:val="0"/>
          <w:sz w:val="28"/>
          <w:szCs w:val="28"/>
        </w:rPr>
        <w:t>串行管线分步参与：先给出房间类型初始判断、再由七层优先级规则校正确定房间类型，随后分析行为模式，最后在四层命名漏斗与房间类型允许词表约束下为家具命名；已具名的智能设备身份锁存，不由语言模型重命名。</w:t>
      </w:r>
    </w:p>
    <w:p w14:paraId="4EFF2CB6">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bCs/>
          <w:sz w:val="28"/>
          <w:szCs w:val="28"/>
          <w:lang w:val="en-US" w:eastAsia="zh-CN"/>
        </w:rPr>
        <w:t>双源候选</w:t>
      </w:r>
      <w:r>
        <w:rPr>
          <w:rFonts w:hint="eastAsia" w:ascii="宋体" w:hAnsi="宋体" w:eastAsia="宋体" w:cs="宋体"/>
          <w:b w:val="0"/>
          <w:bCs w:val="0"/>
          <w:sz w:val="28"/>
          <w:szCs w:val="28"/>
          <w:lang w:val="en-US" w:eastAsia="zh-CN"/>
        </w:rPr>
        <w:t>指由</w:t>
      </w:r>
      <w:r>
        <w:rPr>
          <w:rFonts w:hint="eastAsia" w:ascii="宋体" w:hAnsi="宋体" w:eastAsia="宋体" w:cs="宋体"/>
          <w:b w:val="0"/>
          <w:bCs w:val="0"/>
          <w:color w:val="1D1D1F"/>
          <w:sz w:val="28"/>
          <w:szCs w:val="28"/>
          <w:shd w:val="clear" w:color="auto" w:fill="FFFFFF"/>
        </w:rPr>
        <w:t>弱观测家庭轮廓图</w:t>
      </w:r>
      <w:r>
        <w:rPr>
          <w:rFonts w:hint="eastAsia" w:ascii="宋体" w:hAnsi="宋体" w:eastAsia="宋体" w:cs="宋体"/>
          <w:b w:val="0"/>
          <w:bCs w:val="0"/>
          <w:color w:val="1D1D1F"/>
          <w:sz w:val="28"/>
          <w:szCs w:val="28"/>
          <w:shd w:val="clear" w:color="auto" w:fill="FFFFFF"/>
          <w:lang w:val="en-US" w:eastAsia="zh-CN"/>
        </w:rPr>
        <w:t>提取出的</w:t>
      </w:r>
      <w:r>
        <w:rPr>
          <w:rFonts w:hint="eastAsia" w:ascii="宋体" w:hAnsi="宋体" w:eastAsia="宋体" w:cs="宋体"/>
          <w:b w:val="0"/>
          <w:bCs w:val="0"/>
          <w:sz w:val="28"/>
          <w:szCs w:val="28"/>
          <w:lang w:val="en-US" w:eastAsia="zh-CN"/>
        </w:rPr>
        <w:t>斜线阴影候选与机器人轨迹闭环候选两类互补来源构成的高召回家具几何候选集合。阴影候选来自Gabor滤波提取的斜线阴影图例内接矩形，适合规则的大中型家具；轨迹闭环候选由移动机器人在家具周边绕行形成的轨迹闭环提取，适合阴影弱或无阴影标注的家具。两源候选经置信度融合与交并比去重后进入受限动作修正。</w:t>
      </w:r>
    </w:p>
    <w:p w14:paraId="35146193">
      <w:pPr>
        <w:spacing w:line="336" w:lineRule="auto"/>
        <w:ind w:firstLine="420" w:firstLineChars="0"/>
        <w:rPr>
          <w:rFonts w:hint="eastAsia" w:ascii="宋体" w:hAnsi="宋体" w:eastAsia="宋体" w:cs="宋体"/>
          <w:b w:val="0"/>
          <w:bCs/>
          <w:sz w:val="28"/>
          <w:szCs w:val="28"/>
        </w:rPr>
      </w:pPr>
      <w:r>
        <w:rPr>
          <w:rFonts w:hint="eastAsia" w:ascii="宋体" w:hAnsi="宋体" w:eastAsia="宋体" w:cs="宋体"/>
          <w:b/>
          <w:bCs/>
          <w:sz w:val="28"/>
          <w:szCs w:val="28"/>
        </w:rPr>
        <w:t>受限动作协议</w:t>
      </w:r>
      <w:r>
        <w:rPr>
          <w:rFonts w:hint="eastAsia" w:ascii="宋体" w:hAnsi="宋体" w:eastAsia="宋体" w:cs="宋体"/>
          <w:b w:val="0"/>
          <w:bCs w:val="0"/>
          <w:sz w:val="28"/>
          <w:szCs w:val="28"/>
        </w:rPr>
        <w:t>指</w:t>
      </w:r>
      <w:r>
        <w:rPr>
          <w:rFonts w:hint="eastAsia" w:ascii="宋体" w:hAnsi="宋体" w:eastAsia="宋体" w:cs="宋体"/>
          <w:b w:val="0"/>
          <w:bCs w:val="0"/>
          <w:sz w:val="28"/>
          <w:szCs w:val="28"/>
          <w:lang w:val="en-US" w:eastAsia="zh-CN"/>
        </w:rPr>
        <w:t>LLM</w:t>
      </w:r>
      <w:r>
        <w:rPr>
          <w:rFonts w:hint="eastAsia" w:ascii="宋体" w:hAnsi="宋体" w:eastAsia="宋体" w:cs="宋体"/>
          <w:b w:val="0"/>
          <w:bCs w:val="0"/>
          <w:sz w:val="28"/>
          <w:szCs w:val="28"/>
        </w:rPr>
        <w:t>参与家具几何修正时所遵循的输入输出契约：模型只能对视觉与轨迹分析产生的既有候选输出</w:t>
      </w:r>
      <w:r>
        <w:rPr>
          <w:rFonts w:hint="eastAsia" w:ascii="宋体" w:hAnsi="宋体" w:eastAsia="宋体" w:cs="宋体"/>
          <w:b w:val="0"/>
          <w:bCs w:val="0"/>
          <w:sz w:val="28"/>
          <w:szCs w:val="28"/>
          <w:lang w:val="en-US" w:eastAsia="zh-CN"/>
        </w:rPr>
        <w:t>保留（</w:t>
      </w:r>
      <w:r>
        <w:rPr>
          <w:rFonts w:hint="eastAsia" w:ascii="宋体" w:hAnsi="宋体" w:eastAsia="宋体" w:cs="宋体"/>
          <w:b w:val="0"/>
          <w:bCs w:val="0"/>
          <w:sz w:val="28"/>
          <w:szCs w:val="28"/>
        </w:rPr>
        <w:t>kee</w:t>
      </w:r>
      <w:r>
        <w:rPr>
          <w:rFonts w:hint="eastAsia" w:ascii="宋体" w:hAnsi="宋体" w:eastAsia="宋体" w:cs="宋体"/>
          <w:b w:val="0"/>
          <w:bCs w:val="0"/>
          <w:sz w:val="28"/>
          <w:szCs w:val="28"/>
          <w:lang w:val="en-US" w:eastAsia="zh-CN"/>
        </w:rPr>
        <w:t>p）、</w:t>
      </w:r>
      <w:r>
        <w:rPr>
          <w:rFonts w:hint="eastAsia" w:ascii="宋体" w:hAnsi="宋体" w:eastAsia="宋体" w:cs="宋体"/>
          <w:b w:val="0"/>
          <w:bCs w:val="0"/>
          <w:sz w:val="28"/>
          <w:szCs w:val="28"/>
        </w:rPr>
        <w:t>删除（delete）、合并（merge）与边界调整（adjust）</w:t>
      </w:r>
      <w:r>
        <w:rPr>
          <w:rFonts w:hint="eastAsia" w:ascii="宋体" w:hAnsi="宋体" w:eastAsia="宋体" w:cs="宋体"/>
          <w:b w:val="0"/>
          <w:bCs w:val="0"/>
          <w:sz w:val="28"/>
          <w:szCs w:val="28"/>
          <w:lang w:val="en-US" w:eastAsia="zh-CN"/>
        </w:rPr>
        <w:t>四</w:t>
      </w:r>
      <w:r>
        <w:rPr>
          <w:rFonts w:hint="eastAsia" w:ascii="宋体" w:hAnsi="宋体" w:eastAsia="宋体" w:cs="宋体"/>
          <w:b w:val="0"/>
          <w:bCs w:val="0"/>
          <w:sz w:val="28"/>
          <w:szCs w:val="28"/>
        </w:rPr>
        <w:t>类动作及其理由，动作按候选编号寻址并在代码侧逐条校验，非法动作被丢弃；模型不能新建候选、不能整体重写候选清单，返回空动作集时全部候选默认保留。</w:t>
      </w:r>
    </w:p>
    <w:p w14:paraId="3244E0DB">
      <w:pPr>
        <w:keepNext/>
        <w:numPr>
          <w:ilvl w:val="0"/>
          <w:numId w:val="1"/>
        </w:numPr>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背景技术</w:t>
      </w:r>
    </w:p>
    <w:p w14:paraId="0FA19166">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 随着智能家居、服务机器人和大语言模型等技术的飞速发展，家庭空间布局的数字化重建</w:t>
      </w:r>
      <w:r>
        <w:rPr>
          <w:rFonts w:hint="eastAsia" w:ascii="宋体" w:hAnsi="宋体" w:eastAsia="宋体" w:cs="宋体"/>
          <w:sz w:val="28"/>
          <w:szCs w:val="28"/>
          <w:lang w:eastAsia="zh-CN"/>
        </w:rPr>
        <w:t>（</w:t>
      </w:r>
      <w:r>
        <w:rPr>
          <w:rFonts w:hint="eastAsia" w:ascii="宋体" w:hAnsi="宋体" w:eastAsia="宋体" w:cs="宋体"/>
          <w:sz w:val="28"/>
          <w:szCs w:val="28"/>
        </w:rPr>
        <w:t>即识别住宅内各房间的类型以及各类家具的位置和类别，并输出结构化布局描述）已成为智能家居空间配置、家庭服务机器人环境建图、居家养老监护等应用的重要基础。与传统静态测绘相比，实际住宅数据通常来源于户型图图像、机器人或人员位置轨迹以及智能设备记录等多种信息，具有观测不完整、表达形式不统一和噪声较大的特点，因此需要在弱观测条件下实现几何信息与空间语义的协同重建。</w:t>
      </w:r>
    </w:p>
    <w:p w14:paraId="3A5FBC6A">
      <w:pPr>
        <w:widowControl w:val="0"/>
        <w:numPr>
          <w:ilvl w:val="0"/>
          <w:numId w:val="0"/>
        </w:numPr>
        <w:tabs>
          <w:tab w:val="left" w:pos="420"/>
        </w:tabs>
        <w:spacing w:before="156" w:beforeLines="50" w:after="156" w:afterLines="50" w:line="360" w:lineRule="auto"/>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现有家庭布局重建的方法主要分为三类。其一，</w:t>
      </w:r>
      <w:r>
        <w:rPr>
          <w:rFonts w:hint="eastAsia" w:ascii="宋体" w:hAnsi="宋体" w:eastAsia="宋体" w:cs="宋体"/>
          <w:sz w:val="28"/>
          <w:szCs w:val="28"/>
        </w:rPr>
        <w:t>基于计算机视觉的户型图解析。该类方法适合在图例相对稳定且有充足标注样本时进行端到端解析，但对图例风格变化、低分辨率和未标注家具较敏感。其二，基于传感器事件和位置轨迹的室内活动/房间识别。</w:t>
      </w:r>
      <w:r>
        <w:rPr>
          <w:rFonts w:hint="eastAsia" w:ascii="宋体" w:hAnsi="宋体" w:eastAsia="宋体" w:cs="宋体"/>
          <w:sz w:val="28"/>
          <w:szCs w:val="28"/>
          <w:lang w:val="en-US" w:eastAsia="zh-CN"/>
        </w:rPr>
        <w:t>例如</w:t>
      </w:r>
      <w:r>
        <w:rPr>
          <w:rFonts w:hint="eastAsia" w:ascii="宋体" w:hAnsi="宋体" w:eastAsia="宋体" w:cs="宋体"/>
          <w:sz w:val="28"/>
          <w:szCs w:val="28"/>
        </w:rPr>
        <w:t>CASAS Smart Home及其后续研究通常将运动、门磁、温湿度等事件序列输入隐马尔可夫模型、条件随机场或深度时序网络，输出“做饭”“睡眠”等活动标签</w:t>
      </w:r>
      <w:r>
        <w:rPr>
          <w:rFonts w:hint="eastAsia" w:ascii="宋体" w:hAnsi="宋体" w:eastAsia="宋体" w:cs="宋体"/>
          <w:sz w:val="28"/>
          <w:szCs w:val="28"/>
          <w:lang w:eastAsia="zh-CN"/>
        </w:rPr>
        <w:t>。</w:t>
      </w:r>
      <w:r>
        <w:rPr>
          <w:rFonts w:hint="eastAsia" w:ascii="宋体" w:hAnsi="宋体" w:eastAsia="宋体" w:cs="宋体"/>
          <w:sz w:val="28"/>
          <w:szCs w:val="28"/>
        </w:rPr>
        <w:t>该路线能够利用长期行为统计辅助房间判断，但单模态只能反映人在某区域活动，不能直接恢复家具边界和类别。其三，基于生成模型或大语言模型的布局生成。House-GAN将房间作为图节点、邻接关系作为边，通过关系生成对抗网络生成满足拓扑约束的房屋布局；LayoutGPT把对象的空间关系序列化为文本或样式表，再由大语言模型生成二维或三维布局。此类方法擅长根据先验生成“合理”布局，但通常假设房间拓扑或对象清单已知，不能保证与实际户型图、轨迹坐标逐一对齐。</w:t>
      </w:r>
    </w:p>
    <w:p w14:paraId="401ACC1B">
      <w:pPr>
        <w:keepNext w:val="0"/>
        <w:keepLines w:val="0"/>
        <w:widowControl/>
        <w:suppressLineNumbers w:val="0"/>
        <w:ind w:firstLine="420" w:firstLineChars="0"/>
        <w:jc w:val="left"/>
        <w:rPr>
          <w:rFonts w:hint="eastAsia" w:ascii="宋体" w:hAnsi="宋体" w:eastAsia="宋体" w:cs="宋体"/>
          <w:sz w:val="28"/>
          <w:szCs w:val="28"/>
        </w:rPr>
      </w:pPr>
      <w:r>
        <w:rPr>
          <w:rFonts w:hint="eastAsia" w:ascii="宋体" w:hAnsi="宋体" w:eastAsia="宋体" w:cs="宋体"/>
          <w:sz w:val="28"/>
          <w:szCs w:val="28"/>
        </w:rPr>
        <w:t>针对上述技术瓶颈，本发明提出一种基于</w:t>
      </w:r>
      <w:r>
        <w:rPr>
          <w:rFonts w:hint="eastAsia" w:ascii="宋体" w:hAnsi="宋体" w:eastAsia="宋体" w:cs="宋体"/>
          <w:color w:val="1D1D1F"/>
          <w:sz w:val="28"/>
          <w:szCs w:val="28"/>
          <w:shd w:val="clear" w:color="auto" w:fill="FFFFFF"/>
        </w:rPr>
        <w:t>多源空间证据融合与受限推理</w:t>
      </w:r>
      <w:r>
        <w:rPr>
          <w:rFonts w:hint="eastAsia" w:ascii="宋体" w:hAnsi="宋体" w:eastAsia="宋体" w:cs="宋体"/>
          <w:sz w:val="28"/>
          <w:szCs w:val="28"/>
        </w:rPr>
        <w:t>的家庭空间布局语义重建方法。在不增加室内相机采集、不依赖单次视觉视角的条件下，复用既有</w:t>
      </w:r>
      <w:r>
        <w:rPr>
          <w:rFonts w:hint="eastAsia" w:ascii="宋体" w:hAnsi="宋体" w:eastAsia="宋体" w:cs="宋体"/>
          <w:sz w:val="28"/>
          <w:szCs w:val="28"/>
          <w:lang w:val="en-US" w:eastAsia="zh-CN"/>
        </w:rPr>
        <w:t>扫地</w:t>
      </w:r>
      <w:r>
        <w:rPr>
          <w:rFonts w:hint="eastAsia" w:ascii="宋体" w:hAnsi="宋体" w:eastAsia="宋体" w:cs="宋体"/>
          <w:sz w:val="28"/>
          <w:szCs w:val="28"/>
        </w:rPr>
        <w:t>机器人</w:t>
      </w:r>
      <w:r>
        <w:rPr>
          <w:rFonts w:hint="eastAsia" w:ascii="宋体" w:hAnsi="宋体" w:eastAsia="宋体" w:cs="宋体"/>
          <w:sz w:val="28"/>
          <w:szCs w:val="28"/>
          <w:lang w:val="en-US" w:eastAsia="zh-CN"/>
        </w:rPr>
        <w:t>家庭</w:t>
      </w:r>
      <w:r>
        <w:rPr>
          <w:rFonts w:hint="eastAsia" w:ascii="宋体" w:hAnsi="宋体" w:eastAsia="宋体" w:cs="宋体"/>
          <w:sz w:val="28"/>
          <w:szCs w:val="28"/>
        </w:rPr>
        <w:t>轮廓图，联合智能设备和多日行为轨迹，构建</w:t>
      </w:r>
      <w:r>
        <w:rPr>
          <w:rFonts w:hint="eastAsia" w:ascii="宋体" w:hAnsi="宋体" w:eastAsia="宋体" w:cs="宋体"/>
          <w:sz w:val="28"/>
          <w:szCs w:val="28"/>
          <w:lang w:val="en-US" w:eastAsia="zh-CN"/>
        </w:rPr>
        <w:t>四</w:t>
      </w:r>
      <w:r>
        <w:rPr>
          <w:rFonts w:hint="eastAsia" w:ascii="宋体" w:hAnsi="宋体" w:eastAsia="宋体" w:cs="宋体"/>
          <w:sz w:val="28"/>
          <w:szCs w:val="28"/>
        </w:rPr>
        <w:t>步串行管线：双源候选生成以互补召回提高几何候选召回率，受限动作</w:t>
      </w:r>
      <w:r>
        <w:rPr>
          <w:rFonts w:hint="eastAsia" w:ascii="宋体" w:hAnsi="宋体" w:eastAsia="宋体" w:cs="宋体"/>
          <w:sz w:val="28"/>
          <w:szCs w:val="28"/>
          <w:lang w:val="en-US" w:eastAsia="zh-CN"/>
        </w:rPr>
        <w:t>校正</w:t>
      </w:r>
      <w:r>
        <w:rPr>
          <w:rFonts w:hint="eastAsia" w:ascii="宋体" w:hAnsi="宋体" w:eastAsia="宋体" w:cs="宋体"/>
          <w:sz w:val="28"/>
          <w:szCs w:val="28"/>
        </w:rPr>
        <w:t>以可审计的方式消除重复与误检</w:t>
      </w:r>
      <w:r>
        <w:rPr>
          <w:rFonts w:hint="eastAsia" w:ascii="宋体" w:hAnsi="宋体" w:eastAsia="宋体" w:cs="宋体"/>
          <w:sz w:val="28"/>
          <w:szCs w:val="28"/>
          <w:lang w:eastAsia="zh-CN"/>
        </w:rPr>
        <w:t>；</w:t>
      </w:r>
      <w:r>
        <w:rPr>
          <w:rFonts w:hint="eastAsia" w:ascii="宋体" w:hAnsi="宋体" w:eastAsia="宋体" w:cs="宋体"/>
          <w:sz w:val="28"/>
          <w:szCs w:val="28"/>
        </w:rPr>
        <w:t>七层房间优先级将设备先验、几何与行为证据分层裁决为房间类型</w:t>
      </w:r>
      <w:r>
        <w:rPr>
          <w:rFonts w:hint="eastAsia" w:ascii="宋体" w:hAnsi="宋体" w:eastAsia="宋体" w:cs="宋体"/>
          <w:sz w:val="28"/>
          <w:szCs w:val="28"/>
          <w:lang w:eastAsia="zh-CN"/>
        </w:rPr>
        <w:t>；</w:t>
      </w:r>
      <w:r>
        <w:rPr>
          <w:rFonts w:hint="eastAsia" w:ascii="宋体" w:hAnsi="宋体" w:eastAsia="宋体" w:cs="宋体"/>
          <w:sz w:val="28"/>
          <w:szCs w:val="28"/>
        </w:rPr>
        <w:t>行为分析提炼时段模式</w:t>
      </w:r>
      <w:r>
        <w:rPr>
          <w:rFonts w:hint="eastAsia" w:ascii="宋体" w:hAnsi="宋体" w:eastAsia="宋体" w:cs="宋体"/>
          <w:sz w:val="28"/>
          <w:szCs w:val="28"/>
          <w:lang w:eastAsia="zh-CN"/>
        </w:rPr>
        <w:t>；</w:t>
      </w:r>
      <w:r>
        <w:rPr>
          <w:rFonts w:hint="eastAsia" w:ascii="宋体" w:hAnsi="宋体" w:eastAsia="宋体" w:cs="宋体"/>
          <w:sz w:val="28"/>
          <w:szCs w:val="28"/>
        </w:rPr>
        <w:t>四层命名漏斗在允许词表约束下完成家具命名，并以代码硬规则兜底处理门遮挡、候选去重等确定性情形，最终获得带坐标、语义与置信度的结构化布局结果。该发明可以在无需大规模标注数据与人工指纹库的情况下，获得准确、可解释、可审计且对输入缺失具有鲁棒性的家庭空间布局重建结果。</w:t>
      </w:r>
    </w:p>
    <w:p w14:paraId="1B209571">
      <w:pPr>
        <w:keepNext/>
        <w:numPr>
          <w:ilvl w:val="0"/>
          <w:numId w:val="1"/>
        </w:numPr>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目的</w:t>
      </w:r>
    </w:p>
    <w:p w14:paraId="08BD55FF">
      <w:pPr>
        <w:spacing w:line="336" w:lineRule="auto"/>
        <w:ind w:firstLine="480"/>
        <w:rPr>
          <w:rFonts w:hint="eastAsia" w:ascii="宋体" w:hAnsi="宋体" w:eastAsia="宋体" w:cs="宋体"/>
          <w:sz w:val="28"/>
          <w:szCs w:val="28"/>
          <w:lang w:val="en-US" w:eastAsia="zh-CN"/>
        </w:rPr>
      </w:pPr>
      <w:r>
        <w:rPr>
          <w:rFonts w:hint="eastAsia" w:ascii="宋体" w:hAnsi="宋体" w:eastAsia="宋体" w:cs="宋体"/>
          <w:sz w:val="28"/>
          <w:szCs w:val="28"/>
        </w:rPr>
        <w:t>本发明旨在提出一种</w:t>
      </w:r>
      <w:r>
        <w:rPr>
          <w:rFonts w:hint="eastAsia" w:ascii="宋体" w:hAnsi="宋体" w:eastAsia="宋体" w:cs="宋体"/>
          <w:sz w:val="28"/>
          <w:szCs w:val="28"/>
          <w:lang w:val="en-US" w:eastAsia="zh-CN"/>
        </w:rPr>
        <w:t>适用于</w:t>
      </w:r>
      <w:r>
        <w:rPr>
          <w:rFonts w:hint="eastAsia" w:ascii="宋体" w:hAnsi="宋体" w:eastAsia="宋体" w:cs="宋体"/>
          <w:sz w:val="28"/>
          <w:szCs w:val="28"/>
        </w:rPr>
        <w:t>弱观测、多模态、含噪声</w:t>
      </w:r>
      <w:r>
        <w:rPr>
          <w:rFonts w:hint="eastAsia" w:ascii="宋体" w:hAnsi="宋体" w:eastAsia="宋体" w:cs="宋体"/>
          <w:sz w:val="28"/>
          <w:szCs w:val="28"/>
          <w:lang w:val="en-US" w:eastAsia="zh-CN"/>
        </w:rPr>
        <w:t>输入</w:t>
      </w:r>
      <w:r>
        <w:rPr>
          <w:rFonts w:hint="eastAsia" w:ascii="宋体" w:hAnsi="宋体" w:eastAsia="宋体" w:cs="宋体"/>
          <w:sz w:val="28"/>
          <w:szCs w:val="28"/>
        </w:rPr>
        <w:t>的家庭空间布局语义重建方法，以提高家具候选召回</w:t>
      </w:r>
      <w:r>
        <w:rPr>
          <w:rFonts w:hint="eastAsia" w:ascii="宋体" w:hAnsi="宋体" w:eastAsia="宋体" w:cs="宋体"/>
          <w:sz w:val="28"/>
          <w:szCs w:val="28"/>
          <w:lang w:val="en-US" w:eastAsia="zh-CN"/>
        </w:rPr>
        <w:t>率</w:t>
      </w:r>
      <w:r>
        <w:rPr>
          <w:rFonts w:hint="eastAsia" w:ascii="宋体" w:hAnsi="宋体" w:eastAsia="宋体" w:cs="宋体"/>
          <w:sz w:val="28"/>
          <w:szCs w:val="28"/>
        </w:rPr>
        <w:t>和坐标一致性，减少无依据创建家具、过度删除候选和设备名称被覆盖的风险，并使房间、家具、设备和行为信息能够在同一结构化表示中进行校验和下游使用。</w:t>
      </w:r>
    </w:p>
    <w:p w14:paraId="6A4A5E77">
      <w:pPr>
        <w:keepNext/>
        <w:numPr>
          <w:ilvl w:val="0"/>
          <w:numId w:val="1"/>
        </w:numPr>
        <w:spacing w:before="156" w:beforeLines="50" w:after="156" w:afterLines="50" w:line="360" w:lineRule="auto"/>
        <w:ind w:left="720" w:leftChars="0" w:hanging="720" w:firstLineChars="0"/>
        <w:rPr>
          <w:rFonts w:hint="eastAsia" w:ascii="宋体" w:hAnsi="宋体" w:eastAsia="宋体" w:cs="宋体"/>
          <w:b/>
          <w:bCs/>
          <w:sz w:val="28"/>
          <w:szCs w:val="28"/>
        </w:rPr>
      </w:pPr>
      <w:r>
        <w:rPr>
          <w:rFonts w:hint="eastAsia" w:ascii="宋体" w:hAnsi="宋体" w:eastAsia="宋体" w:cs="宋体"/>
          <w:b/>
          <w:bCs/>
          <w:sz w:val="28"/>
          <w:szCs w:val="28"/>
        </w:rPr>
        <w:t>技术方案</w:t>
      </w:r>
    </w:p>
    <w:p w14:paraId="31E8A81A">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本发明的目的是提出一种新的</w:t>
      </w:r>
      <w:r>
        <w:rPr>
          <w:rFonts w:hint="eastAsia" w:ascii="宋体" w:hAnsi="宋体" w:eastAsia="宋体" w:cs="宋体"/>
          <w:sz w:val="28"/>
          <w:szCs w:val="28"/>
          <w:lang w:val="en-US" w:eastAsia="zh-CN"/>
        </w:rPr>
        <w:t>室内布局重建</w:t>
      </w:r>
      <w:r>
        <w:rPr>
          <w:rFonts w:hint="eastAsia" w:ascii="宋体" w:hAnsi="宋体" w:eastAsia="宋体" w:cs="宋体"/>
          <w:sz w:val="28"/>
          <w:szCs w:val="28"/>
        </w:rPr>
        <w:t>方法，该方法能在</w:t>
      </w:r>
      <w:r>
        <w:rPr>
          <w:rFonts w:hint="eastAsia" w:ascii="宋体" w:hAnsi="宋体" w:eastAsia="宋体" w:cs="宋体"/>
          <w:sz w:val="28"/>
          <w:szCs w:val="28"/>
          <w:lang w:val="en-US" w:eastAsia="zh-CN"/>
        </w:rPr>
        <w:t>无需大规模标注数据与人工指纹库</w:t>
      </w:r>
      <w:r>
        <w:rPr>
          <w:rFonts w:hint="eastAsia" w:ascii="宋体" w:hAnsi="宋体" w:eastAsia="宋体" w:cs="宋体"/>
          <w:sz w:val="28"/>
          <w:szCs w:val="28"/>
        </w:rPr>
        <w:t>的前提下，</w:t>
      </w:r>
      <w:r>
        <w:rPr>
          <w:rFonts w:hint="eastAsia" w:ascii="宋体" w:hAnsi="宋体" w:eastAsia="宋体" w:cs="宋体"/>
          <w:sz w:val="28"/>
          <w:szCs w:val="28"/>
          <w:lang w:val="en-US" w:eastAsia="zh-CN"/>
        </w:rPr>
        <w:t>通过图像处理结合LLM推理，实现</w:t>
      </w:r>
      <w:r>
        <w:rPr>
          <w:rFonts w:hint="eastAsia" w:ascii="宋体" w:hAnsi="宋体" w:eastAsia="宋体" w:cs="宋体"/>
          <w:sz w:val="28"/>
          <w:szCs w:val="28"/>
        </w:rPr>
        <w:t>家庭空间布局语义重建。</w:t>
      </w:r>
    </w:p>
    <w:p w14:paraId="67A9C01F">
      <w:pPr>
        <w:spacing w:before="156" w:beforeLines="50" w:after="156" w:afterLines="50" w:line="360" w:lineRule="auto"/>
        <w:ind w:firstLine="420" w:firstLineChars="0"/>
        <w:rPr>
          <w:rFonts w:hint="eastAsia" w:ascii="宋体" w:hAnsi="宋体" w:eastAsia="宋体" w:cs="宋体"/>
          <w:sz w:val="28"/>
          <w:szCs w:val="28"/>
        </w:rPr>
      </w:pPr>
      <w:r>
        <w:rPr>
          <w:rFonts w:hint="eastAsia" w:ascii="宋体" w:hAnsi="宋体" w:eastAsia="宋体" w:cs="宋体"/>
          <w:sz w:val="28"/>
          <w:szCs w:val="28"/>
        </w:rPr>
        <w:t>本方法</w:t>
      </w:r>
      <w:r>
        <w:rPr>
          <w:rFonts w:hint="eastAsia" w:ascii="宋体" w:hAnsi="宋体" w:cs="宋体"/>
          <w:sz w:val="28"/>
          <w:szCs w:val="28"/>
          <w:lang w:val="en-US" w:eastAsia="zh-CN"/>
        </w:rPr>
        <w:t>的输入为三个模块，分别为</w:t>
      </w:r>
      <w:r>
        <w:rPr>
          <w:rFonts w:hint="eastAsia" w:ascii="宋体" w:hAnsi="宋体" w:eastAsia="宋体" w:cs="宋体"/>
          <w:color w:val="1D1D1F"/>
          <w:sz w:val="28"/>
          <w:szCs w:val="28"/>
          <w:shd w:val="clear" w:color="auto" w:fill="FFFFFF"/>
        </w:rPr>
        <w:t>融合</w:t>
      </w:r>
      <w:r>
        <w:rPr>
          <w:rFonts w:hint="eastAsia" w:ascii="宋体" w:hAnsi="宋体" w:eastAsia="宋体" w:cs="宋体"/>
          <w:b w:val="0"/>
          <w:bCs w:val="0"/>
          <w:color w:val="1D1D1F"/>
          <w:sz w:val="28"/>
          <w:szCs w:val="28"/>
          <w:shd w:val="clear" w:color="auto" w:fill="FFFFFF"/>
        </w:rPr>
        <w:t>弱观测家庭轮廓图</w:t>
      </w:r>
      <w:r>
        <w:rPr>
          <w:rFonts w:hint="eastAsia" w:ascii="宋体" w:hAnsi="宋体" w:eastAsia="宋体" w:cs="宋体"/>
          <w:sz w:val="28"/>
          <w:szCs w:val="28"/>
        </w:rPr>
        <w:t>、</w:t>
      </w:r>
      <w:r>
        <w:rPr>
          <w:rFonts w:hint="eastAsia" w:ascii="宋体" w:hAnsi="宋体" w:eastAsia="宋体" w:cs="宋体"/>
          <w:color w:val="1D1D1F"/>
          <w:sz w:val="28"/>
          <w:szCs w:val="28"/>
          <w:shd w:val="clear" w:color="auto" w:fill="FFFFFF"/>
          <w:lang w:val="en-US" w:eastAsia="zh-CN"/>
        </w:rPr>
        <w:t>具名</w:t>
      </w:r>
      <w:r>
        <w:rPr>
          <w:rFonts w:hint="eastAsia" w:ascii="宋体" w:hAnsi="宋体" w:eastAsia="宋体" w:cs="宋体"/>
          <w:color w:val="1D1D1F"/>
          <w:sz w:val="28"/>
          <w:szCs w:val="28"/>
          <w:shd w:val="clear" w:color="auto" w:fill="FFFFFF"/>
        </w:rPr>
        <w:t>智能设备空间</w:t>
      </w:r>
      <w:r>
        <w:rPr>
          <w:rFonts w:hint="eastAsia" w:ascii="宋体" w:hAnsi="宋体" w:eastAsia="宋体" w:cs="宋体"/>
          <w:color w:val="1D1D1F"/>
          <w:sz w:val="28"/>
          <w:szCs w:val="28"/>
          <w:shd w:val="clear" w:color="auto" w:fill="FFFFFF"/>
          <w:lang w:val="en-US" w:eastAsia="zh-CN"/>
        </w:rPr>
        <w:t>锚点</w:t>
      </w:r>
      <w:r>
        <w:rPr>
          <w:rFonts w:hint="eastAsia" w:ascii="宋体" w:hAnsi="宋体" w:eastAsia="宋体" w:cs="宋体"/>
          <w:sz w:val="28"/>
          <w:szCs w:val="28"/>
        </w:rPr>
        <w:t>以及</w:t>
      </w:r>
      <w:r>
        <w:rPr>
          <w:rFonts w:hint="eastAsia" w:ascii="宋体" w:hAnsi="宋体" w:cs="宋体"/>
          <w:sz w:val="28"/>
          <w:szCs w:val="28"/>
          <w:lang w:val="en-US" w:eastAsia="zh-CN"/>
        </w:rPr>
        <w:t>人员位置轨迹数据</w:t>
      </w:r>
      <w:r>
        <w:rPr>
          <w:rFonts w:hint="eastAsia" w:ascii="宋体" w:hAnsi="宋体" w:eastAsia="宋体" w:cs="宋体"/>
          <w:sz w:val="28"/>
          <w:szCs w:val="28"/>
        </w:rPr>
        <w:t>。</w:t>
      </w:r>
      <w:r>
        <w:rPr>
          <w:rFonts w:hint="eastAsia" w:ascii="宋体" w:hAnsi="宋体" w:cs="宋体"/>
          <w:sz w:val="28"/>
          <w:szCs w:val="28"/>
          <w:lang w:val="en-US" w:eastAsia="zh-CN"/>
        </w:rPr>
        <w:t>其中，</w:t>
      </w:r>
      <w:r>
        <w:rPr>
          <w:rFonts w:hint="eastAsia" w:ascii="宋体" w:hAnsi="宋体" w:eastAsia="宋体" w:cs="宋体"/>
          <w:color w:val="1D1D1F"/>
          <w:sz w:val="28"/>
          <w:szCs w:val="28"/>
          <w:shd w:val="clear" w:color="auto" w:fill="FFFFFF"/>
        </w:rPr>
        <w:t>融合</w:t>
      </w:r>
      <w:r>
        <w:rPr>
          <w:rFonts w:hint="eastAsia" w:ascii="宋体" w:hAnsi="宋体" w:eastAsia="宋体" w:cs="宋体"/>
          <w:b w:val="0"/>
          <w:bCs w:val="0"/>
          <w:color w:val="1D1D1F"/>
          <w:sz w:val="28"/>
          <w:szCs w:val="28"/>
          <w:shd w:val="clear" w:color="auto" w:fill="FFFFFF"/>
        </w:rPr>
        <w:t>弱观测家庭轮廓图</w:t>
      </w:r>
      <w:r>
        <w:rPr>
          <w:rFonts w:hint="eastAsia" w:ascii="宋体" w:hAnsi="宋体" w:eastAsia="宋体" w:cs="宋体"/>
          <w:sz w:val="28"/>
          <w:szCs w:val="28"/>
        </w:rPr>
        <w:t>至少包含墙体</w:t>
      </w:r>
      <w:r>
        <w:rPr>
          <w:rFonts w:hint="eastAsia" w:ascii="宋体" w:hAnsi="宋体" w:cs="宋体"/>
          <w:sz w:val="28"/>
          <w:szCs w:val="28"/>
          <w:lang w:val="en-US" w:eastAsia="zh-CN"/>
        </w:rPr>
        <w:t>和扫地机器人轨迹信息</w:t>
      </w:r>
      <w:r>
        <w:rPr>
          <w:rFonts w:hint="eastAsia" w:ascii="宋体" w:hAnsi="宋体" w:eastAsia="宋体" w:cs="宋体"/>
          <w:sz w:val="28"/>
          <w:szCs w:val="28"/>
        </w:rPr>
        <w:t>；智能设备记录至少包含设备名称和</w:t>
      </w:r>
      <w:r>
        <w:rPr>
          <w:rFonts w:hint="eastAsia" w:ascii="宋体" w:hAnsi="宋体" w:cs="宋体"/>
          <w:sz w:val="28"/>
          <w:szCs w:val="28"/>
          <w:lang w:val="en-US" w:eastAsia="zh-CN"/>
        </w:rPr>
        <w:t>对应的</w:t>
      </w:r>
      <w:r>
        <w:rPr>
          <w:rFonts w:hint="eastAsia" w:ascii="宋体" w:hAnsi="宋体" w:eastAsia="宋体" w:cs="宋体"/>
          <w:sz w:val="28"/>
          <w:szCs w:val="28"/>
        </w:rPr>
        <w:t>世界坐标，优选还包含设备宽度、高度；</w:t>
      </w:r>
      <w:r>
        <w:rPr>
          <w:rFonts w:hint="eastAsia" w:ascii="宋体" w:hAnsi="宋体" w:cs="宋体"/>
          <w:sz w:val="28"/>
          <w:szCs w:val="28"/>
          <w:lang w:val="en-US" w:eastAsia="zh-CN"/>
        </w:rPr>
        <w:t>人员位置轨迹数据</w:t>
      </w:r>
      <w:r>
        <w:rPr>
          <w:rFonts w:hint="eastAsia" w:ascii="宋体" w:hAnsi="宋体" w:eastAsia="宋体" w:cs="宋体"/>
          <w:sz w:val="28"/>
          <w:szCs w:val="28"/>
        </w:rPr>
        <w:t>至少包含中心坐标、开始时间、结束时间或停留时长。各输入通过来源标识分别管理，</w:t>
      </w:r>
      <w:r>
        <w:rPr>
          <w:rFonts w:hint="eastAsia" w:ascii="宋体" w:hAnsi="宋体" w:cs="宋体"/>
          <w:sz w:val="28"/>
          <w:szCs w:val="28"/>
          <w:lang w:val="en-US" w:eastAsia="zh-CN"/>
        </w:rPr>
        <w:t>人员位置轨迹数据</w:t>
      </w:r>
      <w:r>
        <w:rPr>
          <w:rFonts w:hint="eastAsia" w:ascii="宋体" w:hAnsi="宋体" w:eastAsia="宋体" w:cs="宋体"/>
          <w:sz w:val="28"/>
          <w:szCs w:val="28"/>
        </w:rPr>
        <w:t>用于行为统计，</w:t>
      </w:r>
      <w:r>
        <w:rPr>
          <w:rFonts w:hint="eastAsia" w:ascii="宋体" w:hAnsi="宋体" w:cs="宋体"/>
          <w:sz w:val="28"/>
          <w:szCs w:val="28"/>
          <w:lang w:val="en-US" w:eastAsia="zh-CN"/>
        </w:rPr>
        <w:t>扫地</w:t>
      </w:r>
      <w:r>
        <w:rPr>
          <w:rFonts w:hint="eastAsia" w:ascii="宋体" w:hAnsi="宋体" w:eastAsia="宋体" w:cs="宋体"/>
          <w:sz w:val="28"/>
          <w:szCs w:val="28"/>
        </w:rPr>
        <w:t>机器人轨迹用于闭环候选提取，二者不混同。</w:t>
      </w:r>
    </w:p>
    <w:p w14:paraId="7F8A1E5A">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本发明解决其技术问题所采用的技术方案为一条</w:t>
      </w:r>
      <w:r>
        <w:rPr>
          <w:rFonts w:hint="eastAsia" w:ascii="宋体" w:hAnsi="宋体" w:eastAsia="宋体" w:cs="宋体"/>
          <w:sz w:val="28"/>
          <w:szCs w:val="28"/>
          <w:lang w:val="en-US" w:eastAsia="zh-CN"/>
        </w:rPr>
        <w:t>四</w:t>
      </w:r>
      <w:r>
        <w:rPr>
          <w:rFonts w:hint="eastAsia" w:ascii="宋体" w:hAnsi="宋体" w:eastAsia="宋体" w:cs="宋体"/>
          <w:sz w:val="28"/>
          <w:szCs w:val="28"/>
        </w:rPr>
        <w:t>步串行管线：步骤一双源</w:t>
      </w:r>
      <w:r>
        <w:rPr>
          <w:rFonts w:hint="eastAsia" w:ascii="宋体" w:hAnsi="宋体" w:eastAsia="宋体" w:cs="宋体"/>
          <w:sz w:val="28"/>
          <w:szCs w:val="28"/>
          <w:lang w:val="en-US" w:eastAsia="zh-CN"/>
        </w:rPr>
        <w:t>家具</w:t>
      </w:r>
      <w:r>
        <w:rPr>
          <w:rFonts w:hint="eastAsia" w:ascii="宋体" w:hAnsi="宋体" w:eastAsia="宋体" w:cs="宋体"/>
          <w:sz w:val="28"/>
          <w:szCs w:val="28"/>
        </w:rPr>
        <w:t>候选</w:t>
      </w:r>
      <w:r>
        <w:rPr>
          <w:rFonts w:hint="eastAsia" w:ascii="宋体" w:hAnsi="宋体" w:eastAsia="宋体" w:cs="宋体"/>
          <w:sz w:val="28"/>
          <w:szCs w:val="28"/>
          <w:lang w:val="en-US" w:eastAsia="zh-CN"/>
        </w:rPr>
        <w:t>与</w:t>
      </w:r>
      <w:r>
        <w:rPr>
          <w:rFonts w:hint="eastAsia" w:ascii="宋体" w:hAnsi="宋体" w:eastAsia="宋体" w:cs="宋体"/>
          <w:sz w:val="28"/>
          <w:szCs w:val="28"/>
        </w:rPr>
        <w:t>受限动作</w:t>
      </w:r>
      <w:r>
        <w:rPr>
          <w:rFonts w:hint="eastAsia" w:ascii="宋体" w:hAnsi="宋体" w:eastAsia="宋体" w:cs="宋体"/>
          <w:sz w:val="28"/>
          <w:szCs w:val="28"/>
          <w:lang w:val="en-US" w:eastAsia="zh-CN"/>
        </w:rPr>
        <w:t>校正</w:t>
      </w:r>
      <w:r>
        <w:rPr>
          <w:rFonts w:hint="eastAsia" w:ascii="宋体" w:hAnsi="宋体" w:eastAsia="宋体" w:cs="宋体"/>
          <w:sz w:val="28"/>
          <w:szCs w:val="28"/>
        </w:rPr>
        <w:t>、步骤</w:t>
      </w:r>
      <w:r>
        <w:rPr>
          <w:rFonts w:hint="eastAsia" w:ascii="宋体" w:hAnsi="宋体" w:eastAsia="宋体" w:cs="宋体"/>
          <w:sz w:val="28"/>
          <w:szCs w:val="28"/>
          <w:lang w:val="en-US" w:eastAsia="zh-CN"/>
        </w:rPr>
        <w:t>二</w:t>
      </w:r>
      <w:r>
        <w:rPr>
          <w:rFonts w:hint="eastAsia" w:ascii="宋体" w:hAnsi="宋体" w:eastAsia="宋体" w:cs="宋体"/>
          <w:sz w:val="28"/>
          <w:szCs w:val="28"/>
        </w:rPr>
        <w:t>基于原始人员停驻统计和空间关系的房间</w:t>
      </w:r>
      <w:r>
        <w:rPr>
          <w:rFonts w:hint="eastAsia" w:ascii="宋体" w:hAnsi="宋体" w:eastAsia="宋体" w:cs="宋体"/>
          <w:sz w:val="28"/>
          <w:szCs w:val="28"/>
          <w:lang w:val="en-US" w:eastAsia="zh-CN"/>
        </w:rPr>
        <w:t>语义</w:t>
      </w:r>
      <w:r>
        <w:rPr>
          <w:rFonts w:hint="eastAsia" w:ascii="宋体" w:hAnsi="宋体" w:eastAsia="宋体" w:cs="宋体"/>
          <w:sz w:val="28"/>
          <w:szCs w:val="28"/>
        </w:rPr>
        <w:t>推理、步骤</w:t>
      </w:r>
      <w:r>
        <w:rPr>
          <w:rFonts w:hint="eastAsia" w:ascii="宋体" w:hAnsi="宋体" w:eastAsia="宋体" w:cs="宋体"/>
          <w:sz w:val="28"/>
          <w:szCs w:val="28"/>
          <w:lang w:val="en-US" w:eastAsia="zh-CN"/>
        </w:rPr>
        <w:t>三</w:t>
      </w:r>
      <w:r>
        <w:rPr>
          <w:rFonts w:hint="eastAsia" w:ascii="宋体" w:hAnsi="宋体" w:eastAsia="宋体" w:cs="宋体"/>
          <w:sz w:val="28"/>
          <w:szCs w:val="28"/>
        </w:rPr>
        <w:t>行为模式分析、步骤</w:t>
      </w:r>
      <w:r>
        <w:rPr>
          <w:rFonts w:hint="eastAsia" w:ascii="宋体" w:hAnsi="宋体" w:eastAsia="宋体" w:cs="宋体"/>
          <w:sz w:val="28"/>
          <w:szCs w:val="28"/>
          <w:lang w:val="en-US" w:eastAsia="zh-CN"/>
        </w:rPr>
        <w:t>四</w:t>
      </w:r>
      <w:r>
        <w:rPr>
          <w:rFonts w:hint="eastAsia" w:ascii="宋体" w:hAnsi="宋体" w:eastAsia="宋体" w:cs="宋体"/>
          <w:sz w:val="28"/>
          <w:szCs w:val="28"/>
        </w:rPr>
        <w:t>家具命名</w:t>
      </w:r>
      <w:r>
        <w:rPr>
          <w:rFonts w:hint="eastAsia" w:ascii="宋体" w:hAnsi="宋体" w:eastAsia="宋体" w:cs="宋体"/>
          <w:sz w:val="28"/>
          <w:szCs w:val="28"/>
          <w:lang w:val="en-US" w:eastAsia="zh-CN"/>
        </w:rPr>
        <w:t>推理</w:t>
      </w:r>
      <w:r>
        <w:rPr>
          <w:rFonts w:hint="eastAsia" w:ascii="宋体" w:hAnsi="宋体" w:eastAsia="宋体" w:cs="宋体"/>
          <w:sz w:val="28"/>
          <w:szCs w:val="28"/>
        </w:rPr>
        <w:t>。需要说明的是，房间语义推理可以直接使用人员停驻点的原始统计量和房间转移统计，不依赖第三阶段输出的行为分析文本</w:t>
      </w:r>
      <w:r>
        <w:rPr>
          <w:rFonts w:hint="eastAsia" w:ascii="宋体" w:hAnsi="宋体" w:cs="宋体"/>
          <w:sz w:val="28"/>
          <w:szCs w:val="28"/>
          <w:lang w:eastAsia="zh-CN"/>
        </w:rPr>
        <w:t>，</w:t>
      </w:r>
      <w:r>
        <w:rPr>
          <w:rFonts w:hint="eastAsia" w:ascii="宋体" w:hAnsi="宋体" w:eastAsia="宋体" w:cs="宋体"/>
          <w:sz w:val="28"/>
          <w:szCs w:val="28"/>
        </w:rPr>
        <w:t>第三阶段是在房间类型确定后，对行为模式进行进一步语义归纳。管线以结构解析为前提，即对弱观测家庭轮廓图执行Hough直线检测提取墙体线段，经网格合并得到房间边界与门区域，并以图中已知尺寸建立像素坐标与世界坐标的线性标定；</w:t>
      </w:r>
      <w:r>
        <w:rPr>
          <w:rFonts w:hint="eastAsia" w:ascii="宋体" w:hAnsi="宋体" w:eastAsia="宋体" w:cs="宋体"/>
          <w:sz w:val="28"/>
          <w:szCs w:val="28"/>
          <w:lang w:val="en-US" w:eastAsia="zh-CN"/>
        </w:rPr>
        <w:t>四</w:t>
      </w:r>
      <w:r>
        <w:rPr>
          <w:rFonts w:hint="eastAsia" w:ascii="宋体" w:hAnsi="宋体" w:eastAsia="宋体" w:cs="宋体"/>
          <w:sz w:val="28"/>
          <w:szCs w:val="28"/>
        </w:rPr>
        <w:t>步依次执行，前一步输出作为后一步输入，代码硬规则贯穿各步兜底。</w:t>
      </w:r>
    </w:p>
    <w:p w14:paraId="70E4EADF">
      <w:pPr>
        <w:spacing w:before="156" w:beforeLines="50" w:after="156" w:afterLines="50" w:line="360" w:lineRule="auto"/>
        <w:ind w:firstLine="420"/>
        <w:rPr>
          <w:rFonts w:hint="eastAsia" w:ascii="宋体" w:hAnsi="宋体" w:eastAsia="宋体" w:cs="宋体"/>
          <w:b w:val="0"/>
          <w:bCs w:val="0"/>
          <w:sz w:val="28"/>
          <w:szCs w:val="28"/>
        </w:rPr>
      </w:pPr>
      <w:r>
        <w:rPr>
          <w:rFonts w:hint="eastAsia" w:ascii="宋体" w:hAnsi="宋体" w:eastAsia="宋体" w:cs="宋体"/>
          <w:b/>
          <w:bCs/>
          <w:sz w:val="28"/>
          <w:szCs w:val="28"/>
        </w:rPr>
        <w:t>双源</w:t>
      </w:r>
      <w:r>
        <w:rPr>
          <w:rFonts w:hint="eastAsia" w:ascii="宋体" w:hAnsi="宋体" w:eastAsia="宋体" w:cs="宋体"/>
          <w:b/>
          <w:bCs/>
          <w:sz w:val="28"/>
          <w:szCs w:val="28"/>
          <w:lang w:val="en-US" w:eastAsia="zh-CN"/>
        </w:rPr>
        <w:t>家具</w:t>
      </w:r>
      <w:r>
        <w:rPr>
          <w:rFonts w:hint="eastAsia" w:ascii="宋体" w:hAnsi="宋体" w:eastAsia="宋体" w:cs="宋体"/>
          <w:b/>
          <w:bCs/>
          <w:sz w:val="28"/>
          <w:szCs w:val="28"/>
        </w:rPr>
        <w:t>候选</w:t>
      </w:r>
      <w:r>
        <w:rPr>
          <w:rFonts w:hint="eastAsia" w:ascii="宋体" w:hAnsi="宋体" w:eastAsia="宋体" w:cs="宋体"/>
          <w:b/>
          <w:bCs/>
          <w:sz w:val="28"/>
          <w:szCs w:val="28"/>
          <w:lang w:val="en-US" w:eastAsia="zh-CN"/>
        </w:rPr>
        <w:t>生成与</w:t>
      </w:r>
      <w:r>
        <w:rPr>
          <w:rFonts w:hint="eastAsia" w:ascii="宋体" w:hAnsi="宋体" w:eastAsia="宋体" w:cs="宋体"/>
          <w:b/>
          <w:bCs/>
          <w:sz w:val="28"/>
          <w:szCs w:val="28"/>
        </w:rPr>
        <w:t>受限动作</w:t>
      </w:r>
      <w:r>
        <w:rPr>
          <w:rFonts w:hint="eastAsia" w:ascii="宋体" w:hAnsi="宋体" w:eastAsia="宋体" w:cs="宋体"/>
          <w:b/>
          <w:bCs/>
          <w:sz w:val="28"/>
          <w:szCs w:val="28"/>
          <w:lang w:val="en-US" w:eastAsia="zh-CN"/>
        </w:rPr>
        <w:t>校正</w:t>
      </w:r>
      <w:r>
        <w:rPr>
          <w:rFonts w:hint="eastAsia" w:ascii="宋体" w:hAnsi="宋体" w:eastAsia="宋体" w:cs="宋体"/>
          <w:b/>
          <w:bCs/>
          <w:sz w:val="28"/>
          <w:szCs w:val="28"/>
        </w:rPr>
        <w:t>：</w:t>
      </w:r>
      <w:r>
        <w:rPr>
          <w:rFonts w:hint="eastAsia" w:ascii="宋体" w:hAnsi="宋体" w:eastAsia="宋体" w:cs="宋体"/>
          <w:b w:val="0"/>
          <w:bCs w:val="0"/>
          <w:sz w:val="28"/>
          <w:szCs w:val="28"/>
        </w:rPr>
        <w:t>该阶段旨在在户型图观测不全、家具图例不统一、机器人轨迹含噪声的条件下提升家具几何候选召回率。首先，通过 Gabor 滤波提取斜线阴影图例内接矩形，生成第一类家具候选。人员停驻点仅用于生成房间行为统计和停留热力信息，不作为闭环家具候选的直接来源。随后，利用移动机器人轨迹掩膜提取被轨迹闭环包围的空白区域，得到第二类家具候选，用于补充阴影较弱或未标注家具的召回。两类候选经置信度融合、交并比去重、并查集合并相邻同尺寸候选及世界坐标过滤后构建候选集，并标注矩形度、轨迹包围度、闭环数、尺寸等级等结构特征。随后将房间裁剪图、候选特征与轨迹摘要输入 LLM，模型仅可对已有候选执行</w:t>
      </w:r>
      <w:r>
        <w:rPr>
          <w:rFonts w:hint="eastAsia" w:ascii="宋体" w:hAnsi="宋体" w:eastAsia="宋体" w:cs="宋体"/>
          <w:b w:val="0"/>
          <w:bCs w:val="0"/>
          <w:sz w:val="28"/>
          <w:szCs w:val="28"/>
          <w:lang w:val="en-US" w:eastAsia="zh-CN"/>
        </w:rPr>
        <w:t>四</w:t>
      </w:r>
      <w:r>
        <w:rPr>
          <w:rFonts w:hint="eastAsia" w:ascii="宋体" w:hAnsi="宋体" w:eastAsia="宋体" w:cs="宋体"/>
          <w:b w:val="0"/>
          <w:bCs w:val="0"/>
          <w:sz w:val="28"/>
          <w:szCs w:val="28"/>
        </w:rPr>
        <w:t>类受限动作：keep</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保留候选框</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delete（删除误检）、merge（合并符合条件候选）、adjust（像素级边界调整消除重叠）。同时设置硬约束：第一类候选禁止删除与合并，候选默认保留；门通行冲突对应的 adjust 优先级最高；智能设备候选身份锁存，从机制上抑制模型幻觉。</w:t>
      </w:r>
    </w:p>
    <w:p w14:paraId="10AF4576">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bCs/>
          <w:sz w:val="28"/>
          <w:szCs w:val="28"/>
          <w:lang w:val="en-US" w:eastAsia="zh-CN"/>
        </w:rPr>
        <w:t>房间语义推理：</w:t>
      </w:r>
      <w:r>
        <w:rPr>
          <w:rFonts w:hint="eastAsia" w:ascii="宋体" w:hAnsi="宋体" w:eastAsia="宋体" w:cs="宋体"/>
          <w:b w:val="0"/>
          <w:bCs w:val="0"/>
          <w:sz w:val="28"/>
          <w:szCs w:val="28"/>
        </w:rPr>
        <w:t>结合设备映射、具名智能设备、停留统计、房间转移或空间相邻关系、房间面积及家具几何特征中的至少两类证据推断房间类型。具体实施配置可以采用分层优先级，并对无家具房间、厨房和卫生间数量及缺失类型设置约束；该模块包含重试和修复逻辑，但不将固定层数作为唯一实现方式。</w:t>
      </w:r>
    </w:p>
    <w:p w14:paraId="300B46A3">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房间语义推理先为每个房间汇总设备优先级、家具清单、面积与长宽比、人员累计停留时长、昼夜访问分布、房间转移次数和空间相邻关系。具体实施时，可按照从高可靠证据到低可靠证据的顺序逐层裁决：确定性设备映射优先，歧义设备结合行为和空间关系消歧，其后使用阳台等边界特征、行为统计、连通关系和家具组合，最后对卫生间等必要类型及缺失类型进行约束补全。所谓七层优先级是本项目采用的一种配置，并不限制为固定层数或唯一顺序。</w:t>
      </w:r>
    </w:p>
    <w:p w14:paraId="69F0EB6B">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当某一模态缺失时，系统在剩余证据上降级运行：缺少智能设备时不执行设备映射；缺少人员轨迹时不使用行为时段和房间转移统计，并以空间相邻关系补充连通证据；缺少纹理/阴影掩膜或机器人轨迹闭环时使用可获得的单一候选来源。降级结果保留缺失来源和置信度信息，不将缺失证据推断为已观测事实。</w:t>
      </w:r>
    </w:p>
    <w:p w14:paraId="4C472B9A">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bCs/>
          <w:sz w:val="28"/>
          <w:szCs w:val="28"/>
        </w:rPr>
        <w:t>行为</w:t>
      </w:r>
      <w:r>
        <w:rPr>
          <w:rFonts w:hint="eastAsia" w:ascii="宋体" w:hAnsi="宋体" w:eastAsia="宋体" w:cs="宋体"/>
          <w:b/>
          <w:bCs/>
          <w:sz w:val="28"/>
          <w:szCs w:val="28"/>
          <w:lang w:val="en-US" w:eastAsia="zh-CN"/>
        </w:rPr>
        <w:t>模式</w:t>
      </w:r>
      <w:r>
        <w:rPr>
          <w:rFonts w:hint="eastAsia" w:ascii="宋体" w:hAnsi="宋体" w:eastAsia="宋体" w:cs="宋体"/>
          <w:b/>
          <w:bCs/>
          <w:sz w:val="28"/>
          <w:szCs w:val="28"/>
        </w:rPr>
        <w:t>分析：</w:t>
      </w:r>
      <w:r>
        <w:rPr>
          <w:rFonts w:hint="eastAsia" w:ascii="宋体" w:hAnsi="宋体" w:eastAsia="宋体" w:cs="宋体"/>
          <w:b w:val="0"/>
          <w:bCs w:val="0"/>
          <w:sz w:val="28"/>
          <w:szCs w:val="28"/>
        </w:rPr>
        <w:t>根据人员停留点、时长和时间戳统计房间主要活动、频繁区域、主要时间段、峰值时间区间、累计停留时长和访问次数。带时间戳数据优先依据时间跨度校验时长；进入语义模块的时长统一转换为秒。用于家具几何候选摘要的停留时长可以按其输入配置保留原始单位。</w:t>
      </w:r>
    </w:p>
    <w:p w14:paraId="239E2F25">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对每条人员停驻记录，先依据统一坐标判断其所属房间；当记录同时提供开始时间和结束时间时，以二者时间跨度校验停留时长，否则依据输入的时长单位换算为秒。随后按房间、日期和预设时段聚合，形成累计停留时长、访问次数、主要活动时段、峰值区间及频繁区域。该结果作为房间和家具语义的软证据，不改变已有房间边界或家具候选框。</w:t>
      </w:r>
    </w:p>
    <w:p w14:paraId="1548AD86">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bCs/>
          <w:sz w:val="28"/>
          <w:szCs w:val="28"/>
          <w:lang w:val="en-US" w:eastAsia="zh-CN"/>
        </w:rPr>
        <w:t>家具命名推理</w:t>
      </w:r>
      <w:r>
        <w:rPr>
          <w:rFonts w:hint="eastAsia" w:ascii="宋体" w:hAnsi="宋体" w:eastAsia="宋体" w:cs="宋体"/>
          <w:b/>
          <w:bCs/>
          <w:sz w:val="28"/>
          <w:szCs w:val="28"/>
        </w:rPr>
        <w:t>：</w:t>
      </w:r>
      <w:r>
        <w:rPr>
          <w:rFonts w:hint="eastAsia" w:ascii="宋体" w:hAnsi="宋体" w:eastAsia="宋体" w:cs="宋体"/>
          <w:b w:val="0"/>
          <w:bCs w:val="0"/>
          <w:sz w:val="28"/>
          <w:szCs w:val="28"/>
        </w:rPr>
        <w:t>按照房间类型允许名称表、面积和长宽比、墙体邻接及贴墙/贴角特征、邻接关系和行为模式对未命名家具进行候选名称排序。对同房间重复名称执行消解，对未配置房间类型使用回退名称表；已具名智能设备名称直接保留。命名结果还需经过设备保护、名称合法性和几何规则校验。</w:t>
      </w:r>
    </w:p>
    <w:p w14:paraId="0BA1CE1F">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家具命名采用受控候选集而非开放式生成。第一层依据房间类型读取允许名称表；第二层根据家具世界面积、长宽比和典型尺寸排除明显不相符名称；第三层根据贴墙、贴角、邻近家具及相对朝向缩小候选范围；第四层将房间行为时段与活动类型作为排序辅助。命名结果须来自对应房间的允许集合；对于未配置的房间类型，使用other对应的回退集合或unknown标记。</w:t>
      </w:r>
    </w:p>
    <w:p w14:paraId="37BDCF80">
      <w:pPr>
        <w:spacing w:line="336" w:lineRule="auto"/>
        <w:ind w:firstLine="420" w:firstLineChars="0"/>
        <w:rPr>
          <w:rFonts w:hint="eastAsia" w:ascii="宋体" w:hAnsi="宋体" w:eastAsia="宋体" w:cs="宋体"/>
          <w:b w:val="0"/>
          <w:bCs w:val="0"/>
          <w:sz w:val="28"/>
          <w:szCs w:val="28"/>
        </w:rPr>
      </w:pPr>
      <w:r>
        <w:rPr>
          <w:rFonts w:hint="eastAsia" w:ascii="宋体" w:hAnsi="宋体" w:cs="宋体"/>
          <w:b/>
          <w:bCs/>
          <w:sz w:val="28"/>
          <w:szCs w:val="28"/>
          <w:lang w:val="en-US" w:eastAsia="zh-CN"/>
        </w:rPr>
        <w:t>输出模块</w:t>
      </w:r>
      <w:r>
        <w:rPr>
          <w:rFonts w:hint="eastAsia" w:ascii="宋体" w:hAnsi="宋体" w:eastAsia="宋体" w:cs="宋体"/>
          <w:b/>
          <w:bCs/>
          <w:sz w:val="28"/>
          <w:szCs w:val="28"/>
        </w:rPr>
        <w:t>：</w:t>
      </w:r>
      <w:r>
        <w:rPr>
          <w:rFonts w:hint="eastAsia" w:ascii="宋体" w:hAnsi="宋体" w:eastAsia="宋体" w:cs="宋体"/>
          <w:b w:val="0"/>
          <w:bCs w:val="0"/>
          <w:sz w:val="28"/>
          <w:szCs w:val="28"/>
        </w:rPr>
        <w:t>输出前执行候选来源、家具重叠、坐标范围、尺寸、房间类型和名称允许表校验。对于不满足条件的动作或结果，采用拒绝、过滤、收缩、分割或回退策略。最终系统输出包含房间与家具几何、类型、名称与置信度的结构化布局 YAML。</w:t>
      </w:r>
    </w:p>
    <w:p w14:paraId="6934FBBF">
      <w:pPr>
        <w:spacing w:line="336" w:lineRule="auto"/>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结构化输出至少包括住宅尺寸和坐标元数据、房间标识及类型、房间位置、墙体与门信息、家具</w:t>
      </w:r>
      <w:r>
        <w:rPr>
          <w:rFonts w:hint="eastAsia" w:ascii="宋体" w:hAnsi="宋体" w:cs="宋体"/>
          <w:b w:val="0"/>
          <w:bCs w:val="0"/>
          <w:sz w:val="28"/>
          <w:szCs w:val="28"/>
          <w:lang w:val="en-US" w:eastAsia="zh-CN"/>
        </w:rPr>
        <w:t>类型</w:t>
      </w:r>
      <w:r>
        <w:rPr>
          <w:rFonts w:hint="eastAsia" w:ascii="宋体" w:hAnsi="宋体" w:eastAsia="宋体" w:cs="宋体"/>
          <w:b w:val="0"/>
          <w:bCs w:val="0"/>
          <w:sz w:val="28"/>
          <w:szCs w:val="28"/>
        </w:rPr>
        <w:t>及名称、家具位置与来源、设备匹配关系和置信度；还可记录未匹配设备、被拒绝动作和阶段性处理信息。输出前检查房间类型是否合法、坐标是否处于住宅边界内、宽高是否为正值、家具是否存在不可接受重叠、非设备家具名称是否符合所在房间允许表，并对异常项执行过滤、收缩、重新分割或回退。</w:t>
      </w:r>
    </w:p>
    <w:p w14:paraId="06F0FD3A">
      <w:pPr>
        <w:keepNext/>
        <w:numPr>
          <w:ilvl w:val="0"/>
          <w:numId w:val="1"/>
        </w:numPr>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有益效果</w:t>
      </w:r>
    </w:p>
    <w:p w14:paraId="6300EE1D">
      <w:pPr>
        <w:widowControl w:val="0"/>
        <w:numPr>
          <w:ilvl w:val="0"/>
          <w:numId w:val="2"/>
        </w:numPr>
        <w:spacing w:before="156" w:beforeLines="50" w:after="156" w:afterLines="50" w:line="360" w:lineRule="auto"/>
        <w:jc w:val="both"/>
        <w:rPr>
          <w:rFonts w:hint="eastAsia" w:ascii="宋体" w:hAnsi="宋体" w:eastAsia="宋体" w:cs="宋体"/>
          <w:sz w:val="28"/>
          <w:szCs w:val="28"/>
          <w:lang w:val="en-US" w:eastAsia="zh-CN"/>
        </w:rPr>
      </w:pPr>
      <w:r>
        <w:rPr>
          <w:rFonts w:hint="eastAsia" w:ascii="宋体" w:hAnsi="宋体" w:eastAsia="宋体" w:cs="宋体"/>
          <w:kern w:val="2"/>
          <w:sz w:val="28"/>
          <w:szCs w:val="28"/>
          <w:lang w:bidi="ar-SA"/>
        </w:rPr>
        <w:t>本发明基于双源互补候选与多模态证据融合，解决单一弱观测下的漏检误检及语义歧义问题。通过Gabor阴影候选与机器人轨迹闭环候选实现双源互补召回，并融合智能设备锚点与行为轨迹证据决策。同时，提出受限动作集校正的</w:t>
      </w:r>
      <w:r>
        <w:rPr>
          <w:rFonts w:hint="eastAsia" w:ascii="宋体" w:hAnsi="宋体" w:eastAsia="宋体" w:cs="宋体"/>
          <w:kern w:val="2"/>
          <w:sz w:val="28"/>
          <w:szCs w:val="28"/>
          <w:lang w:val="en-US" w:eastAsia="zh-CN" w:bidi="ar-SA"/>
        </w:rPr>
        <w:t>LLM</w:t>
      </w:r>
      <w:r>
        <w:rPr>
          <w:rFonts w:hint="eastAsia" w:ascii="宋体" w:hAnsi="宋体" w:eastAsia="宋体" w:cs="宋体"/>
          <w:kern w:val="2"/>
          <w:sz w:val="28"/>
          <w:szCs w:val="28"/>
          <w:lang w:bidi="ar-SA"/>
        </w:rPr>
        <w:t>应用范式，模型仅可执行保留、删除、合并、边界调整四类受限操作，辅以视觉候选默认保留、设备身份锁存、非法动作校验及命名输出限定等约束。相比直接生成布局的传统方案，该方法从机制层面抑制语义幻觉，解决布局生成不可复现、不可审计的瓶颈。</w:t>
      </w:r>
    </w:p>
    <w:p w14:paraId="67A6A4AD">
      <w:pPr>
        <w:numPr>
          <w:ilvl w:val="0"/>
          <w:numId w:val="2"/>
        </w:numPr>
        <w:spacing w:before="156" w:beforeLines="50" w:after="156" w:afterLines="50"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方法设计了七层房间优先级与四层命名漏斗的分层决策机制，将设备先验、几何结构、行为模式与连通性等异构证据按确定性从高到低分层组织、逐级裁决，并以代码硬规则兜底，与传统固定顺序规则拼接方法相比，解决了证据冲突时裁决无依据、规则特判不断堆积难以维护的瓶颈。</w:t>
      </w:r>
    </w:p>
    <w:p w14:paraId="572B9FFC">
      <w:pPr>
        <w:numPr>
          <w:ilvl w:val="0"/>
          <w:numId w:val="2"/>
        </w:numPr>
        <w:spacing w:before="156" w:beforeLines="50" w:after="156" w:afterLines="50" w:line="360" w:lineRule="auto"/>
        <w:rPr>
          <w:rFonts w:hint="eastAsia" w:ascii="宋体" w:hAnsi="宋体" w:eastAsia="宋体" w:cs="宋体"/>
          <w:b/>
          <w:bCs/>
          <w:sz w:val="28"/>
        </w:rPr>
      </w:pPr>
      <w:r>
        <w:rPr>
          <w:rFonts w:hint="eastAsia" w:ascii="宋体" w:hAnsi="宋体" w:eastAsia="宋体" w:cs="宋体"/>
          <w:sz w:val="28"/>
          <w:szCs w:val="28"/>
          <w:lang w:val="en-US" w:eastAsia="zh-CN"/>
        </w:rPr>
        <w:t>本方法通过统一的像素—世界坐标转换和结构化输出，将房间拓扑、家具几何、设备语义和行为语义纳入同一空间表示，便于可视化、评估、机器人导航和智能家居应用。</w:t>
      </w:r>
    </w:p>
    <w:p w14:paraId="37C1E57C">
      <w:pPr>
        <w:numPr>
          <w:ilvl w:val="0"/>
          <w:numId w:val="2"/>
        </w:numPr>
        <w:spacing w:before="156" w:beforeLines="50" w:after="156" w:afterLines="50" w:line="360" w:lineRule="auto"/>
        <w:rPr>
          <w:rFonts w:hint="eastAsia" w:ascii="宋体" w:hAnsi="宋体" w:eastAsia="宋体" w:cs="宋体"/>
          <w:b/>
          <w:bCs/>
          <w:sz w:val="28"/>
        </w:rPr>
      </w:pPr>
      <w:r>
        <w:rPr>
          <w:rFonts w:hint="eastAsia" w:ascii="宋体" w:hAnsi="宋体" w:eastAsia="宋体" w:cs="宋体"/>
          <w:sz w:val="28"/>
          <w:szCs w:val="28"/>
          <w:lang w:val="en-US" w:eastAsia="zh-CN"/>
        </w:rPr>
        <w:t>实验评估：在真实家庭场景（住宅编码0622）上，采用固定输入、固定房间分割与标定参数以及统一评估协议，对完整方法以及五种模块移除变体进行消融对照，共比较六种方案，分别为完整方法（本方法）、移除家具几何校正、移除房间语义推理、移除行为语义模块、移除家具命名模块和移除 7 层房间优先级推理，按全局匹配计算指标，结果见表1。在该实验场景和评估协议下，完整方法的家具命名准确率 FNA 为 94.1%，高于其余五种对照方案，结果表明各模块在该实验条件下具有积极作用。</w:t>
      </w:r>
    </w:p>
    <w:p w14:paraId="4D23F2F5">
      <w:pPr>
        <w:widowControl w:val="0"/>
        <w:numPr>
          <w:ilvl w:val="0"/>
          <w:numId w:val="0"/>
        </w:numPr>
        <w:tabs>
          <w:tab w:val="left" w:pos="420"/>
        </w:tabs>
        <w:spacing w:before="156" w:beforeLines="50" w:after="156" w:afterLines="50" w:line="360" w:lineRule="auto"/>
        <w:jc w:val="both"/>
        <w:rPr>
          <w:rFonts w:hint="eastAsia" w:ascii="宋体" w:hAnsi="宋体" w:eastAsia="宋体" w:cs="宋体"/>
          <w:sz w:val="28"/>
          <w:szCs w:val="28"/>
          <w:lang w:val="en-US" w:eastAsia="zh-CN"/>
        </w:rPr>
      </w:pPr>
    </w:p>
    <w:p w14:paraId="397AE61E">
      <w:pPr>
        <w:widowControl w:val="0"/>
        <w:numPr>
          <w:ilvl w:val="0"/>
          <w:numId w:val="0"/>
        </w:numPr>
        <w:tabs>
          <w:tab w:val="left" w:pos="420"/>
        </w:tabs>
        <w:spacing w:before="156" w:beforeLines="50" w:after="156" w:afterLines="50" w:line="360" w:lineRule="auto"/>
        <w:jc w:val="both"/>
        <w:rPr>
          <w:rFonts w:hint="eastAsia" w:ascii="宋体" w:hAnsi="宋体" w:eastAsia="宋体" w:cs="宋体"/>
          <w:sz w:val="28"/>
          <w:szCs w:val="28"/>
          <w:lang w:val="en-US" w:eastAsia="zh-CN"/>
        </w:rPr>
      </w:pPr>
    </w:p>
    <w:p w14:paraId="319B947C">
      <w:pPr>
        <w:pStyle w:val="7"/>
        <w:spacing w:line="300" w:lineRule="auto"/>
        <w:jc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表1 混合CV-LLM检测消融对照实验结果</w:t>
      </w:r>
    </w:p>
    <w:tbl>
      <w:tblPr>
        <w:tblStyle w:val="11"/>
        <w:tblW w:w="9480" w:type="dxa"/>
        <w:tblInd w:w="-419"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Layout w:type="fixed"/>
        <w:tblCellMar>
          <w:top w:w="0" w:type="dxa"/>
          <w:left w:w="108" w:type="dxa"/>
          <w:bottom w:w="0" w:type="dxa"/>
          <w:right w:w="108" w:type="dxa"/>
        </w:tblCellMar>
      </w:tblPr>
      <w:tblGrid>
        <w:gridCol w:w="2053"/>
        <w:gridCol w:w="928"/>
        <w:gridCol w:w="928"/>
        <w:gridCol w:w="928"/>
        <w:gridCol w:w="928"/>
        <w:gridCol w:w="928"/>
        <w:gridCol w:w="928"/>
        <w:gridCol w:w="928"/>
        <w:gridCol w:w="931"/>
      </w:tblGrid>
      <w:tr w14:paraId="57FAB1B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340" w:hRule="atLeast"/>
          <w:tblHeader/>
        </w:trPr>
        <w:tc>
          <w:tcPr>
            <w:tcW w:w="2053" w:type="dxa"/>
            <w:vMerge w:val="restart"/>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15891495">
            <w:pPr>
              <w:spacing w:before="0" w:after="0"/>
              <w:jc w:val="center"/>
              <w:rPr>
                <w:rFonts w:hint="eastAsia" w:ascii="宋体" w:hAnsi="宋体" w:eastAsia="宋体" w:cs="宋体"/>
                <w:sz w:val="18"/>
                <w:szCs w:val="18"/>
              </w:rPr>
            </w:pPr>
            <w:r>
              <w:rPr>
                <w:rFonts w:hint="eastAsia" w:ascii="宋体" w:hAnsi="宋体" w:eastAsia="宋体" w:cs="宋体"/>
                <w:b/>
                <w:sz w:val="18"/>
                <w:szCs w:val="18"/>
              </w:rPr>
              <w:t>方法</w:t>
            </w:r>
          </w:p>
        </w:tc>
        <w:tc>
          <w:tcPr>
            <w:tcW w:w="2784" w:type="dxa"/>
            <w:gridSpan w:val="3"/>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1F5D23E0">
            <w:pPr>
              <w:spacing w:before="0" w:after="0"/>
              <w:jc w:val="center"/>
              <w:rPr>
                <w:rFonts w:hint="eastAsia" w:ascii="宋体" w:hAnsi="宋体" w:eastAsia="宋体" w:cs="宋体"/>
                <w:b/>
                <w:sz w:val="18"/>
                <w:szCs w:val="18"/>
              </w:rPr>
            </w:pPr>
            <w:r>
              <w:rPr>
                <w:rFonts w:hint="eastAsia" w:ascii="宋体" w:hAnsi="宋体" w:eastAsia="宋体" w:cs="宋体"/>
                <w:b/>
                <w:sz w:val="18"/>
                <w:szCs w:val="18"/>
              </w:rPr>
              <w:t>语义重建性能（%）</w:t>
            </w:r>
          </w:p>
        </w:tc>
        <w:tc>
          <w:tcPr>
            <w:tcW w:w="2784" w:type="dxa"/>
            <w:gridSpan w:val="3"/>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61B3966F">
            <w:pPr>
              <w:spacing w:before="0" w:after="0"/>
              <w:jc w:val="center"/>
              <w:rPr>
                <w:rFonts w:hint="eastAsia" w:ascii="宋体" w:hAnsi="宋体" w:eastAsia="宋体" w:cs="宋体"/>
                <w:b/>
                <w:sz w:val="18"/>
                <w:szCs w:val="18"/>
              </w:rPr>
            </w:pPr>
            <w:r>
              <w:rPr>
                <w:rFonts w:hint="eastAsia" w:ascii="宋体" w:hAnsi="宋体" w:eastAsia="宋体" w:cs="宋体"/>
                <w:b/>
                <w:sz w:val="18"/>
                <w:szCs w:val="18"/>
              </w:rPr>
              <w:t>输出可靠性（%）</w:t>
            </w:r>
          </w:p>
        </w:tc>
        <w:tc>
          <w:tcPr>
            <w:tcW w:w="1859" w:type="dxa"/>
            <w:gridSpan w:val="2"/>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0CFF334F">
            <w:pPr>
              <w:spacing w:before="0" w:after="0"/>
              <w:jc w:val="center"/>
              <w:rPr>
                <w:rFonts w:hint="eastAsia" w:ascii="宋体" w:hAnsi="宋体" w:eastAsia="宋体" w:cs="宋体"/>
                <w:b/>
                <w:sz w:val="18"/>
                <w:szCs w:val="18"/>
                <w:lang w:val="en-US" w:eastAsia="zh-CN"/>
              </w:rPr>
            </w:pPr>
            <w:r>
              <w:rPr>
                <w:rFonts w:hint="eastAsia" w:ascii="宋体" w:hAnsi="宋体" w:eastAsia="宋体" w:cs="宋体"/>
                <w:b/>
                <w:sz w:val="18"/>
                <w:szCs w:val="18"/>
              </w:rPr>
              <w:t>相对完整系统变化（百分点）</w:t>
            </w:r>
          </w:p>
        </w:tc>
      </w:tr>
      <w:tr w14:paraId="0BB1B86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1248" w:hRule="atLeast"/>
          <w:tblHeader/>
        </w:trPr>
        <w:tc>
          <w:tcPr>
            <w:tcW w:w="2053" w:type="dxa"/>
            <w:vMerge w:val="continue"/>
            <w:tcBorders>
              <w:top w:val="single" w:color="auto" w:sz="4" w:space="0"/>
              <w:left w:val="single" w:color="auto" w:sz="4" w:space="0"/>
              <w:bottom w:val="single" w:color="auto" w:sz="4" w:space="0"/>
              <w:right w:val="single" w:color="auto" w:sz="4" w:space="0"/>
            </w:tcBorders>
            <w:shd w:val="clear" w:color="auto" w:fill="CFCECE" w:themeFill="background2" w:themeFillShade="E5"/>
            <w:vAlign w:val="center"/>
          </w:tcPr>
          <w:p w14:paraId="182F5FBA">
            <w:pPr>
              <w:jc w:val="center"/>
              <w:rPr>
                <w:rFonts w:hint="eastAsia" w:ascii="宋体" w:hAnsi="宋体" w:eastAsia="宋体" w:cs="宋体"/>
                <w:sz w:val="18"/>
                <w:szCs w:val="18"/>
              </w:rPr>
            </w:pPr>
            <w:r>
              <w:rPr>
                <w:rFonts w:hint="eastAsia" w:ascii="宋体" w:hAnsi="宋体" w:eastAsia="宋体" w:cs="宋体"/>
                <w:b w:val="0"/>
                <w:sz w:val="18"/>
                <w:szCs w:val="18"/>
              </w:rPr>
              <w:t>指标</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3F07366A">
            <w:pPr>
              <w:spacing w:before="0" w:after="0"/>
              <w:jc w:val="center"/>
              <w:rPr>
                <w:rFonts w:hint="eastAsia" w:ascii="宋体" w:hAnsi="宋体" w:eastAsia="宋体" w:cs="宋体"/>
                <w:sz w:val="18"/>
                <w:szCs w:val="18"/>
              </w:rPr>
            </w:pPr>
            <w:r>
              <w:rPr>
                <w:rFonts w:hint="eastAsia" w:ascii="宋体" w:hAnsi="宋体" w:eastAsia="宋体" w:cs="宋体"/>
                <w:b/>
                <w:sz w:val="18"/>
                <w:szCs w:val="18"/>
              </w:rPr>
              <w:t>房间类型F1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615D09CD">
            <w:pPr>
              <w:spacing w:before="0" w:after="0"/>
              <w:jc w:val="center"/>
              <w:rPr>
                <w:rFonts w:hint="eastAsia" w:ascii="宋体" w:hAnsi="宋体" w:eastAsia="宋体" w:cs="宋体"/>
                <w:sz w:val="18"/>
                <w:szCs w:val="18"/>
              </w:rPr>
            </w:pPr>
            <w:r>
              <w:rPr>
                <w:rFonts w:hint="eastAsia" w:ascii="宋体" w:hAnsi="宋体" w:eastAsia="宋体" w:cs="宋体"/>
                <w:b/>
                <w:sz w:val="18"/>
                <w:szCs w:val="18"/>
              </w:rPr>
              <w:t>家具检测F1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0548B27D">
            <w:pPr>
              <w:spacing w:before="0" w:after="0"/>
              <w:jc w:val="center"/>
              <w:rPr>
                <w:rFonts w:hint="eastAsia" w:ascii="宋体" w:hAnsi="宋体" w:eastAsia="宋体" w:cs="宋体"/>
                <w:sz w:val="18"/>
                <w:szCs w:val="18"/>
              </w:rPr>
            </w:pPr>
            <w:r>
              <w:rPr>
                <w:rFonts w:hint="eastAsia" w:ascii="宋体" w:hAnsi="宋体" w:eastAsia="宋体" w:cs="宋体"/>
                <w:b/>
                <w:sz w:val="18"/>
                <w:szCs w:val="18"/>
              </w:rPr>
              <w:t>端到端语义F1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3BB721A1">
            <w:pPr>
              <w:spacing w:before="0" w:after="0"/>
              <w:jc w:val="center"/>
              <w:rPr>
                <w:rFonts w:hint="eastAsia" w:ascii="宋体" w:hAnsi="宋体" w:eastAsia="宋体" w:cs="宋体"/>
                <w:sz w:val="18"/>
                <w:szCs w:val="18"/>
              </w:rPr>
            </w:pPr>
            <w:r>
              <w:rPr>
                <w:rFonts w:hint="eastAsia" w:ascii="宋体" w:hAnsi="宋体" w:eastAsia="宋体" w:cs="宋体"/>
                <w:b/>
                <w:sz w:val="18"/>
                <w:szCs w:val="18"/>
              </w:rPr>
              <w:t>命名准确率FNA</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704B1EBB">
            <w:pPr>
              <w:spacing w:before="0" w:after="0"/>
              <w:jc w:val="center"/>
              <w:rPr>
                <w:rFonts w:hint="eastAsia" w:ascii="宋体" w:hAnsi="宋体" w:eastAsia="宋体" w:cs="宋体"/>
                <w:sz w:val="18"/>
                <w:szCs w:val="18"/>
              </w:rPr>
            </w:pPr>
            <w:r>
              <w:rPr>
                <w:rFonts w:hint="eastAsia" w:ascii="宋体" w:hAnsi="宋体" w:eastAsia="宋体" w:cs="宋体"/>
                <w:b/>
                <w:sz w:val="18"/>
                <w:szCs w:val="18"/>
              </w:rPr>
              <w:t>语义误报率SemFDR</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2FB5F3B6">
            <w:pPr>
              <w:spacing w:before="0" w:after="0"/>
              <w:jc w:val="center"/>
              <w:rPr>
                <w:rFonts w:hint="eastAsia" w:ascii="宋体" w:hAnsi="宋体" w:eastAsia="宋体" w:cs="宋体"/>
                <w:sz w:val="18"/>
                <w:szCs w:val="18"/>
              </w:rPr>
            </w:pPr>
            <w:r>
              <w:rPr>
                <w:rFonts w:hint="eastAsia" w:ascii="宋体" w:hAnsi="宋体" w:eastAsia="宋体" w:cs="宋体"/>
                <w:b/>
                <w:sz w:val="18"/>
                <w:szCs w:val="18"/>
              </w:rPr>
              <w:t>词表违规率ProtV</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65699DE7">
            <w:pPr>
              <w:spacing w:before="0" w:after="0"/>
              <w:jc w:val="center"/>
              <w:rPr>
                <w:rFonts w:hint="eastAsia" w:ascii="宋体" w:hAnsi="宋体" w:eastAsia="宋体" w:cs="宋体"/>
                <w:b/>
                <w:sz w:val="18"/>
                <w:szCs w:val="18"/>
              </w:rPr>
            </w:pPr>
            <w:r>
              <w:rPr>
                <w:rFonts w:hint="eastAsia" w:ascii="宋体" w:hAnsi="宋体" w:eastAsia="宋体" w:cs="宋体"/>
                <w:b/>
                <w:sz w:val="18"/>
                <w:szCs w:val="18"/>
              </w:rPr>
              <w:t>dSemF1</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CFCECE" w:themeFill="background2" w:themeFillShade="E5"/>
            <w:vAlign w:val="center"/>
          </w:tcPr>
          <w:p w14:paraId="39AAF473">
            <w:pPr>
              <w:spacing w:before="0" w:after="0"/>
              <w:jc w:val="center"/>
              <w:rPr>
                <w:rFonts w:hint="eastAsia" w:ascii="宋体" w:hAnsi="宋体" w:eastAsia="宋体" w:cs="宋体"/>
                <w:b/>
                <w:sz w:val="18"/>
                <w:szCs w:val="18"/>
                <w:lang w:val="en-US" w:eastAsia="zh-CN"/>
              </w:rPr>
            </w:pPr>
            <w:r>
              <w:rPr>
                <w:rFonts w:hint="eastAsia" w:ascii="宋体" w:hAnsi="宋体" w:eastAsia="宋体" w:cs="宋体"/>
                <w:b/>
                <w:sz w:val="18"/>
                <w:szCs w:val="18"/>
              </w:rPr>
              <w:t>d</w:t>
            </w:r>
            <w:r>
              <w:rPr>
                <w:rFonts w:hint="eastAsia" w:ascii="宋体" w:hAnsi="宋体" w:eastAsia="宋体" w:cs="宋体"/>
                <w:b/>
                <w:sz w:val="18"/>
                <w:szCs w:val="18"/>
                <w:lang w:val="en-US" w:eastAsia="zh-CN"/>
              </w:rPr>
              <w:t>FNA</w:t>
            </w:r>
          </w:p>
        </w:tc>
      </w:tr>
      <w:tr w14:paraId="379C905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624" w:hRule="atLeast"/>
        </w:trPr>
        <w:tc>
          <w:tcPr>
            <w:tcW w:w="2053"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59AC2A0">
            <w:pPr>
              <w:spacing w:before="0" w:after="0"/>
              <w:jc w:val="left"/>
              <w:rPr>
                <w:rFonts w:hint="eastAsia" w:ascii="宋体" w:hAnsi="宋体" w:eastAsia="宋体" w:cs="宋体"/>
                <w:b/>
                <w:bCs/>
                <w:sz w:val="18"/>
                <w:szCs w:val="18"/>
                <w:lang w:val="en-US" w:eastAsia="zh-CN"/>
              </w:rPr>
            </w:pPr>
            <w:r>
              <w:rPr>
                <w:rFonts w:hint="eastAsia" w:ascii="宋体" w:hAnsi="宋体" w:eastAsia="宋体" w:cs="宋体"/>
                <w:b/>
                <w:bCs/>
                <w:sz w:val="18"/>
                <w:szCs w:val="18"/>
              </w:rPr>
              <w:t>移除家具</w:t>
            </w:r>
            <w:r>
              <w:rPr>
                <w:rFonts w:hint="eastAsia" w:ascii="宋体" w:hAnsi="宋体" w:eastAsia="宋体" w:cs="宋体"/>
                <w:b/>
                <w:bCs/>
                <w:sz w:val="18"/>
                <w:szCs w:val="18"/>
                <w:lang w:val="en-US" w:eastAsia="zh-CN"/>
              </w:rPr>
              <w:t>几何校正</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46C5B031">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85.7%</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4477F57">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81.1%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641F4C9F">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75.7%</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0C9BB7B4">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93.3%</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6682E705">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17.6%</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8E0A126">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2AF26BEC">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+1.3%</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68376FE">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-0.8%</w:t>
            </w:r>
          </w:p>
        </w:tc>
      </w:tr>
      <w:tr w14:paraId="3720F25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624" w:hRule="atLeast"/>
        </w:trPr>
        <w:tc>
          <w:tcPr>
            <w:tcW w:w="2053"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600BCD23">
            <w:pPr>
              <w:spacing w:before="0" w:after="0"/>
              <w:jc w:val="left"/>
              <w:rPr>
                <w:rFonts w:hint="eastAsia" w:ascii="宋体" w:hAnsi="宋体" w:eastAsia="宋体" w:cs="宋体"/>
                <w:b/>
                <w:bCs/>
                <w:sz w:val="18"/>
                <w:szCs w:val="18"/>
              </w:rPr>
            </w:pPr>
            <w:r>
              <w:rPr>
                <w:rFonts w:hint="eastAsia" w:ascii="宋体" w:hAnsi="宋体" w:eastAsia="宋体" w:cs="宋体"/>
                <w:b/>
                <w:bCs/>
                <w:sz w:val="18"/>
                <w:szCs w:val="18"/>
              </w:rPr>
              <w:t>移除房间语义推理</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022D5F58">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2E71B5D">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79.1%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2CA36A5D">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23.3%</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9E8A35D">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29.4%</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9E4D3D0">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78.3%</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94A7004">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75.0%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0385BF59">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-51.2%</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7B430BDD">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-64.7%</w:t>
            </w:r>
          </w:p>
        </w:tc>
      </w:tr>
      <w:tr w14:paraId="5B5D45E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624" w:hRule="atLeast"/>
        </w:trPr>
        <w:tc>
          <w:tcPr>
            <w:tcW w:w="2053"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42794300">
            <w:pPr>
              <w:spacing w:before="0" w:after="0"/>
              <w:jc w:val="left"/>
              <w:rPr>
                <w:rFonts w:hint="eastAsia" w:ascii="宋体" w:hAnsi="宋体" w:eastAsia="宋体" w:cs="宋体"/>
                <w:b/>
                <w:bCs/>
                <w:sz w:val="18"/>
                <w:szCs w:val="18"/>
              </w:rPr>
            </w:pPr>
            <w:r>
              <w:rPr>
                <w:rFonts w:hint="eastAsia" w:ascii="宋体" w:hAnsi="宋体" w:eastAsia="宋体" w:cs="宋体"/>
                <w:b/>
                <w:bCs/>
                <w:sz w:val="18"/>
                <w:szCs w:val="18"/>
              </w:rPr>
              <w:t>移除行为语义模块</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7F47876B">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100.0%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169F47F">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79.1%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747F5458">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 xml:space="preserve">69.8% </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5FD4287">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88.2%</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7CEFB69B">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34.8%</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6333E4C4">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0.0</w:t>
            </w:r>
            <w:r>
              <w:rPr>
                <w:rFonts w:hint="eastAsia" w:ascii="宋体" w:hAnsi="宋体" w:eastAsia="宋体" w:cs="宋体"/>
                <w:b w:val="0"/>
                <w:sz w:val="18"/>
                <w:szCs w:val="18"/>
              </w:rPr>
              <w:t>%</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7AE54F8C">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-4.7%</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030DF85A">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-5.9%</w:t>
            </w:r>
          </w:p>
        </w:tc>
      </w:tr>
      <w:tr w14:paraId="4B5FF49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624" w:hRule="atLeast"/>
        </w:trPr>
        <w:tc>
          <w:tcPr>
            <w:tcW w:w="2053"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6B25D7E8">
            <w:pPr>
              <w:spacing w:before="0" w:after="0"/>
              <w:jc w:val="left"/>
              <w:rPr>
                <w:rFonts w:hint="eastAsia" w:ascii="宋体" w:hAnsi="宋体" w:eastAsia="宋体" w:cs="宋体"/>
                <w:b/>
                <w:bCs/>
                <w:sz w:val="18"/>
                <w:szCs w:val="18"/>
              </w:rPr>
            </w:pPr>
            <w:r>
              <w:rPr>
                <w:rFonts w:hint="eastAsia" w:ascii="宋体" w:hAnsi="宋体" w:eastAsia="宋体" w:cs="宋体"/>
                <w:b/>
                <w:bCs/>
                <w:sz w:val="18"/>
                <w:szCs w:val="18"/>
              </w:rPr>
              <w:t>移除家具命名模块</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02EEB8F">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100.0%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5C1F34E1">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79.1%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26DE796C">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 xml:space="preserve">46.5% </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1D83D746">
            <w:pPr>
              <w:spacing w:before="0" w:after="0"/>
              <w:jc w:val="center"/>
              <w:rPr>
                <w:rFonts w:hint="eastAsia" w:ascii="宋体" w:hAnsi="宋体" w:eastAsia="宋体" w:cs="宋体"/>
                <w:sz w:val="18"/>
                <w:szCs w:val="18"/>
              </w:rPr>
            </w:pPr>
            <w:r>
              <w:rPr>
                <w:rFonts w:hint="eastAsia" w:ascii="宋体" w:hAnsi="宋体" w:eastAsia="宋体" w:cs="宋体"/>
                <w:b w:val="0"/>
                <w:sz w:val="18"/>
                <w:szCs w:val="18"/>
              </w:rPr>
              <w:t>58.8%</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D4CC115">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56.5%</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08EBB8FE">
            <w:pPr>
              <w:spacing w:before="0" w:after="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100.0%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5EA656A1">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-27.9%</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21DF5242">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-35.3%</w:t>
            </w:r>
          </w:p>
        </w:tc>
      </w:tr>
      <w:tr w14:paraId="0B652D6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624" w:hRule="atLeast"/>
        </w:trPr>
        <w:tc>
          <w:tcPr>
            <w:tcW w:w="2053"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8DF6B1D">
            <w:pPr>
              <w:spacing w:before="0" w:after="0"/>
              <w:jc w:val="left"/>
              <w:rPr>
                <w:rFonts w:hint="eastAsia" w:ascii="宋体" w:hAnsi="宋体" w:eastAsia="宋体" w:cs="宋体"/>
                <w:b/>
                <w:bCs/>
                <w:sz w:val="18"/>
                <w:szCs w:val="18"/>
              </w:rPr>
            </w:pPr>
            <w:r>
              <w:rPr>
                <w:rFonts w:hint="eastAsia" w:ascii="宋体" w:hAnsi="宋体" w:eastAsia="宋体" w:cs="宋体"/>
                <w:b/>
                <w:bCs/>
                <w:sz w:val="18"/>
                <w:szCs w:val="18"/>
              </w:rPr>
              <w:t>移除 7 层房间优先级推理</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2E2147CB">
            <w:pPr>
              <w:spacing w:before="0" w:after="0"/>
              <w:jc w:val="center"/>
              <w:rPr>
                <w:rFonts w:hint="eastAsia" w:ascii="宋体" w:hAnsi="宋体" w:eastAsia="宋体" w:cs="宋体"/>
                <w:b w:val="0"/>
                <w:sz w:val="18"/>
                <w:szCs w:val="18"/>
              </w:rPr>
            </w:pPr>
            <w:r>
              <w:rPr>
                <w:rFonts w:hint="eastAsia" w:ascii="宋体" w:hAnsi="宋体" w:eastAsia="宋体" w:cs="宋体"/>
                <w:b w:val="0"/>
                <w:sz w:val="18"/>
                <w:szCs w:val="18"/>
              </w:rPr>
              <w:t>57.1%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4C02A1DF">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79.1%</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5D392168">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55.8%</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46B7AAA6">
            <w:pPr>
              <w:spacing w:before="0" w:after="0"/>
              <w:jc w:val="center"/>
              <w:rPr>
                <w:rFonts w:hint="eastAsia" w:ascii="宋体" w:hAnsi="宋体" w:eastAsia="宋体" w:cs="宋体"/>
                <w:b w:val="0"/>
                <w:sz w:val="18"/>
                <w:szCs w:val="18"/>
              </w:rPr>
            </w:pPr>
            <w:r>
              <w:rPr>
                <w:rFonts w:hint="eastAsia" w:ascii="宋体" w:hAnsi="宋体" w:eastAsia="宋体" w:cs="宋体"/>
                <w:b w:val="0"/>
                <w:sz w:val="18"/>
                <w:szCs w:val="18"/>
              </w:rPr>
              <w:t>70.6%</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4E69C45F">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47.8%</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3510CF7">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16.7%</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6D850FA3">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-18.6%</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p w14:paraId="3B47C5E6">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-23.5%</w:t>
            </w:r>
          </w:p>
        </w:tc>
      </w:tr>
      <w:tr w14:paraId="5867976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none" w:color="auto" w:sz="0" w:space="0"/>
          </w:tblBorders>
          <w:tblCellMar>
            <w:top w:w="0" w:type="dxa"/>
            <w:left w:w="108" w:type="dxa"/>
            <w:bottom w:w="0" w:type="dxa"/>
            <w:right w:w="108" w:type="dxa"/>
          </w:tblCellMar>
        </w:tblPrEx>
        <w:trPr>
          <w:cantSplit/>
          <w:trHeight w:val="624" w:hRule="atLeast"/>
        </w:trPr>
        <w:tc>
          <w:tcPr>
            <w:tcW w:w="2053"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1CA98651">
            <w:pPr>
              <w:spacing w:before="0" w:after="0"/>
              <w:jc w:val="left"/>
              <w:rPr>
                <w:rFonts w:hint="eastAsia" w:ascii="宋体" w:hAnsi="宋体" w:eastAsia="宋体" w:cs="宋体"/>
                <w:b/>
                <w:bCs/>
                <w:kern w:val="2"/>
                <w:sz w:val="18"/>
                <w:szCs w:val="18"/>
                <w:lang w:val="en-US" w:eastAsia="zh-CN" w:bidi="ar-SA"/>
              </w:rPr>
            </w:pPr>
            <w:r>
              <w:rPr>
                <w:rFonts w:hint="eastAsia" w:ascii="宋体" w:hAnsi="宋体" w:eastAsia="宋体" w:cs="宋体"/>
                <w:b/>
                <w:bCs/>
                <w:sz w:val="18"/>
                <w:szCs w:val="18"/>
                <w:lang w:val="en-US" w:eastAsia="zh-CN"/>
              </w:rPr>
              <w:t>完整</w:t>
            </w:r>
            <w:r>
              <w:rPr>
                <w:rFonts w:hint="eastAsia" w:ascii="宋体" w:hAnsi="宋体" w:eastAsia="宋体" w:cs="宋体"/>
                <w:b/>
                <w:bCs/>
                <w:sz w:val="18"/>
                <w:szCs w:val="18"/>
              </w:rPr>
              <w:t>方法（本方法）</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1F5DB01D">
            <w:pPr>
              <w:spacing w:before="0" w:after="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100.0%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41931749">
            <w:pPr>
              <w:spacing w:before="0" w:after="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lang w:val="en-US" w:eastAsia="zh-CN"/>
              </w:rPr>
              <w:t>79.1</w:t>
            </w:r>
            <w:r>
              <w:rPr>
                <w:rFonts w:hint="eastAsia" w:ascii="宋体" w:hAnsi="宋体" w:eastAsia="宋体" w:cs="宋体"/>
                <w:b w:val="0"/>
                <w:sz w:val="18"/>
                <w:szCs w:val="18"/>
              </w:rPr>
              <w:t>%</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197F3E20">
            <w:pPr>
              <w:spacing w:before="0" w:after="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lang w:val="en-US" w:eastAsia="zh-CN"/>
              </w:rPr>
              <w:t>74.4</w:t>
            </w:r>
            <w:r>
              <w:rPr>
                <w:rFonts w:hint="eastAsia" w:ascii="宋体" w:hAnsi="宋体" w:eastAsia="宋体" w:cs="宋体"/>
                <w:b w:val="0"/>
                <w:sz w:val="18"/>
                <w:szCs w:val="18"/>
              </w:rPr>
              <w:t>%</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50CCEA1F">
            <w:pPr>
              <w:spacing w:before="0" w:after="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lang w:val="en-US" w:eastAsia="zh-CN"/>
              </w:rPr>
              <w:t>94.1</w:t>
            </w:r>
            <w:r>
              <w:rPr>
                <w:rFonts w:hint="eastAsia" w:ascii="宋体" w:hAnsi="宋体" w:eastAsia="宋体" w:cs="宋体"/>
                <w:b w:val="0"/>
                <w:sz w:val="18"/>
                <w:szCs w:val="18"/>
              </w:rPr>
              <w:t>%</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78DC8D16">
            <w:pPr>
              <w:spacing w:before="0" w:after="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lang w:val="en-US" w:eastAsia="zh-CN"/>
              </w:rPr>
              <w:t>30.4%</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4A067703">
            <w:pPr>
              <w:spacing w:before="0" w:after="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lang w:val="en-US" w:eastAsia="zh-CN"/>
              </w:rPr>
              <w:t>0.0%</w:t>
            </w:r>
          </w:p>
        </w:tc>
        <w:tc>
          <w:tcPr>
            <w:tcW w:w="928"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3F624D1D">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+0.0%</w:t>
            </w:r>
          </w:p>
        </w:tc>
        <w:tc>
          <w:tcPr>
            <w:tcW w:w="931" w:type="dxa"/>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EEBF6" w:themeFill="accent1" w:themeFillTint="32"/>
            <w:vAlign w:val="center"/>
          </w:tcPr>
          <w:p w14:paraId="369982B7">
            <w:pPr>
              <w:spacing w:before="0" w:after="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+0.0%</w:t>
            </w:r>
          </w:p>
        </w:tc>
      </w:tr>
    </w:tbl>
    <w:p w14:paraId="0B9942B1">
      <w:pPr>
        <w:spacing w:line="336" w:lineRule="auto"/>
        <w:rPr>
          <w:rFonts w:hint="eastAsia" w:ascii="宋体" w:hAnsi="宋体" w:eastAsia="宋体" w:cs="宋体"/>
          <w:b/>
          <w:bCs/>
          <w:sz w:val="18"/>
          <w:szCs w:val="18"/>
        </w:rPr>
      </w:pPr>
      <w:r>
        <w:rPr>
          <w:rFonts w:hint="eastAsia" w:ascii="宋体" w:hAnsi="宋体" w:eastAsia="宋体" w:cs="宋体"/>
        </w:rPr>
        <w:t>注：百分比来自同一实验场景、同一输入和同一房间分割/标定参数。RoomF1为房间语义F1，LocF1为家具定位F1（匈牙利匹配且IoU&gt;0.2），SemF1为位置达标且名称正确的端到端语义F1，FNA为定位成功实例中的命名准确率，SemFDR=1-Semantic Precision，ProtV为非设备预测违反房间允许名称表的比例；dSemF1和dFNA为相对完整系统基线的变化。相对变化值基于未四舍五入的原始指标计算，表内指标仅保留一位小数，因此部分差值可能存在 0.1 个百分点的显示误差。</w:t>
      </w:r>
    </w:p>
    <w:p w14:paraId="65E929DC">
      <w:pPr>
        <w:keepNext/>
        <w:numPr>
          <w:ilvl w:val="0"/>
          <w:numId w:val="1"/>
        </w:numPr>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附图说明</w:t>
      </w:r>
    </w:p>
    <w:p w14:paraId="11BA5B74">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图1 一种基于多源空间证据融合与受限推理的家庭空间布局语义重建方法</w:t>
      </w:r>
      <w:r>
        <w:rPr>
          <w:rFonts w:hint="eastAsia" w:ascii="宋体" w:hAnsi="宋体" w:eastAsia="宋体" w:cs="宋体"/>
          <w:sz w:val="28"/>
          <w:szCs w:val="28"/>
          <w:lang w:val="en-US" w:eastAsia="zh-CN"/>
        </w:rPr>
        <w:t>流程图</w:t>
      </w:r>
    </w:p>
    <w:p w14:paraId="209BCE98">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图</w:t>
      </w:r>
      <w:r>
        <w:rPr>
          <w:rFonts w:hint="eastAsia" w:ascii="宋体" w:hAnsi="宋体" w:eastAsia="宋体" w:cs="宋体"/>
          <w:sz w:val="28"/>
          <w:szCs w:val="28"/>
          <w:lang w:val="en-US" w:eastAsia="zh-CN"/>
        </w:rPr>
        <w:t xml:space="preserve">2 </w:t>
      </w:r>
      <w:r>
        <w:rPr>
          <w:rFonts w:hint="eastAsia" w:ascii="宋体" w:hAnsi="宋体" w:eastAsia="宋体" w:cs="宋体"/>
          <w:sz w:val="28"/>
          <w:szCs w:val="28"/>
        </w:rPr>
        <w:t>双源</w:t>
      </w:r>
      <w:r>
        <w:rPr>
          <w:rFonts w:hint="eastAsia" w:ascii="宋体" w:hAnsi="宋体" w:eastAsia="宋体" w:cs="宋体"/>
          <w:sz w:val="28"/>
          <w:szCs w:val="28"/>
          <w:lang w:val="en-US" w:eastAsia="zh-CN"/>
        </w:rPr>
        <w:t>家具</w:t>
      </w:r>
      <w:r>
        <w:rPr>
          <w:rFonts w:hint="eastAsia" w:ascii="宋体" w:hAnsi="宋体" w:eastAsia="宋体" w:cs="宋体"/>
          <w:sz w:val="28"/>
          <w:szCs w:val="28"/>
        </w:rPr>
        <w:t>候选生成与受限动作</w:t>
      </w:r>
      <w:r>
        <w:rPr>
          <w:rFonts w:hint="eastAsia" w:ascii="宋体" w:hAnsi="宋体" w:eastAsia="宋体" w:cs="宋体"/>
          <w:sz w:val="28"/>
          <w:szCs w:val="28"/>
          <w:lang w:val="en-US" w:eastAsia="zh-CN"/>
        </w:rPr>
        <w:t>校正</w:t>
      </w:r>
      <w:r>
        <w:rPr>
          <w:rFonts w:hint="eastAsia" w:ascii="宋体" w:hAnsi="宋体" w:eastAsia="宋体" w:cs="宋体"/>
          <w:sz w:val="28"/>
          <w:szCs w:val="28"/>
        </w:rPr>
        <w:t>示意图</w:t>
      </w:r>
    </w:p>
    <w:p w14:paraId="343C0FF4">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图3 七层房间优先级推理示意图</w:t>
      </w:r>
    </w:p>
    <w:p w14:paraId="4C9BE3D3">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图4 四层命名漏斗家具命名示意图</w:t>
      </w:r>
    </w:p>
    <w:p w14:paraId="65CFA489">
      <w:pPr>
        <w:spacing w:before="156" w:beforeLines="50" w:after="156" w:afterLines="50" w:line="360" w:lineRule="auto"/>
        <w:ind w:firstLine="420"/>
        <w:rPr>
          <w:rFonts w:hint="eastAsia" w:ascii="宋体" w:hAnsi="宋体" w:eastAsia="宋体" w:cs="宋体"/>
          <w:sz w:val="28"/>
          <w:szCs w:val="28"/>
        </w:rPr>
      </w:pPr>
      <w:r>
        <w:rPr>
          <w:rFonts w:hint="eastAsia" w:ascii="宋体" w:hAnsi="宋体" w:eastAsia="宋体" w:cs="宋体"/>
          <w:sz w:val="28"/>
          <w:szCs w:val="28"/>
        </w:rPr>
        <w:t>图</w:t>
      </w:r>
      <w:r>
        <w:rPr>
          <w:rFonts w:hint="eastAsia" w:ascii="宋体" w:hAnsi="宋体" w:eastAsia="宋体" w:cs="宋体"/>
          <w:sz w:val="28"/>
          <w:szCs w:val="28"/>
          <w:lang w:val="en-US" w:eastAsia="zh-CN"/>
        </w:rPr>
        <w:t>5</w:t>
      </w:r>
      <w:r>
        <w:rPr>
          <w:rFonts w:hint="eastAsia" w:ascii="宋体" w:hAnsi="宋体" w:eastAsia="宋体" w:cs="宋体"/>
          <w:sz w:val="28"/>
          <w:szCs w:val="28"/>
        </w:rPr>
        <w:t xml:space="preserve"> 实施例布局语义结果及可视化示意</w:t>
      </w:r>
    </w:p>
    <w:p w14:paraId="5F0D54EC">
      <w:pPr>
        <w:numPr>
          <w:ilvl w:val="0"/>
          <w:numId w:val="1"/>
        </w:numPr>
        <w:spacing w:before="156" w:beforeLines="50" w:after="156" w:afterLines="50" w:line="360" w:lineRule="auto"/>
        <w:ind w:left="720" w:leftChars="0" w:hanging="720" w:firstLineChars="0"/>
        <w:rPr>
          <w:rFonts w:hint="eastAsia" w:ascii="宋体" w:hAnsi="宋体" w:eastAsia="宋体" w:cs="宋体"/>
          <w:b/>
          <w:bCs/>
          <w:sz w:val="28"/>
          <w:szCs w:val="28"/>
        </w:rPr>
      </w:pPr>
      <w:r>
        <w:rPr>
          <w:rFonts w:hint="eastAsia" w:ascii="宋体" w:hAnsi="宋体" w:eastAsia="宋体" w:cs="宋体"/>
          <w:b/>
          <w:bCs/>
          <w:sz w:val="28"/>
          <w:szCs w:val="28"/>
        </w:rPr>
        <w:t>最佳实施方式</w:t>
      </w:r>
    </w:p>
    <w:p w14:paraId="23163314">
      <w:pPr>
        <w:keepNext/>
        <w:spacing w:line="360" w:lineRule="auto"/>
        <w:ind w:firstLine="560"/>
        <w:rPr>
          <w:rFonts w:hint="eastAsia" w:ascii="宋体" w:hAnsi="宋体" w:eastAsia="宋体" w:cs="宋体"/>
          <w:sz w:val="28"/>
        </w:rPr>
      </w:pPr>
      <w:r>
        <w:rPr>
          <w:rFonts w:hint="eastAsia" w:ascii="宋体" w:hAnsi="宋体" w:eastAsia="宋体" w:cs="宋体"/>
          <w:sz w:val="28"/>
        </w:rPr>
        <w:t>下面结合最佳实施方式来对本发明方案进行详细的操作描述。</w:t>
      </w:r>
    </w:p>
    <w:p w14:paraId="68C8EEFA">
      <w:pPr>
        <w:keepNext/>
        <w:spacing w:line="360" w:lineRule="auto"/>
        <w:ind w:firstLine="560"/>
        <w:rPr>
          <w:rFonts w:hint="eastAsia" w:ascii="宋体" w:hAnsi="宋体" w:eastAsia="宋体" w:cs="宋体"/>
          <w:sz w:val="28"/>
        </w:rPr>
      </w:pPr>
      <w:r>
        <w:rPr>
          <w:rFonts w:hint="eastAsia" w:ascii="宋体" w:hAnsi="宋体" w:eastAsia="宋体" w:cs="宋体"/>
          <w:sz w:val="28"/>
        </w:rPr>
        <w:t>实施例：</w:t>
      </w:r>
    </w:p>
    <w:p w14:paraId="2887DEAE">
      <w:pPr>
        <w:keepNext/>
        <w:spacing w:line="360" w:lineRule="auto"/>
        <w:ind w:firstLine="560"/>
        <w:rPr>
          <w:rFonts w:hint="eastAsia" w:ascii="宋体" w:hAnsi="宋体" w:eastAsia="宋体" w:cs="宋体"/>
          <w:sz w:val="28"/>
        </w:rPr>
      </w:pPr>
      <w:r>
        <w:rPr>
          <w:rFonts w:hint="eastAsia" w:ascii="宋体" w:hAnsi="宋体" w:eastAsia="宋体" w:cs="宋体"/>
          <w:sz w:val="28"/>
        </w:rPr>
        <w:t>以某真实住宅（编码0622）的建图图像为对象，获取扫地机器人 App 导出的弱观测家庭轮廓图；人员位置轨迹采用模拟的多日轨迹数据，智能设备名称及位置按照实验记录输入。本实施例由全部推理代理共享同一模型、访问凭据和服务端点，当前项目配置采用gpt-5.</w:t>
      </w:r>
      <w:r>
        <w:rPr>
          <w:rFonts w:hint="eastAsia" w:ascii="宋体" w:hAnsi="宋体" w:cs="宋体"/>
          <w:sz w:val="28"/>
          <w:lang w:val="en-US" w:eastAsia="zh-CN"/>
        </w:rPr>
        <w:t>5</w:t>
      </w:r>
      <w:r>
        <w:rPr>
          <w:rFonts w:hint="eastAsia" w:ascii="宋体" w:hAnsi="宋体" w:eastAsia="宋体" w:cs="宋体"/>
          <w:sz w:val="28"/>
        </w:rPr>
        <w:t>，并以确定性参数运行；所述模型型号仅用于复现实验，不构成本发明实施的必要限定。</w:t>
      </w:r>
    </w:p>
    <w:p w14:paraId="260A31A6">
      <w:pPr>
        <w:keepNext/>
        <w:spacing w:line="360" w:lineRule="auto"/>
        <w:rPr>
          <w:rFonts w:hint="eastAsia" w:ascii="宋体" w:hAnsi="宋体" w:eastAsia="宋体" w:cs="宋体"/>
        </w:rPr>
      </w:pPr>
      <w:r>
        <w:rPr>
          <w:rFonts w:hint="eastAsia" w:ascii="宋体" w:hAnsi="宋体" w:eastAsia="宋体" w:cs="宋体"/>
          <w:b/>
          <w:sz w:val="28"/>
        </w:rPr>
        <w:t>结构解析阶段：</w:t>
      </w:r>
    </w:p>
    <w:p w14:paraId="29D01472">
      <w:pPr>
        <w:keepNext/>
        <w:spacing w:line="360" w:lineRule="auto"/>
        <w:ind w:firstLine="560"/>
        <w:rPr>
          <w:rFonts w:hint="eastAsia" w:ascii="宋体" w:hAnsi="宋体" w:eastAsia="宋体" w:cs="宋体"/>
          <w:sz w:val="28"/>
        </w:rPr>
      </w:pPr>
      <w:r>
        <w:rPr>
          <w:rFonts w:hint="eastAsia" w:ascii="宋体" w:hAnsi="宋体" w:eastAsia="宋体" w:cs="宋体"/>
          <w:sz w:val="28"/>
        </w:rPr>
        <w:t>读取</w:t>
      </w:r>
      <w:r>
        <w:rPr>
          <w:rFonts w:hint="eastAsia" w:ascii="宋体" w:hAnsi="宋体" w:eastAsia="宋体" w:cs="宋体"/>
          <w:sz w:val="28"/>
          <w:lang w:val="en-US" w:eastAsia="zh-CN"/>
        </w:rPr>
        <w:t>弱观测家庭轮廓图</w:t>
      </w:r>
      <w:r>
        <w:rPr>
          <w:rFonts w:hint="eastAsia" w:ascii="宋体" w:hAnsi="宋体" w:eastAsia="宋体" w:cs="宋体"/>
          <w:sz w:val="28"/>
        </w:rPr>
        <w:t>并生成墙体、地板、机器人轨迹及纹理/阴影等中间掩膜。对掩膜执行尺寸和取值检查；对缺失的可选掩膜设置缺失标记，使后续模块仅调用实际可用的数据源。</w:t>
      </w:r>
    </w:p>
    <w:p w14:paraId="64D6FC56">
      <w:pPr>
        <w:keepNext/>
        <w:spacing w:line="360" w:lineRule="auto"/>
        <w:ind w:firstLine="560"/>
        <w:rPr>
          <w:rFonts w:hint="eastAsia" w:ascii="宋体" w:hAnsi="宋体" w:eastAsia="宋体" w:cs="宋体"/>
          <w:sz w:val="28"/>
        </w:rPr>
      </w:pPr>
      <w:r>
        <w:rPr>
          <w:rFonts w:hint="eastAsia" w:ascii="宋体" w:hAnsi="宋体" w:eastAsia="宋体" w:cs="宋体"/>
          <w:sz w:val="28"/>
        </w:rPr>
        <w:t>提取近水平和近垂直墙线，合并共线或相邻线段，以线段交点形成网格。针对每一对相邻网格单元，在公共边及其两侧的带状区域统计墙体像素；墙体占比低于阻隔阈值时合并两单元，反之保留为房间边界。由此获得房间、父房间或子房间结构，并为各区域分配房间标识。</w:t>
      </w:r>
    </w:p>
    <w:p w14:paraId="3E9C9AC0">
      <w:pPr>
        <w:keepNext/>
        <w:spacing w:line="360" w:lineRule="auto"/>
        <w:ind w:firstLine="560"/>
        <w:rPr>
          <w:rFonts w:hint="eastAsia" w:ascii="宋体" w:hAnsi="宋体" w:eastAsia="宋体" w:cs="宋体"/>
          <w:sz w:val="28"/>
        </w:rPr>
      </w:pPr>
      <w:r>
        <w:rPr>
          <w:rFonts w:hint="eastAsia" w:ascii="宋体" w:hAnsi="宋体" w:eastAsia="宋体" w:cs="宋体"/>
          <w:sz w:val="28"/>
        </w:rPr>
        <w:t>在房间公共边上检测连续墙体缺口并记录门洞候选。门洞候选用于表示可能的连通位置；当门洞证据不足时，后续连通性仍可由人员房间转移统计或空间相邻关系补充，避免将未完成精确配对的门洞写成确定事实。</w:t>
      </w:r>
    </w:p>
    <w:p w14:paraId="701F79E1">
      <w:pPr>
        <w:keepNext/>
        <w:spacing w:line="360" w:lineRule="auto"/>
        <w:ind w:firstLine="560"/>
        <w:rPr>
          <w:rFonts w:hint="eastAsia" w:ascii="宋体" w:hAnsi="宋体" w:eastAsia="宋体" w:cs="宋体"/>
          <w:sz w:val="28"/>
        </w:rPr>
      </w:pPr>
      <w:r>
        <w:rPr>
          <w:rFonts w:hint="eastAsia" w:ascii="宋体" w:hAnsi="宋体" w:eastAsia="宋体" w:cs="宋体"/>
          <w:sz w:val="28"/>
        </w:rPr>
        <w:t>对</w:t>
      </w:r>
      <w:r>
        <w:rPr>
          <w:rFonts w:hint="eastAsia" w:ascii="宋体" w:hAnsi="宋体" w:eastAsia="宋体" w:cs="宋体"/>
          <w:sz w:val="28"/>
          <w:lang w:val="en-US" w:eastAsia="zh-CN"/>
        </w:rPr>
        <w:t>弱观测家庭轮廓图</w:t>
      </w:r>
      <w:r>
        <w:rPr>
          <w:rFonts w:hint="eastAsia" w:ascii="宋体" w:hAnsi="宋体" w:eastAsia="宋体" w:cs="宋体"/>
          <w:sz w:val="28"/>
        </w:rPr>
        <w:t>执行Hough直线检测提取墙体线段,经网格合并得到房间边界与门区域;以图中已知尺寸建立像素坐标与世界坐标(分米)的线性标定:</w:t>
      </w:r>
    </w:p>
    <w:p w14:paraId="02939F02">
      <w:pPr>
        <w:spacing w:line="360" w:lineRule="auto"/>
        <w:jc w:val="center"/>
        <w:rPr>
          <w:rFonts w:hint="eastAsia" w:ascii="宋体" w:hAnsi="宋体" w:eastAsia="宋体" w:cs="宋体"/>
        </w:rPr>
      </w:pPr>
      <m:oMathPara>
        <m:oMath>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w</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w</m:t>
                  </m:r>
                  <m:ctrlPr>
                    <w:rPr>
                      <w:rFonts w:hint="eastAsia" w:ascii="Cambria Math" w:hAnsi="Cambria Math" w:eastAsia="宋体" w:cs="宋体"/>
                    </w:rPr>
                  </m:ctrlPr>
                </m:sub>
              </m:sSub>
              <m:ctrlPr>
                <w:rPr>
                  <w:rFonts w:hint="eastAsia" w:ascii="Cambria Math" w:hAnsi="Cambria Math" w:eastAsia="宋体" w:cs="宋体"/>
                </w:rPr>
              </m:ctrlPr>
            </m:e>
          </m:d>
          <m:r>
            <m:rPr/>
            <w:rPr>
              <w:rFonts w:hint="eastAsia" w:ascii="Cambria Math" w:hAnsi="Cambria Math" w:eastAsia="宋体" w:cs="宋体"/>
              <w:sz w:val="28"/>
              <w:szCs w:val="28"/>
            </w:rPr>
            <m:t>=s⋅</m:t>
          </m:r>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p</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p</m:t>
                  </m:r>
                  <m:ctrlPr>
                    <w:rPr>
                      <w:rFonts w:hint="eastAsia" w:ascii="Cambria Math" w:hAnsi="Cambria Math" w:eastAsia="宋体" w:cs="宋体"/>
                    </w:rPr>
                  </m:ctrlPr>
                </m:sub>
              </m:sSub>
              <m:ctrlPr>
                <w:rPr>
                  <w:rFonts w:hint="eastAsia" w:ascii="Cambria Math" w:hAnsi="Cambria Math" w:eastAsia="宋体" w:cs="宋体"/>
                </w:rPr>
              </m:ctrlPr>
            </m:e>
          </m:d>
          <m:r>
            <m:rPr/>
            <w:rPr>
              <w:rFonts w:hint="eastAsia" w:ascii="Cambria Math" w:hAnsi="Cambria Math" w:eastAsia="宋体" w:cs="宋体"/>
              <w:sz w:val="28"/>
              <w:szCs w:val="28"/>
            </w:rPr>
            <m:t>+</m:t>
          </m:r>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b</m:t>
                  </m:r>
                  <m:ctrlPr>
                    <w:rPr>
                      <w:rFonts w:hint="eastAsia" w:ascii="Cambria Math" w:hAnsi="Cambria Math" w:eastAsia="宋体" w:cs="宋体"/>
                    </w:rPr>
                  </m:ctrlPr>
                </m:e>
                <m:sub>
                  <m:r>
                    <m:rPr/>
                    <w:rPr>
                      <w:rFonts w:hint="eastAsia" w:ascii="Cambria Math" w:hAnsi="Cambria Math" w:eastAsia="宋体" w:cs="宋体"/>
                      <w:sz w:val="28"/>
                      <w:szCs w:val="28"/>
                    </w:rPr>
                    <m:t>x</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b</m:t>
                  </m:r>
                  <m:ctrlPr>
                    <w:rPr>
                      <w:rFonts w:hint="eastAsia" w:ascii="Cambria Math" w:hAnsi="Cambria Math" w:eastAsia="宋体" w:cs="宋体"/>
                    </w:rPr>
                  </m:ctrlPr>
                </m:e>
                <m:sub>
                  <m:r>
                    <m:rPr/>
                    <w:rPr>
                      <w:rFonts w:hint="eastAsia" w:ascii="Cambria Math" w:hAnsi="Cambria Math" w:eastAsia="宋体" w:cs="宋体"/>
                      <w:sz w:val="28"/>
                      <w:szCs w:val="28"/>
                    </w:rPr>
                    <m:t>y</m:t>
                  </m:r>
                  <m:ctrlPr>
                    <w:rPr>
                      <w:rFonts w:hint="eastAsia" w:ascii="Cambria Math" w:hAnsi="Cambria Math" w:eastAsia="宋体" w:cs="宋体"/>
                    </w:rPr>
                  </m:ctrlPr>
                </m:sub>
              </m:sSub>
              <m:ctrlPr>
                <w:rPr>
                  <w:rFonts w:hint="eastAsia" w:ascii="Cambria Math" w:hAnsi="Cambria Math" w:eastAsia="宋体" w:cs="宋体"/>
                </w:rPr>
              </m:ctrlPr>
            </m:e>
          </m:d>
        </m:oMath>
      </m:oMathPara>
    </w:p>
    <w:p w14:paraId="7447C359">
      <w:pPr>
        <w:spacing w:line="360" w:lineRule="auto"/>
        <w:ind w:firstLine="560"/>
        <w:rPr>
          <w:rFonts w:hint="eastAsia" w:ascii="宋体" w:hAnsi="宋体" w:eastAsia="宋体" w:cs="宋体"/>
        </w:rPr>
      </w:pPr>
      <w:r>
        <w:rPr>
          <w:rFonts w:hint="eastAsia" w:ascii="宋体" w:hAnsi="宋体" w:eastAsia="宋体" w:cs="宋体"/>
          <w:sz w:val="28"/>
        </w:rPr>
        <w:t>式中:</w:t>
      </w:r>
      <m:oMath>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p</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p</m:t>
                </m:r>
                <m:ctrlPr>
                  <w:rPr>
                    <w:rFonts w:hint="eastAsia" w:ascii="Cambria Math" w:hAnsi="Cambria Math" w:eastAsia="宋体" w:cs="宋体"/>
                  </w:rPr>
                </m:ctrlPr>
              </m:sub>
            </m:sSub>
            <m:ctrlPr>
              <w:rPr>
                <w:rFonts w:hint="eastAsia" w:ascii="Cambria Math" w:hAnsi="Cambria Math" w:eastAsia="宋体" w:cs="宋体"/>
              </w:rPr>
            </m:ctrlPr>
          </m:e>
        </m:d>
      </m:oMath>
      <w:r>
        <w:rPr>
          <w:rFonts w:hint="eastAsia" w:ascii="宋体" w:hAnsi="宋体" w:eastAsia="宋体" w:cs="宋体"/>
          <w:sz w:val="28"/>
        </w:rPr>
        <w:t>与</w:t>
      </w:r>
      <m:oMath>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w</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w</m:t>
                </m:r>
                <m:ctrlPr>
                  <w:rPr>
                    <w:rFonts w:hint="eastAsia" w:ascii="Cambria Math" w:hAnsi="Cambria Math" w:eastAsia="宋体" w:cs="宋体"/>
                  </w:rPr>
                </m:ctrlPr>
              </m:sub>
            </m:sSub>
            <m:ctrlPr>
              <w:rPr>
                <w:rFonts w:hint="eastAsia" w:ascii="Cambria Math" w:hAnsi="Cambria Math" w:eastAsia="宋体" w:cs="宋体"/>
              </w:rPr>
            </m:ctrlPr>
          </m:e>
        </m:d>
      </m:oMath>
      <w:r>
        <w:rPr>
          <w:rFonts w:hint="eastAsia" w:ascii="宋体" w:hAnsi="宋体" w:eastAsia="宋体" w:cs="宋体"/>
          <w:sz w:val="28"/>
        </w:rPr>
        <w:t>分别为同一物理点的像素坐标与世界坐标,s为比例系数(分米/像素),</w:t>
      </w:r>
      <m:oMath>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b</m:t>
                </m:r>
                <m:ctrlPr>
                  <w:rPr>
                    <w:rFonts w:hint="eastAsia" w:ascii="Cambria Math" w:hAnsi="Cambria Math" w:eastAsia="宋体" w:cs="宋体"/>
                  </w:rPr>
                </m:ctrlPr>
              </m:e>
              <m:sub>
                <m:r>
                  <m:rPr/>
                  <w:rPr>
                    <w:rFonts w:hint="eastAsia" w:ascii="Cambria Math" w:hAnsi="Cambria Math" w:eastAsia="宋体" w:cs="宋体"/>
                    <w:sz w:val="28"/>
                    <w:szCs w:val="28"/>
                  </w:rPr>
                  <m:t>x</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b</m:t>
                </m:r>
                <m:ctrlPr>
                  <w:rPr>
                    <w:rFonts w:hint="eastAsia" w:ascii="Cambria Math" w:hAnsi="Cambria Math" w:eastAsia="宋体" w:cs="宋体"/>
                  </w:rPr>
                </m:ctrlPr>
              </m:e>
              <m:sub>
                <m:r>
                  <m:rPr/>
                  <w:rPr>
                    <w:rFonts w:hint="eastAsia" w:ascii="Cambria Math" w:hAnsi="Cambria Math" w:eastAsia="宋体" w:cs="宋体"/>
                    <w:sz w:val="28"/>
                    <w:szCs w:val="28"/>
                  </w:rPr>
                  <m:t>y</m:t>
                </m:r>
                <m:ctrlPr>
                  <w:rPr>
                    <w:rFonts w:hint="eastAsia" w:ascii="Cambria Math" w:hAnsi="Cambria Math" w:eastAsia="宋体" w:cs="宋体"/>
                  </w:rPr>
                </m:ctrlPr>
              </m:sub>
            </m:sSub>
            <m:ctrlPr>
              <w:rPr>
                <w:rFonts w:hint="eastAsia" w:ascii="Cambria Math" w:hAnsi="Cambria Math" w:eastAsia="宋体" w:cs="宋体"/>
              </w:rPr>
            </m:ctrlPr>
          </m:e>
        </m:d>
      </m:oMath>
      <w:r>
        <w:rPr>
          <w:rFonts w:hint="eastAsia" w:ascii="宋体" w:hAnsi="宋体" w:eastAsia="宋体" w:cs="宋体"/>
          <w:sz w:val="28"/>
        </w:rPr>
        <w:t>为平移项,二者由图中已知尺寸参考确定。本实施例住宅尺寸为64.58×137.0分米;房间分割与标定参数在全部实验变体间冻结复用,以保证对比公平。</w:t>
      </w:r>
    </w:p>
    <w:p w14:paraId="35AEC6A7">
      <w:pPr>
        <w:keepNext/>
        <w:spacing w:before="156" w:beforeLines="50" w:after="156" w:afterLines="50" w:line="360" w:lineRule="auto"/>
        <w:rPr>
          <w:rFonts w:hint="eastAsia" w:ascii="宋体" w:hAnsi="宋体" w:eastAsia="宋体" w:cs="宋体"/>
          <w:b/>
          <w:bCs/>
          <w:sz w:val="28"/>
          <w:szCs w:val="28"/>
        </w:rPr>
      </w:pPr>
      <w:r>
        <w:rPr>
          <w:rFonts w:hint="eastAsia" w:ascii="宋体" w:hAnsi="宋体" w:eastAsia="宋体" w:cs="宋体"/>
          <w:b/>
          <w:bCs/>
          <w:sz w:val="28"/>
          <w:szCs w:val="28"/>
        </w:rPr>
        <w:t>双源</w:t>
      </w:r>
      <w:r>
        <w:rPr>
          <w:rFonts w:hint="eastAsia" w:ascii="宋体" w:hAnsi="宋体" w:eastAsia="宋体" w:cs="宋体"/>
          <w:b/>
          <w:bCs/>
          <w:sz w:val="28"/>
          <w:szCs w:val="28"/>
          <w:lang w:val="en-US" w:eastAsia="zh-CN"/>
        </w:rPr>
        <w:t>家具</w:t>
      </w:r>
      <w:r>
        <w:rPr>
          <w:rFonts w:hint="eastAsia" w:ascii="宋体" w:hAnsi="宋体" w:eastAsia="宋体" w:cs="宋体"/>
          <w:b/>
          <w:bCs/>
          <w:sz w:val="28"/>
          <w:szCs w:val="28"/>
        </w:rPr>
        <w:t>候选生成与受限动作</w:t>
      </w:r>
      <w:r>
        <w:rPr>
          <w:rFonts w:hint="eastAsia" w:ascii="宋体" w:hAnsi="宋体" w:eastAsia="宋体" w:cs="宋体"/>
          <w:b/>
          <w:bCs/>
          <w:sz w:val="28"/>
          <w:szCs w:val="28"/>
          <w:lang w:val="en-US" w:eastAsia="zh-CN"/>
        </w:rPr>
        <w:t>校正</w:t>
      </w:r>
      <w:r>
        <w:rPr>
          <w:rFonts w:hint="eastAsia" w:ascii="宋体" w:hAnsi="宋体" w:eastAsia="宋体" w:cs="宋体"/>
          <w:b/>
          <w:bCs/>
          <w:sz w:val="28"/>
          <w:szCs w:val="28"/>
        </w:rPr>
        <w:t>：</w:t>
      </w:r>
    </w:p>
    <w:p w14:paraId="70784BE8">
      <w:pPr>
        <w:spacing w:line="360" w:lineRule="auto"/>
        <w:ind w:firstLine="560"/>
        <w:rPr>
          <w:rFonts w:hint="eastAsia" w:ascii="宋体" w:hAnsi="宋体" w:eastAsia="宋体" w:cs="宋体"/>
          <w:b/>
          <w:bCs/>
          <w:sz w:val="28"/>
          <w:szCs w:val="28"/>
        </w:rPr>
      </w:pPr>
      <w:r>
        <w:rPr>
          <w:rFonts w:hint="eastAsia" w:ascii="宋体" w:hAnsi="宋体" w:eastAsia="宋体" w:cs="宋体"/>
          <w:sz w:val="28"/>
        </w:rPr>
        <w:t>针对每个房间在图像范围内裁剪局部区域，并同时保留局部坐标到全图坐标的偏移量。候选先在像素坐标系中提取和校正，完成后统一转换至世界坐标，防止在不同阶段混用坐标原点和纵轴方向。</w:t>
      </w:r>
    </w:p>
    <w:p w14:paraId="21A31F90">
      <w:pPr>
        <w:keepNext/>
        <w:numPr>
          <w:ilvl w:val="0"/>
          <w:numId w:val="3"/>
        </w:numPr>
        <w:spacing w:line="360" w:lineRule="auto"/>
        <w:ind w:left="425" w:leftChars="0" w:hanging="425" w:firstLineChars="0"/>
        <w:rPr>
          <w:rFonts w:hint="eastAsia" w:ascii="宋体" w:hAnsi="宋体" w:eastAsia="宋体" w:cs="宋体"/>
        </w:rPr>
      </w:pPr>
      <w:r>
        <w:rPr>
          <w:rFonts w:hint="eastAsia" w:ascii="宋体" w:hAnsi="宋体" w:eastAsia="宋体" w:cs="宋体"/>
          <w:b/>
          <w:bCs/>
          <w:sz w:val="28"/>
          <w:szCs w:val="28"/>
        </w:rPr>
        <w:t>双源</w:t>
      </w:r>
      <w:r>
        <w:rPr>
          <w:rFonts w:hint="eastAsia" w:ascii="宋体" w:hAnsi="宋体" w:eastAsia="宋体" w:cs="宋体"/>
          <w:b/>
          <w:bCs/>
          <w:sz w:val="28"/>
          <w:szCs w:val="28"/>
          <w:lang w:val="en-US" w:eastAsia="zh-CN"/>
        </w:rPr>
        <w:t>家具</w:t>
      </w:r>
      <w:r>
        <w:rPr>
          <w:rFonts w:hint="eastAsia" w:ascii="宋体" w:hAnsi="宋体" w:eastAsia="宋体" w:cs="宋体"/>
          <w:b/>
          <w:bCs/>
          <w:sz w:val="28"/>
          <w:szCs w:val="28"/>
        </w:rPr>
        <w:t>候选生成</w:t>
      </w:r>
      <w:r>
        <w:rPr>
          <w:rFonts w:hint="eastAsia" w:ascii="宋体" w:hAnsi="宋体" w:cs="宋体"/>
          <w:b/>
          <w:bCs/>
          <w:sz w:val="28"/>
          <w:szCs w:val="28"/>
          <w:lang w:eastAsia="zh-CN"/>
        </w:rPr>
        <w:t>。</w:t>
      </w:r>
      <w:r>
        <w:rPr>
          <w:rFonts w:hint="eastAsia" w:ascii="宋体" w:hAnsi="宋体" w:eastAsia="宋体" w:cs="宋体"/>
          <w:sz w:val="28"/>
        </w:rPr>
        <w:t>斜线阴影候选(第一类)。以ksize=21、σ=4.0、波长λ=8.0、纵横比γ=0.5的Gabor核分别在45°与135°两个方向对灰度图滤波,取两方向响应的逐元素最大值:</w:t>
      </w:r>
    </w:p>
    <w:p w14:paraId="09FEA432">
      <w:pPr>
        <w:spacing w:line="360" w:lineRule="auto"/>
        <w:jc w:val="center"/>
        <w:rPr>
          <w:rFonts w:hint="eastAsia" w:ascii="宋体" w:hAnsi="宋体" w:eastAsia="宋体" w:cs="宋体"/>
        </w:rPr>
      </w:pPr>
      <m:oMathPara>
        <m:oMath>
          <m:sSub>
            <m:sSubPr>
              <m:ctrlPr>
                <w:rPr>
                  <w:rFonts w:hint="eastAsia" w:ascii="Cambria Math" w:hAnsi="Cambria Math" w:eastAsia="宋体" w:cs="宋体"/>
                </w:rPr>
              </m:ctrlPr>
            </m:sSubPr>
            <m:e>
              <m:r>
                <m:rPr/>
                <w:rPr>
                  <w:rFonts w:hint="eastAsia" w:ascii="Cambria Math" w:hAnsi="Cambria Math" w:eastAsia="宋体" w:cs="宋体"/>
                  <w:sz w:val="28"/>
                  <w:szCs w:val="28"/>
                </w:rPr>
                <m:t>G</m:t>
              </m:r>
              <m:ctrlPr>
                <w:rPr>
                  <w:rFonts w:hint="eastAsia" w:ascii="Cambria Math" w:hAnsi="Cambria Math" w:eastAsia="宋体" w:cs="宋体"/>
                </w:rPr>
              </m:ctrlPr>
            </m:e>
            <m:sub>
              <m:r>
                <m:rPr/>
                <w:rPr>
                  <w:rFonts w:hint="eastAsia" w:ascii="Cambria Math" w:hAnsi="Cambria Math" w:eastAsia="宋体" w:cs="宋体"/>
                  <w:sz w:val="28"/>
                  <w:szCs w:val="28"/>
                </w:rPr>
                <m:t>θ</m:t>
              </m:r>
              <m:ctrlPr>
                <w:rPr>
                  <w:rFonts w:hint="eastAsia" w:ascii="Cambria Math" w:hAnsi="Cambria Math" w:eastAsia="宋体" w:cs="宋体"/>
                </w:rPr>
              </m:ctrlPr>
            </m:sub>
          </m:sSub>
          <m:d>
            <m:dPr>
              <m:ctrlPr>
                <w:rPr>
                  <w:rFonts w:hint="eastAsia" w:ascii="Cambria Math" w:hAnsi="Cambria Math" w:eastAsia="宋体" w:cs="宋体"/>
                </w:rPr>
              </m:ctrlPr>
            </m:dPr>
            <m:e>
              <m:r>
                <m:rPr/>
                <w:rPr>
                  <w:rFonts w:hint="eastAsia" w:ascii="Cambria Math" w:hAnsi="Cambria Math" w:eastAsia="宋体" w:cs="宋体"/>
                  <w:sz w:val="28"/>
                  <w:szCs w:val="28"/>
                </w:rPr>
                <m:t>x,y</m:t>
              </m:r>
              <m:ctrlPr>
                <w:rPr>
                  <w:rFonts w:hint="eastAsia" w:ascii="Cambria Math" w:hAnsi="Cambria Math" w:eastAsia="宋体" w:cs="宋体"/>
                </w:rPr>
              </m:ctrlPr>
            </m:e>
          </m:d>
          <m:r>
            <m:rPr/>
            <w:rPr>
              <w:rFonts w:hint="eastAsia" w:ascii="Cambria Math" w:hAnsi="Cambria Math" w:eastAsia="宋体" w:cs="宋体"/>
              <w:sz w:val="28"/>
              <w:szCs w:val="28"/>
            </w:rPr>
            <m:t>=</m:t>
          </m:r>
          <m:r>
            <m:rPr>
              <m:sty m:val="p"/>
            </m:rPr>
            <w:rPr>
              <w:rFonts w:hint="eastAsia" w:ascii="Cambria Math" w:hAnsi="Cambria Math" w:eastAsia="宋体" w:cs="宋体"/>
              <w:sz w:val="28"/>
              <w:szCs w:val="28"/>
            </w:rPr>
            <m:t>exp</m:t>
          </m:r>
          <m:d>
            <m:dPr>
              <m:ctrlPr>
                <w:rPr>
                  <w:rFonts w:hint="eastAsia" w:ascii="Cambria Math" w:hAnsi="Cambria Math" w:eastAsia="宋体" w:cs="宋体"/>
                </w:rPr>
              </m:ctrlPr>
            </m:dPr>
            <m:e>
              <m:r>
                <m:rPr/>
                <w:rPr>
                  <w:rFonts w:hint="eastAsia" w:ascii="Cambria Math" w:hAnsi="Cambria Math" w:eastAsia="宋体" w:cs="宋体"/>
                  <w:sz w:val="28"/>
                  <w:szCs w:val="28"/>
                </w:rPr>
                <m:t>−</m:t>
              </m:r>
              <m:f>
                <m:fPr>
                  <m:ctrlPr>
                    <w:rPr>
                      <w:rFonts w:hint="eastAsia" w:ascii="Cambria Math" w:hAnsi="Cambria Math" w:eastAsia="宋体" w:cs="宋体"/>
                    </w:rPr>
                  </m:ctrlPr>
                </m:fPr>
                <m:num>
                  <m:sSubSup>
                    <m:sSubSupPr>
                      <m:ctrlPr>
                        <w:rPr>
                          <w:rFonts w:hint="eastAsia" w:ascii="Cambria Math" w:hAnsi="Cambria Math" w:eastAsia="宋体" w:cs="宋体"/>
                        </w:rPr>
                      </m:ctrlPr>
                    </m:sSubSup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θ</m:t>
                      </m:r>
                      <m:ctrlPr>
                        <w:rPr>
                          <w:rFonts w:hint="eastAsia" w:ascii="Cambria Math" w:hAnsi="Cambria Math" w:eastAsia="宋体" w:cs="宋体"/>
                        </w:rPr>
                      </m:ctrlPr>
                    </m:sub>
                    <m:sup>
                      <m:r>
                        <m:rPr/>
                        <w:rPr>
                          <w:rFonts w:hint="eastAsia" w:ascii="Cambria Math" w:hAnsi="Cambria Math" w:eastAsia="宋体" w:cs="宋体"/>
                          <w:sz w:val="28"/>
                          <w:szCs w:val="28"/>
                        </w:rPr>
                        <m:t>2</m:t>
                      </m:r>
                      <m:ctrlPr>
                        <w:rPr>
                          <w:rFonts w:hint="eastAsia" w:ascii="Cambria Math" w:hAnsi="Cambria Math" w:eastAsia="宋体" w:cs="宋体"/>
                        </w:rPr>
                      </m:ctrlPr>
                    </m:sup>
                  </m:sSubSup>
                  <m:r>
                    <m:rPr/>
                    <w:rPr>
                      <w:rFonts w:hint="eastAsia" w:ascii="Cambria Math" w:hAnsi="Cambria Math" w:eastAsia="宋体" w:cs="宋体"/>
                      <w:sz w:val="28"/>
                      <w:szCs w:val="28"/>
                    </w:rPr>
                    <m:t>+</m:t>
                  </m:r>
                  <m:sSup>
                    <m:sSupPr>
                      <m:ctrlPr>
                        <w:rPr>
                          <w:rFonts w:hint="eastAsia" w:ascii="Cambria Math" w:hAnsi="Cambria Math" w:eastAsia="宋体" w:cs="宋体"/>
                        </w:rPr>
                      </m:ctrlPr>
                    </m:sSupPr>
                    <m:e>
                      <m:r>
                        <m:rPr/>
                        <w:rPr>
                          <w:rFonts w:hint="eastAsia" w:ascii="Cambria Math" w:hAnsi="Cambria Math" w:eastAsia="宋体" w:cs="宋体"/>
                          <w:sz w:val="28"/>
                          <w:szCs w:val="28"/>
                        </w:rPr>
                        <m:t>γ</m:t>
                      </m:r>
                      <m:ctrlPr>
                        <w:rPr>
                          <w:rFonts w:hint="eastAsia" w:ascii="Cambria Math" w:hAnsi="Cambria Math" w:eastAsia="宋体" w:cs="宋体"/>
                        </w:rPr>
                      </m:ctrlPr>
                    </m:e>
                    <m:sup>
                      <m:r>
                        <m:rPr/>
                        <w:rPr>
                          <w:rFonts w:hint="eastAsia" w:ascii="Cambria Math" w:hAnsi="Cambria Math" w:eastAsia="宋体" w:cs="宋体"/>
                          <w:sz w:val="28"/>
                          <w:szCs w:val="28"/>
                        </w:rPr>
                        <m:t>2</m:t>
                      </m:r>
                      <m:ctrlPr>
                        <w:rPr>
                          <w:rFonts w:hint="eastAsia" w:ascii="Cambria Math" w:hAnsi="Cambria Math" w:eastAsia="宋体" w:cs="宋体"/>
                        </w:rPr>
                      </m:ctrlPr>
                    </m:sup>
                  </m:sSup>
                  <m:sSubSup>
                    <m:sSubSupPr>
                      <m:ctrlPr>
                        <w:rPr>
                          <w:rFonts w:hint="eastAsia" w:ascii="Cambria Math" w:hAnsi="Cambria Math" w:eastAsia="宋体" w:cs="宋体"/>
                        </w:rPr>
                      </m:ctrlPr>
                    </m:sSubSup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θ</m:t>
                      </m:r>
                      <m:ctrlPr>
                        <w:rPr>
                          <w:rFonts w:hint="eastAsia" w:ascii="Cambria Math" w:hAnsi="Cambria Math" w:eastAsia="宋体" w:cs="宋体"/>
                        </w:rPr>
                      </m:ctrlPr>
                    </m:sub>
                    <m:sup>
                      <m:r>
                        <m:rPr/>
                        <w:rPr>
                          <w:rFonts w:hint="eastAsia" w:ascii="Cambria Math" w:hAnsi="Cambria Math" w:eastAsia="宋体" w:cs="宋体"/>
                          <w:sz w:val="28"/>
                          <w:szCs w:val="28"/>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8"/>
                      <w:szCs w:val="28"/>
                    </w:rPr>
                    <m:t>2</m:t>
                  </m:r>
                  <m:sSup>
                    <m:sSupPr>
                      <m:ctrlPr>
                        <w:rPr>
                          <w:rFonts w:hint="eastAsia" w:ascii="Cambria Math" w:hAnsi="Cambria Math" w:eastAsia="宋体" w:cs="宋体"/>
                        </w:rPr>
                      </m:ctrlPr>
                    </m:sSupPr>
                    <m:e>
                      <m:r>
                        <m:rPr/>
                        <w:rPr>
                          <w:rFonts w:hint="eastAsia" w:ascii="Cambria Math" w:hAnsi="Cambria Math" w:eastAsia="宋体" w:cs="宋体"/>
                          <w:sz w:val="28"/>
                          <w:szCs w:val="28"/>
                        </w:rPr>
                        <m:t>σ</m:t>
                      </m:r>
                      <m:ctrlPr>
                        <w:rPr>
                          <w:rFonts w:hint="eastAsia" w:ascii="Cambria Math" w:hAnsi="Cambria Math" w:eastAsia="宋体" w:cs="宋体"/>
                        </w:rPr>
                      </m:ctrlPr>
                    </m:e>
                    <m:sup>
                      <m:r>
                        <m:rPr/>
                        <w:rPr>
                          <w:rFonts w:hint="eastAsia" w:ascii="Cambria Math" w:hAnsi="Cambria Math" w:eastAsia="宋体" w:cs="宋体"/>
                          <w:sz w:val="28"/>
                          <w:szCs w:val="28"/>
                        </w:rPr>
                        <m:t>2</m:t>
                      </m:r>
                      <m:ctrlPr>
                        <w:rPr>
                          <w:rFonts w:hint="eastAsia" w:ascii="Cambria Math" w:hAnsi="Cambria Math" w:eastAsia="宋体" w:cs="宋体"/>
                        </w:rPr>
                      </m:ctrlPr>
                    </m:sup>
                  </m:sSup>
                  <m:ctrlPr>
                    <w:rPr>
                      <w:rFonts w:hint="eastAsia" w:ascii="Cambria Math" w:hAnsi="Cambria Math" w:eastAsia="宋体" w:cs="宋体"/>
                    </w:rPr>
                  </m:ctrlPr>
                </m:den>
              </m:f>
              <m:ctrlPr>
                <w:rPr>
                  <w:rFonts w:hint="eastAsia" w:ascii="Cambria Math" w:hAnsi="Cambria Math" w:eastAsia="宋体" w:cs="宋体"/>
                </w:rPr>
              </m:ctrlPr>
            </m:e>
          </m:d>
          <m:r>
            <m:rPr/>
            <w:rPr>
              <w:rFonts w:hint="eastAsia" w:ascii="Cambria Math" w:hAnsi="Cambria Math" w:eastAsia="宋体" w:cs="宋体"/>
              <w:sz w:val="28"/>
              <w:szCs w:val="28"/>
            </w:rPr>
            <m:t>⋅</m:t>
          </m:r>
          <m:r>
            <m:rPr>
              <m:sty m:val="p"/>
            </m:rPr>
            <w:rPr>
              <w:rFonts w:hint="eastAsia" w:ascii="Cambria Math" w:hAnsi="Cambria Math" w:eastAsia="宋体" w:cs="宋体"/>
              <w:sz w:val="28"/>
              <w:szCs w:val="28"/>
            </w:rPr>
            <m:t>cos</m:t>
          </m:r>
          <m:d>
            <m:dPr>
              <m:ctrlPr>
                <w:rPr>
                  <w:rFonts w:hint="eastAsia" w:ascii="Cambria Math" w:hAnsi="Cambria Math" w:eastAsia="宋体" w:cs="宋体"/>
                </w:rPr>
              </m:ctrlPr>
            </m:dPr>
            <m:e>
              <m:f>
                <m:fPr>
                  <m:ctrlPr>
                    <w:rPr>
                      <w:rFonts w:hint="eastAsia" w:ascii="Cambria Math" w:hAnsi="Cambria Math" w:eastAsia="宋体" w:cs="宋体"/>
                    </w:rPr>
                  </m:ctrlPr>
                </m:fPr>
                <m:num>
                  <m:r>
                    <m:rPr/>
                    <w:rPr>
                      <w:rFonts w:hint="eastAsia" w:ascii="Cambria Math" w:hAnsi="Cambria Math" w:eastAsia="宋体" w:cs="宋体"/>
                      <w:sz w:val="28"/>
                      <w:szCs w:val="28"/>
                    </w:rPr>
                    <m:t>2π</m:t>
                  </m:r>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θ</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8"/>
                      <w:szCs w:val="28"/>
                    </w:rPr>
                    <m:t>λ</m:t>
                  </m:r>
                  <m:ctrlPr>
                    <w:rPr>
                      <w:rFonts w:hint="eastAsia" w:ascii="Cambria Math" w:hAnsi="Cambria Math" w:eastAsia="宋体" w:cs="宋体"/>
                    </w:rPr>
                  </m:ctrlPr>
                </m:den>
              </m:f>
              <m:ctrlPr>
                <w:rPr>
                  <w:rFonts w:hint="eastAsia" w:ascii="Cambria Math" w:hAnsi="Cambria Math" w:eastAsia="宋体" w:cs="宋体"/>
                </w:rPr>
              </m:ctrlPr>
            </m:e>
          </m:d>
        </m:oMath>
      </m:oMathPara>
    </w:p>
    <w:p w14:paraId="08EDBB9A">
      <w:pPr>
        <w:spacing w:line="360" w:lineRule="auto"/>
        <w:ind w:firstLine="560"/>
        <w:rPr>
          <w:rFonts w:hint="eastAsia" w:ascii="宋体" w:hAnsi="宋体" w:eastAsia="宋体" w:cs="宋体"/>
        </w:rPr>
      </w:pPr>
      <w:r>
        <w:rPr>
          <w:rFonts w:hint="eastAsia" w:ascii="宋体" w:hAnsi="宋体" w:eastAsia="宋体" w:cs="宋体"/>
          <w:sz w:val="28"/>
        </w:rPr>
        <w:t>式中:θ∈{45°,135°}为滤波方向,</w:t>
      </w:r>
      <m:oMath>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rPr>
                  <m:t>θ</m:t>
                </m:r>
                <m:ctrlPr>
                  <w:rPr>
                    <w:rFonts w:hint="eastAsia" w:ascii="Cambria Math" w:hAnsi="Cambria Math" w:eastAsia="宋体" w:cs="宋体"/>
                  </w:rPr>
                </m:ctrlPr>
              </m:sub>
            </m:sSub>
            <m:r>
              <m:rPr/>
              <w:rPr>
                <w:rFonts w:hint="eastAsia" w:ascii="Cambria Math" w:hAnsi="Cambria Math" w:eastAsia="宋体" w:cs="宋体"/>
                <w:sz w:val="28"/>
                <w:szCs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rPr>
                  <m:t>θ</m:t>
                </m:r>
                <m:ctrlPr>
                  <w:rPr>
                    <w:rFonts w:hint="eastAsia" w:ascii="Cambria Math" w:hAnsi="Cambria Math" w:eastAsia="宋体" w:cs="宋体"/>
                  </w:rPr>
                </m:ctrlPr>
              </m:sub>
            </m:sSub>
            <m:ctrlPr>
              <w:rPr>
                <w:rFonts w:hint="eastAsia" w:ascii="Cambria Math" w:hAnsi="Cambria Math" w:eastAsia="宋体" w:cs="宋体"/>
              </w:rPr>
            </m:ctrlPr>
          </m:e>
        </m:d>
      </m:oMath>
      <w:r>
        <w:rPr>
          <w:rFonts w:hint="eastAsia" w:ascii="宋体" w:hAnsi="宋体" w:eastAsia="宋体" w:cs="宋体"/>
          <w:sz w:val="28"/>
        </w:rPr>
        <w:t>为旋转后坐标,由下式得到:</w:t>
      </w:r>
    </w:p>
    <w:p w14:paraId="2342C795">
      <w:pPr>
        <w:spacing w:line="360" w:lineRule="auto"/>
        <w:jc w:val="center"/>
        <w:rPr>
          <w:rFonts w:hint="eastAsia" w:ascii="宋体" w:hAnsi="宋体" w:eastAsia="宋体" w:cs="宋体"/>
        </w:rPr>
      </w:pPr>
      <m:oMathPara>
        <m:oMath>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θ</m:t>
              </m:r>
              <m:ctrlPr>
                <w:rPr>
                  <w:rFonts w:hint="eastAsia" w:ascii="Cambria Math" w:hAnsi="Cambria Math" w:eastAsia="宋体" w:cs="宋体"/>
                </w:rPr>
              </m:ctrlPr>
            </m:sub>
          </m:sSub>
          <m:r>
            <m:rPr/>
            <w:rPr>
              <w:rFonts w:hint="eastAsia" w:ascii="Cambria Math" w:hAnsi="Cambria Math" w:eastAsia="宋体" w:cs="宋体"/>
              <w:sz w:val="28"/>
              <w:szCs w:val="28"/>
            </w:rPr>
            <m:t>=</m:t>
          </m:r>
          <m:d>
            <m:dPr>
              <m:ctrlPr>
                <w:rPr>
                  <w:rFonts w:hint="eastAsia" w:ascii="Cambria Math" w:hAnsi="Cambria Math" w:eastAsia="宋体" w:cs="宋体"/>
                </w:rPr>
              </m:ctrlPr>
            </m:dPr>
            <m:e>
              <m:r>
                <m:rPr/>
                <w:rPr>
                  <w:rFonts w:hint="eastAsia" w:ascii="Cambria Math" w:hAnsi="Cambria Math" w:eastAsia="宋体" w:cs="宋体"/>
                  <w:sz w:val="28"/>
                  <w:szCs w:val="28"/>
                </w:rPr>
                <m:t>x</m:t>
              </m:r>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0</m:t>
                  </m:r>
                  <m:ctrlPr>
                    <w:rPr>
                      <w:rFonts w:hint="eastAsia" w:ascii="Cambria Math" w:hAnsi="Cambria Math" w:eastAsia="宋体" w:cs="宋体"/>
                    </w:rPr>
                  </m:ctrlPr>
                </m:sub>
              </m:sSub>
              <m:ctrlPr>
                <w:rPr>
                  <w:rFonts w:hint="eastAsia" w:ascii="Cambria Math" w:hAnsi="Cambria Math" w:eastAsia="宋体" w:cs="宋体"/>
                </w:rPr>
              </m:ctrlPr>
            </m:e>
          </m:d>
          <m:r>
            <m:rPr>
              <m:sty m:val="p"/>
            </m:rPr>
            <w:rPr>
              <w:rFonts w:hint="eastAsia" w:ascii="Cambria Math" w:hAnsi="Cambria Math" w:eastAsia="宋体" w:cs="宋体"/>
              <w:sz w:val="28"/>
              <w:szCs w:val="28"/>
            </w:rPr>
            <m:t>cos</m:t>
          </m:r>
          <m:r>
            <m:rPr/>
            <w:rPr>
              <w:rFonts w:hint="eastAsia" w:ascii="Cambria Math" w:hAnsi="Cambria Math" w:eastAsia="宋体" w:cs="宋体"/>
              <w:sz w:val="28"/>
              <w:szCs w:val="28"/>
            </w:rPr>
            <m:t>θ+</m:t>
          </m:r>
          <m:d>
            <m:dPr>
              <m:ctrlPr>
                <w:rPr>
                  <w:rFonts w:hint="eastAsia" w:ascii="Cambria Math" w:hAnsi="Cambria Math" w:eastAsia="宋体" w:cs="宋体"/>
                </w:rPr>
              </m:ctrlPr>
            </m:dPr>
            <m:e>
              <m:r>
                <m:rPr/>
                <w:rPr>
                  <w:rFonts w:hint="eastAsia" w:ascii="Cambria Math" w:hAnsi="Cambria Math" w:eastAsia="宋体" w:cs="宋体"/>
                  <w:sz w:val="28"/>
                  <w:szCs w:val="28"/>
                </w:rPr>
                <m:t>y</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0</m:t>
                  </m:r>
                  <m:ctrlPr>
                    <w:rPr>
                      <w:rFonts w:hint="eastAsia" w:ascii="Cambria Math" w:hAnsi="Cambria Math" w:eastAsia="宋体" w:cs="宋体"/>
                    </w:rPr>
                  </m:ctrlPr>
                </m:sub>
              </m:sSub>
              <m:ctrlPr>
                <w:rPr>
                  <w:rFonts w:hint="eastAsia" w:ascii="Cambria Math" w:hAnsi="Cambria Math" w:eastAsia="宋体" w:cs="宋体"/>
                </w:rPr>
              </m:ctrlPr>
            </m:e>
          </m:d>
          <m:r>
            <m:rPr>
              <m:sty m:val="p"/>
            </m:rPr>
            <w:rPr>
              <w:rFonts w:hint="eastAsia" w:ascii="Cambria Math" w:hAnsi="Cambria Math" w:eastAsia="宋体" w:cs="宋体"/>
              <w:sz w:val="28"/>
              <w:szCs w:val="28"/>
            </w:rPr>
            <m:t>sin</m:t>
          </m:r>
          <m:r>
            <m:rPr/>
            <w:rPr>
              <w:rFonts w:hint="eastAsia" w:ascii="Cambria Math" w:hAnsi="Cambria Math" w:eastAsia="宋体" w:cs="宋体"/>
              <w:sz w:val="28"/>
              <w:szCs w:val="28"/>
            </w:rPr>
            <m:t xml:space="preserve">θ,  </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θ</m:t>
              </m:r>
              <m:ctrlPr>
                <w:rPr>
                  <w:rFonts w:hint="eastAsia" w:ascii="Cambria Math" w:hAnsi="Cambria Math" w:eastAsia="宋体" w:cs="宋体"/>
                </w:rPr>
              </m:ctrlPr>
            </m:sub>
          </m:sSub>
          <m:r>
            <m:rPr/>
            <w:rPr>
              <w:rFonts w:hint="eastAsia" w:ascii="Cambria Math" w:hAnsi="Cambria Math" w:eastAsia="宋体" w:cs="宋体"/>
              <w:sz w:val="28"/>
              <w:szCs w:val="28"/>
            </w:rPr>
            <m:t>=</m:t>
          </m:r>
          <m:d>
            <m:dPr>
              <m:ctrlPr>
                <w:rPr>
                  <w:rFonts w:hint="eastAsia" w:ascii="Cambria Math" w:hAnsi="Cambria Math" w:eastAsia="宋体" w:cs="宋体"/>
                </w:rPr>
              </m:ctrlPr>
            </m:dPr>
            <m:e>
              <m:r>
                <m:rPr/>
                <w:rPr>
                  <w:rFonts w:hint="eastAsia" w:ascii="Cambria Math" w:hAnsi="Cambria Math" w:eastAsia="宋体" w:cs="宋体"/>
                  <w:sz w:val="28"/>
                  <w:szCs w:val="28"/>
                </w:rPr>
                <m:t>x</m:t>
              </m:r>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0</m:t>
                  </m:r>
                  <m:ctrlPr>
                    <w:rPr>
                      <w:rFonts w:hint="eastAsia" w:ascii="Cambria Math" w:hAnsi="Cambria Math" w:eastAsia="宋体" w:cs="宋体"/>
                    </w:rPr>
                  </m:ctrlPr>
                </m:sub>
              </m:sSub>
              <m:ctrlPr>
                <w:rPr>
                  <w:rFonts w:hint="eastAsia" w:ascii="Cambria Math" w:hAnsi="Cambria Math" w:eastAsia="宋体" w:cs="宋体"/>
                </w:rPr>
              </m:ctrlPr>
            </m:e>
          </m:d>
          <m:r>
            <m:rPr>
              <m:sty m:val="p"/>
            </m:rPr>
            <w:rPr>
              <w:rFonts w:hint="eastAsia" w:ascii="Cambria Math" w:hAnsi="Cambria Math" w:eastAsia="宋体" w:cs="宋体"/>
              <w:sz w:val="28"/>
              <w:szCs w:val="28"/>
            </w:rPr>
            <m:t>sin</m:t>
          </m:r>
          <m:r>
            <m:rPr/>
            <w:rPr>
              <w:rFonts w:hint="eastAsia" w:ascii="Cambria Math" w:hAnsi="Cambria Math" w:eastAsia="宋体" w:cs="宋体"/>
              <w:sz w:val="28"/>
              <w:szCs w:val="28"/>
            </w:rPr>
            <m:t>θ+</m:t>
          </m:r>
          <m:d>
            <m:dPr>
              <m:ctrlPr>
                <w:rPr>
                  <w:rFonts w:hint="eastAsia" w:ascii="Cambria Math" w:hAnsi="Cambria Math" w:eastAsia="宋体" w:cs="宋体"/>
                </w:rPr>
              </m:ctrlPr>
            </m:dPr>
            <m:e>
              <m:r>
                <m:rPr/>
                <w:rPr>
                  <w:rFonts w:hint="eastAsia" w:ascii="Cambria Math" w:hAnsi="Cambria Math" w:eastAsia="宋体" w:cs="宋体"/>
                  <w:sz w:val="28"/>
                  <w:szCs w:val="28"/>
                </w:rPr>
                <m:t>y</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0</m:t>
                  </m:r>
                  <m:ctrlPr>
                    <w:rPr>
                      <w:rFonts w:hint="eastAsia" w:ascii="Cambria Math" w:hAnsi="Cambria Math" w:eastAsia="宋体" w:cs="宋体"/>
                    </w:rPr>
                  </m:ctrlPr>
                </m:sub>
              </m:sSub>
              <m:ctrlPr>
                <w:rPr>
                  <w:rFonts w:hint="eastAsia" w:ascii="Cambria Math" w:hAnsi="Cambria Math" w:eastAsia="宋体" w:cs="宋体"/>
                </w:rPr>
              </m:ctrlPr>
            </m:e>
          </m:d>
          <m:r>
            <m:rPr>
              <m:sty m:val="p"/>
            </m:rPr>
            <w:rPr>
              <w:rFonts w:hint="eastAsia" w:ascii="Cambria Math" w:hAnsi="Cambria Math" w:eastAsia="宋体" w:cs="宋体"/>
              <w:sz w:val="28"/>
              <w:szCs w:val="28"/>
            </w:rPr>
            <m:t>cos</m:t>
          </m:r>
          <m:r>
            <m:rPr/>
            <w:rPr>
              <w:rFonts w:hint="eastAsia" w:ascii="Cambria Math" w:hAnsi="Cambria Math" w:eastAsia="宋体" w:cs="宋体"/>
              <w:sz w:val="28"/>
              <w:szCs w:val="28"/>
            </w:rPr>
            <m:t>θ</m:t>
          </m:r>
        </m:oMath>
      </m:oMathPara>
    </w:p>
    <w:p w14:paraId="15F1618A">
      <w:pPr>
        <w:spacing w:line="360" w:lineRule="auto"/>
        <w:ind w:firstLine="560"/>
        <w:rPr>
          <w:rFonts w:hint="eastAsia" w:ascii="宋体" w:hAnsi="宋体" w:eastAsia="宋体" w:cs="宋体"/>
          <w:sz w:val="28"/>
        </w:rPr>
      </w:pPr>
      <w:r>
        <w:rPr>
          <w:rFonts w:hint="eastAsia" w:ascii="宋体" w:hAnsi="宋体" w:eastAsia="宋体" w:cs="宋体"/>
          <w:sz w:val="28"/>
        </w:rPr>
        <w:t>式中:</w:t>
      </w:r>
      <m:oMath>
        <m:d>
          <m:dPr>
            <m:ctrlPr>
              <w:rPr>
                <w:rFonts w:hint="eastAsia" w:ascii="Cambria Math" w:hAnsi="Cambria Math" w:eastAsia="宋体" w:cs="宋体"/>
              </w:rPr>
            </m:ctrlPr>
          </m:dPr>
          <m:e>
            <m:sSub>
              <m:sSubPr>
                <m:ctrlPr>
                  <w:rPr>
                    <w:rFonts w:hint="eastAsia" w:ascii="Cambria Math" w:hAnsi="Cambria Math" w:eastAsia="宋体" w:cs="宋体"/>
                  </w:rPr>
                </m:ctrlPr>
              </m:sSubPr>
              <m:e>
                <m:r>
                  <m:rPr/>
                  <w:rPr>
                    <w:rFonts w:hint="eastAsia" w:ascii="Cambria Math" w:hAnsi="Cambria Math" w:eastAsia="宋体" w:cs="宋体"/>
                    <w:sz w:val="28"/>
                    <w:szCs w:val="28"/>
                  </w:rPr>
                  <m:t>x</m:t>
                </m:r>
                <m:ctrlPr>
                  <w:rPr>
                    <w:rFonts w:hint="eastAsia" w:ascii="Cambria Math" w:hAnsi="Cambria Math" w:eastAsia="宋体" w:cs="宋体"/>
                  </w:rPr>
                </m:ctrlPr>
              </m:e>
              <m:sub>
                <m:r>
                  <m:rPr/>
                  <w:rPr>
                    <w:rFonts w:hint="eastAsia" w:ascii="Cambria Math" w:hAnsi="Cambria Math" w:eastAsia="宋体" w:cs="宋体"/>
                    <w:sz w:val="28"/>
                    <w:szCs w:val="28"/>
                  </w:rPr>
                  <m:t>0</m:t>
                </m:r>
                <m:ctrlPr>
                  <w:rPr>
                    <w:rFonts w:hint="eastAsia" w:ascii="Cambria Math" w:hAnsi="Cambria Math" w:eastAsia="宋体" w:cs="宋体"/>
                  </w:rPr>
                </m:ctrlPr>
              </m:sub>
            </m:sSub>
            <m:r>
              <m:rPr/>
              <w:rPr>
                <w:rFonts w:hint="eastAsia" w:ascii="Cambria Math" w:hAnsi="Cambria Math" w:eastAsia="宋体" w:cs="宋体"/>
                <w:sz w:val="28"/>
                <w:szCs w:val="28"/>
                <w:lang w:val="en-US" w:eastAsia="zh-CN"/>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y</m:t>
                </m:r>
                <m:ctrlPr>
                  <w:rPr>
                    <w:rFonts w:hint="eastAsia" w:ascii="Cambria Math" w:hAnsi="Cambria Math" w:eastAsia="宋体" w:cs="宋体"/>
                  </w:rPr>
                </m:ctrlPr>
              </m:e>
              <m:sub>
                <m:r>
                  <m:rPr/>
                  <w:rPr>
                    <w:rFonts w:hint="eastAsia" w:ascii="Cambria Math" w:hAnsi="Cambria Math" w:eastAsia="宋体" w:cs="宋体"/>
                    <w:sz w:val="28"/>
                    <w:szCs w:val="28"/>
                  </w:rPr>
                  <m:t>0</m:t>
                </m:r>
                <m:ctrlPr>
                  <w:rPr>
                    <w:rFonts w:hint="eastAsia" w:ascii="Cambria Math" w:hAnsi="Cambria Math" w:eastAsia="宋体" w:cs="宋体"/>
                  </w:rPr>
                </m:ctrlPr>
              </m:sub>
            </m:sSub>
            <m:ctrlPr>
              <w:rPr>
                <w:rFonts w:hint="eastAsia" w:ascii="Cambria Math" w:hAnsi="Cambria Math" w:eastAsia="宋体" w:cs="宋体"/>
              </w:rPr>
            </m:ctrlPr>
          </m:e>
        </m:d>
      </m:oMath>
      <w:r>
        <w:rPr>
          <w:rFonts w:hint="eastAsia" w:ascii="宋体" w:hAnsi="宋体" w:eastAsia="宋体" w:cs="宋体"/>
          <w:sz w:val="28"/>
        </w:rPr>
        <w:t>为像素位置。组合响应</w:t>
      </w:r>
    </w:p>
    <w:p w14:paraId="6683EA38">
      <w:pPr>
        <w:spacing w:line="360" w:lineRule="auto"/>
        <w:ind w:firstLine="560"/>
        <w:rPr>
          <w:rFonts w:hint="eastAsia" w:hAnsi="Cambria Math" w:eastAsia="宋体" w:cs="宋体"/>
          <w:b w:val="0"/>
          <w:i w:val="0"/>
          <w:lang w:val="en-US" w:eastAsia="zh-CN"/>
        </w:rPr>
      </w:pPr>
      <m:oMathPara>
        <m:oMath>
          <m:sSub>
            <m:sSubPr>
              <m:ctrlPr>
                <w:rPr>
                  <w:rFonts w:hint="eastAsia" w:ascii="Cambria Math" w:hAnsi="Cambria Math" w:eastAsia="宋体" w:cs="宋体"/>
                </w:rPr>
              </m:ctrlPr>
            </m:sSubPr>
            <m:e>
              <m:r>
                <m:rPr>
                  <m:sty m:val="p"/>
                </m:rPr>
                <w:rPr>
                  <w:rFonts w:hint="eastAsia" w:ascii="Cambria Math" w:hAnsi="Cambria Math" w:eastAsia="宋体" w:cs="宋体"/>
                  <w:sz w:val="28"/>
                  <w:lang w:val="en-US" w:eastAsia="zh-CN"/>
                </w:rPr>
                <m:t>M(x,y)=max{</m:t>
              </m:r>
              <m:r>
                <m:rPr/>
                <w:rPr>
                  <w:rFonts w:hint="eastAsia" w:ascii="Cambria Math" w:hAnsi="Cambria Math" w:eastAsia="宋体" w:cs="宋体"/>
                  <w:sz w:val="28"/>
                  <w:szCs w:val="28"/>
                </w:rPr>
                <m:t>G</m:t>
              </m:r>
              <m:ctrlPr>
                <w:rPr>
                  <w:rFonts w:hint="eastAsia" w:ascii="Cambria Math" w:hAnsi="Cambria Math" w:eastAsia="宋体" w:cs="宋体"/>
                </w:rPr>
              </m:ctrlPr>
            </m:e>
            <m:sub>
              <m:r>
                <m:rPr/>
                <w:rPr>
                  <w:rFonts w:hint="eastAsia" w:ascii="Cambria Math" w:hAnsi="Cambria Math" w:eastAsia="宋体" w:cs="宋体"/>
                  <w:sz w:val="28"/>
                  <w:szCs w:val="28"/>
                  <w:lang w:val="en-US" w:eastAsia="zh-CN"/>
                </w:rPr>
                <m:t>45°</m:t>
              </m:r>
              <m:ctrlPr>
                <w:rPr>
                  <w:rFonts w:hint="eastAsia" w:ascii="Cambria Math" w:hAnsi="Cambria Math" w:eastAsia="宋体" w:cs="宋体"/>
                </w:rPr>
              </m:ctrlPr>
            </m:sub>
          </m:sSub>
          <m:d>
            <m:dPr>
              <m:ctrlPr>
                <w:rPr>
                  <w:rFonts w:hint="eastAsia" w:ascii="Cambria Math" w:hAnsi="Cambria Math" w:eastAsia="宋体" w:cs="宋体"/>
                </w:rPr>
              </m:ctrlPr>
            </m:dPr>
            <m:e>
              <m:r>
                <m:rPr/>
                <w:rPr>
                  <w:rFonts w:hint="eastAsia" w:ascii="Cambria Math" w:hAnsi="Cambria Math" w:eastAsia="宋体" w:cs="宋体"/>
                  <w:sz w:val="28"/>
                  <w:szCs w:val="28"/>
                </w:rPr>
                <m:t>x,y</m:t>
              </m:r>
              <m:ctrlPr>
                <w:rPr>
                  <w:rFonts w:hint="eastAsia" w:ascii="Cambria Math" w:hAnsi="Cambria Math" w:eastAsia="宋体" w:cs="宋体"/>
                </w:rPr>
              </m:ctrlPr>
            </m:e>
          </m:d>
          <m:r>
            <m:rPr>
              <m:sty m:val="p"/>
            </m:rPr>
            <w:rPr>
              <w:rFonts w:hint="eastAsia" w:ascii="Cambria Math" w:hAnsi="Cambria Math" w:eastAsia="宋体" w:cs="宋体"/>
              <w:sz w:val="28"/>
            </w:rPr>
            <m:t>,</m:t>
          </m:r>
          <m:sSub>
            <m:sSubPr>
              <m:ctrlPr>
                <w:rPr>
                  <w:rFonts w:hint="eastAsia" w:ascii="Cambria Math" w:hAnsi="Cambria Math" w:eastAsia="宋体" w:cs="宋体"/>
                </w:rPr>
              </m:ctrlPr>
            </m:sSubPr>
            <m:e>
              <m:r>
                <m:rPr/>
                <w:rPr>
                  <w:rFonts w:hint="eastAsia" w:ascii="Cambria Math" w:hAnsi="Cambria Math" w:eastAsia="宋体" w:cs="宋体"/>
                  <w:sz w:val="28"/>
                  <w:szCs w:val="28"/>
                </w:rPr>
                <m:t>G</m:t>
              </m:r>
              <m:ctrlPr>
                <w:rPr>
                  <w:rFonts w:hint="eastAsia" w:ascii="Cambria Math" w:hAnsi="Cambria Math" w:eastAsia="宋体" w:cs="宋体"/>
                </w:rPr>
              </m:ctrlPr>
            </m:e>
            <m:sub>
              <m:r>
                <m:rPr/>
                <w:rPr>
                  <w:rFonts w:hint="eastAsia" w:ascii="Cambria Math" w:hAnsi="Cambria Math" w:eastAsia="宋体" w:cs="宋体"/>
                  <w:sz w:val="28"/>
                  <w:szCs w:val="28"/>
                  <w:lang w:val="en-US" w:eastAsia="zh-CN"/>
                </w:rPr>
                <m:t>135°</m:t>
              </m:r>
              <m:ctrlPr>
                <w:rPr>
                  <w:rFonts w:hint="eastAsia" w:ascii="Cambria Math" w:hAnsi="Cambria Math" w:eastAsia="宋体" w:cs="宋体"/>
                </w:rPr>
              </m:ctrlPr>
            </m:sub>
          </m:sSub>
          <m:d>
            <m:dPr>
              <m:ctrlPr>
                <w:rPr>
                  <w:rFonts w:hint="eastAsia" w:ascii="Cambria Math" w:hAnsi="Cambria Math" w:eastAsia="宋体" w:cs="宋体"/>
                </w:rPr>
              </m:ctrlPr>
            </m:dPr>
            <m:e>
              <m:r>
                <m:rPr/>
                <w:rPr>
                  <w:rFonts w:hint="eastAsia" w:ascii="Cambria Math" w:hAnsi="Cambria Math" w:eastAsia="宋体" w:cs="宋体"/>
                  <w:sz w:val="28"/>
                  <w:szCs w:val="28"/>
                </w:rPr>
                <m:t>x,y</m:t>
              </m:r>
              <m:ctrlPr>
                <w:rPr>
                  <w:rFonts w:hint="eastAsia" w:ascii="Cambria Math" w:hAnsi="Cambria Math" w:eastAsia="宋体" w:cs="宋体"/>
                </w:rPr>
              </m:ctrlPr>
            </m:e>
          </m:d>
          <m:r>
            <m:rPr>
              <m:sty m:val="p"/>
            </m:rPr>
            <w:rPr>
              <w:rFonts w:hint="eastAsia" w:ascii="Cambria Math" w:hAnsi="Cambria Math" w:eastAsia="宋体" w:cs="宋体"/>
              <w:lang w:val="en-US" w:eastAsia="zh-CN"/>
            </w:rPr>
            <m:t>}</m:t>
          </m:r>
        </m:oMath>
      </m:oMathPara>
    </w:p>
    <w:p w14:paraId="64420C10">
      <w:pPr>
        <w:spacing w:line="360" w:lineRule="auto"/>
        <w:ind w:firstLine="560"/>
        <w:rPr>
          <w:rFonts w:hint="eastAsia" w:ascii="宋体" w:hAnsi="宋体" w:eastAsia="宋体" w:cs="宋体"/>
          <w:sz w:val="28"/>
        </w:rPr>
      </w:pPr>
      <w:r>
        <w:rPr>
          <w:rFonts w:hint="eastAsia" w:ascii="宋体" w:hAnsi="宋体" w:eastAsia="宋体" w:cs="宋体"/>
          <w:sz w:val="28"/>
        </w:rPr>
        <w:t>归一化后以Otsu自适应阈值二值化,用5×5椭圆结构元执行闭运算2次、开运算1次,移除面积小于200像素的连通域,对各连通域提取内接矩形,得到第一类家具候选(高召回)。</w:t>
      </w:r>
    </w:p>
    <w:p w14:paraId="5291585E">
      <w:pPr>
        <w:spacing w:line="360" w:lineRule="auto"/>
        <w:ind w:firstLine="560"/>
        <w:rPr>
          <w:rFonts w:hint="eastAsia" w:ascii="宋体" w:hAnsi="宋体" w:eastAsia="宋体" w:cs="宋体"/>
          <w:sz w:val="28"/>
          <w:lang w:eastAsia="zh-CN"/>
        </w:rPr>
      </w:pPr>
      <w:r>
        <w:rPr>
          <w:rFonts w:hint="eastAsia" w:ascii="宋体" w:hAnsi="宋体" w:eastAsia="宋体" w:cs="宋体"/>
          <w:sz w:val="28"/>
        </w:rPr>
        <w:t>轨迹闭环候选(第二类)。轨迹闭环候选由移动机器人轨迹掩膜生成。对机器人轨迹掩膜进行闭运算、膨胀和轮廓层级分析，提取被轨迹包围的内部区域；人员停驻点仅用于房间行为统计，不参与闭环家具候选的直接提取</w:t>
      </w:r>
      <w:r>
        <w:rPr>
          <w:rFonts w:hint="eastAsia" w:ascii="宋体" w:hAnsi="宋体" w:eastAsia="宋体" w:cs="宋体"/>
          <w:sz w:val="28"/>
          <w:lang w:eastAsia="zh-CN"/>
        </w:rPr>
        <w:t>。</w:t>
      </w:r>
    </w:p>
    <w:p w14:paraId="283602D0">
      <w:pPr>
        <w:spacing w:line="360" w:lineRule="auto"/>
        <w:ind w:firstLine="560"/>
        <w:rPr>
          <w:rFonts w:hint="eastAsia" w:ascii="宋体" w:hAnsi="宋体" w:eastAsia="宋体" w:cs="宋体"/>
          <w:sz w:val="28"/>
          <w:lang w:eastAsia="zh-CN"/>
        </w:rPr>
      </w:pPr>
      <w:r>
        <w:rPr>
          <w:rFonts w:hint="eastAsia" w:ascii="宋体" w:hAnsi="宋体" w:eastAsia="宋体" w:cs="宋体"/>
          <w:sz w:val="28"/>
        </w:rPr>
        <w:t>具体地，对移动机器人轨迹掩膜采用椭圆结构元素执行闭运算，以连接短距离断裂；再采用带层级信息的轮廓检测识别具有父轮廓的内部区域。将内部区域与墙体掩膜、已提取纹理/阴影区域相减后，对剩余连通域进行矩形分解，并过滤面积过小、超出房间边界或长宽比异常的区域。对每个候选计算四边轨迹包围情况、弧形包围信号、矩形度、独立闭环簇数量和墙体接触比例，作为后续融合与动作校验依据。</w:t>
      </w:r>
    </w:p>
    <w:p w14:paraId="2CF80091">
      <w:pPr>
        <w:numPr>
          <w:ilvl w:val="0"/>
          <w:numId w:val="3"/>
        </w:numPr>
        <w:spacing w:line="360" w:lineRule="auto"/>
        <w:ind w:left="425" w:leftChars="0" w:hanging="425" w:firstLineChars="0"/>
        <w:rPr>
          <w:rFonts w:hint="eastAsia" w:ascii="宋体" w:hAnsi="宋体" w:eastAsia="宋体" w:cs="宋体"/>
        </w:rPr>
      </w:pPr>
      <w:r>
        <w:rPr>
          <w:rFonts w:hint="eastAsia" w:ascii="宋体" w:hAnsi="宋体" w:eastAsia="宋体" w:cs="宋体"/>
          <w:b/>
          <w:bCs/>
          <w:sz w:val="28"/>
        </w:rPr>
        <w:t>融合去重。</w:t>
      </w:r>
      <w:r>
        <w:rPr>
          <w:rFonts w:hint="eastAsia" w:ascii="宋体" w:hAnsi="宋体" w:eastAsia="宋体" w:cs="宋体"/>
          <w:sz w:val="28"/>
        </w:rPr>
        <w:t>基于交并比对两类候选去重:</w:t>
      </w:r>
    </w:p>
    <w:p w14:paraId="413A932B">
      <w:pPr>
        <w:spacing w:line="360" w:lineRule="auto"/>
        <w:jc w:val="center"/>
        <w:rPr>
          <w:rFonts w:hint="eastAsia" w:ascii="宋体" w:hAnsi="宋体" w:eastAsia="宋体" w:cs="宋体"/>
        </w:rPr>
      </w:pPr>
      <m:oMathPara>
        <m:oMath>
          <m:r>
            <m:rPr>
              <m:sty m:val="p"/>
            </m:rPr>
            <w:rPr>
              <w:rFonts w:hint="eastAsia" w:ascii="Cambria Math" w:hAnsi="Cambria Math" w:eastAsia="宋体" w:cs="宋体"/>
              <w:sz w:val="28"/>
              <w:szCs w:val="28"/>
            </w:rPr>
            <m:t>IoU</m:t>
          </m:r>
          <m:d>
            <m:dPr>
              <m:ctrlPr>
                <w:rPr>
                  <w:rFonts w:hint="eastAsia" w:ascii="Cambria Math" w:hAnsi="Cambria Math" w:eastAsia="宋体" w:cs="宋体"/>
                </w:rPr>
              </m:ctrlPr>
            </m:dPr>
            <m:e>
              <m:r>
                <m:rPr/>
                <w:rPr>
                  <w:rFonts w:hint="eastAsia" w:ascii="Cambria Math" w:hAnsi="Cambria Math" w:eastAsia="宋体" w:cs="宋体"/>
                  <w:sz w:val="28"/>
                  <w:szCs w:val="28"/>
                </w:rPr>
                <m:t>A,B</m:t>
              </m:r>
              <m:ctrlPr>
                <w:rPr>
                  <w:rFonts w:hint="eastAsia" w:ascii="Cambria Math" w:hAnsi="Cambria Math" w:eastAsia="宋体" w:cs="宋体"/>
                </w:rPr>
              </m:ctrlPr>
            </m:e>
          </m:d>
          <m:r>
            <m:rPr/>
            <w:rPr>
              <w:rFonts w:hint="eastAsia" w:ascii="Cambria Math" w:hAnsi="Cambria Math" w:eastAsia="宋体" w:cs="宋体"/>
              <w:sz w:val="28"/>
              <w:szCs w:val="28"/>
            </w:rPr>
            <m:t>=</m:t>
          </m:r>
          <m:f>
            <m:fPr>
              <m:ctrlPr>
                <w:rPr>
                  <w:rFonts w:hint="eastAsia" w:ascii="Cambria Math" w:hAnsi="Cambria Math" w:eastAsia="宋体" w:cs="宋体"/>
                </w:rPr>
              </m:ctrlPr>
            </m:fPr>
            <m:num>
              <m:d>
                <m:dPr>
                  <m:begChr m:val="|"/>
                  <m:endChr m:val="|"/>
                  <m:ctrlPr>
                    <w:rPr>
                      <w:rFonts w:hint="eastAsia" w:ascii="Cambria Math" w:hAnsi="Cambria Math" w:eastAsia="宋体" w:cs="宋体"/>
                    </w:rPr>
                  </m:ctrlPr>
                </m:dPr>
                <m:e>
                  <m:r>
                    <m:rPr/>
                    <w:rPr>
                      <w:rFonts w:hint="eastAsia" w:ascii="Cambria Math" w:hAnsi="Cambria Math" w:eastAsia="宋体" w:cs="宋体"/>
                      <w:sz w:val="28"/>
                      <w:szCs w:val="28"/>
                    </w:rPr>
                    <m:t>A∩B</m:t>
                  </m:r>
                  <m:ctrlPr>
                    <w:rPr>
                      <w:rFonts w:hint="eastAsia" w:ascii="Cambria Math" w:hAnsi="Cambria Math" w:eastAsia="宋体" w:cs="宋体"/>
                    </w:rPr>
                  </m:ctrlPr>
                </m:e>
              </m:d>
              <m:ctrlPr>
                <w:rPr>
                  <w:rFonts w:hint="eastAsia" w:ascii="Cambria Math" w:hAnsi="Cambria Math" w:eastAsia="宋体" w:cs="宋体"/>
                </w:rPr>
              </m:ctrlPr>
            </m:num>
            <m:den>
              <m:d>
                <m:dPr>
                  <m:begChr m:val="|"/>
                  <m:endChr m:val="|"/>
                  <m:ctrlPr>
                    <w:rPr>
                      <w:rFonts w:hint="eastAsia" w:ascii="Cambria Math" w:hAnsi="Cambria Math" w:eastAsia="宋体" w:cs="宋体"/>
                    </w:rPr>
                  </m:ctrlPr>
                </m:dPr>
                <m:e>
                  <m:r>
                    <m:rPr/>
                    <w:rPr>
                      <w:rFonts w:hint="eastAsia" w:ascii="Cambria Math" w:hAnsi="Cambria Math" w:eastAsia="宋体" w:cs="宋体"/>
                      <w:sz w:val="28"/>
                      <w:szCs w:val="28"/>
                    </w:rPr>
                    <m:t>A∪B</m:t>
                  </m:r>
                  <m:ctrlPr>
                    <w:rPr>
                      <w:rFonts w:hint="eastAsia" w:ascii="Cambria Math" w:hAnsi="Cambria Math" w:eastAsia="宋体" w:cs="宋体"/>
                    </w:rPr>
                  </m:ctrlPr>
                </m:e>
              </m:d>
              <m:ctrlPr>
                <w:rPr>
                  <w:rFonts w:hint="eastAsia" w:ascii="Cambria Math" w:hAnsi="Cambria Math" w:eastAsia="宋体" w:cs="宋体"/>
                </w:rPr>
              </m:ctrlPr>
            </m:den>
          </m:f>
        </m:oMath>
      </m:oMathPara>
    </w:p>
    <w:p w14:paraId="7F2C9FF3">
      <w:pPr>
        <w:spacing w:line="360" w:lineRule="auto"/>
        <w:ind w:firstLine="560"/>
        <w:rPr>
          <w:rFonts w:hint="eastAsia" w:ascii="宋体" w:hAnsi="宋体" w:eastAsia="宋体" w:cs="宋体"/>
          <w:sz w:val="28"/>
        </w:rPr>
      </w:pPr>
      <w:r>
        <w:rPr>
          <w:rFonts w:hint="eastAsia" w:ascii="宋体" w:hAnsi="宋体" w:eastAsia="宋体" w:cs="宋体"/>
          <w:sz w:val="28"/>
        </w:rPr>
        <w:t>式中:A、B为两个候选框区域。与第一类候选高度重叠(IoU超过去重阈值)的第二类候选被删除,本实施例删除3个;相邻(间距≤3分米)且形状相似(长宽比≥0.6)的同类候选经并查集合并;再按世界坐标过滤删除单边小于3分米或面积小于20平方分米的候选。</w:t>
      </w:r>
    </w:p>
    <w:p w14:paraId="0409DB77">
      <w:pPr>
        <w:spacing w:line="360" w:lineRule="auto"/>
        <w:ind w:firstLine="560"/>
        <w:rPr>
          <w:rFonts w:hint="eastAsia" w:ascii="宋体" w:hAnsi="宋体" w:eastAsia="宋体" w:cs="宋体"/>
          <w:sz w:val="28"/>
        </w:rPr>
      </w:pPr>
      <w:r>
        <w:rPr>
          <w:rFonts w:hint="eastAsia" w:ascii="宋体" w:hAnsi="宋体" w:cs="宋体"/>
          <w:sz w:val="28"/>
          <w:lang w:val="en-US" w:eastAsia="zh-CN"/>
        </w:rPr>
        <w:t>在</w:t>
      </w:r>
      <w:r>
        <w:rPr>
          <w:rFonts w:hint="eastAsia" w:ascii="宋体" w:hAnsi="宋体" w:eastAsia="宋体" w:cs="宋体"/>
          <w:sz w:val="28"/>
        </w:rPr>
        <w:t>智能设备匹配和多设备分割</w:t>
      </w:r>
      <w:r>
        <w:rPr>
          <w:rFonts w:hint="eastAsia" w:ascii="宋体" w:hAnsi="宋体" w:cs="宋体"/>
          <w:sz w:val="28"/>
          <w:lang w:val="en-US" w:eastAsia="zh-CN"/>
        </w:rPr>
        <w:t>部分，</w:t>
      </w:r>
      <w:r>
        <w:rPr>
          <w:rFonts w:hint="eastAsia" w:ascii="宋体" w:hAnsi="宋体" w:eastAsia="宋体" w:cs="宋体"/>
          <w:sz w:val="28"/>
        </w:rPr>
        <w:t>先检查候选框是否能够容纳设备实际尺寸，再检查设备坐标与候选框中心的距离是否在配置上限内；类型不匹配时施加距离惩罚因子，选择惩罚后距离最小的可行候选。未匹配设备只记录日志，不创建新家具框。多个设备落入同一候选框时，依据横向和纵向离散程度选择分割方向并生成子框。</w:t>
      </w:r>
    </w:p>
    <w:p w14:paraId="16CB3EE0">
      <w:pPr>
        <w:spacing w:line="360" w:lineRule="auto"/>
        <w:ind w:firstLine="560"/>
        <w:rPr>
          <w:rFonts w:hint="eastAsia" w:ascii="宋体" w:hAnsi="宋体" w:eastAsia="宋体" w:cs="宋体"/>
          <w:sz w:val="28"/>
        </w:rPr>
      </w:pPr>
      <w:r>
        <w:rPr>
          <w:rFonts w:hint="eastAsia" w:ascii="宋体" w:hAnsi="宋体" w:eastAsia="宋体" w:cs="宋体"/>
          <w:sz w:val="28"/>
        </w:rPr>
        <w:t>设备匹配后，将设备名称写入对应家具候选并设置设备来源标记。后续房间推理可将高优先级设备作为确定性房间证据，将TV等可出现于多个房间的设备作为歧义证据；家具命名阶段对带设备来源标记的对象跳过重新命名。若一个候选框包含多个设备，则比较设备中心在横向和纵向上的分散程度，沿分散程度较大的方向设置分割边界，并对所得子框再次执行尺寸、边界和重叠检查。</w:t>
      </w:r>
    </w:p>
    <w:p w14:paraId="3F956B18">
      <w:pPr>
        <w:numPr>
          <w:ilvl w:val="0"/>
          <w:numId w:val="3"/>
        </w:numPr>
        <w:spacing w:line="360" w:lineRule="auto"/>
        <w:ind w:left="425" w:leftChars="0" w:hanging="425" w:firstLineChars="0"/>
        <w:rPr>
          <w:rFonts w:hint="eastAsia" w:ascii="宋体" w:hAnsi="宋体" w:eastAsia="宋体" w:cs="宋体"/>
        </w:rPr>
      </w:pPr>
      <w:r>
        <w:rPr>
          <w:rFonts w:hint="eastAsia" w:ascii="宋体" w:hAnsi="宋体" w:eastAsia="宋体" w:cs="宋体"/>
          <w:b/>
          <w:bCs/>
          <w:sz w:val="28"/>
        </w:rPr>
        <w:t>受限动作</w:t>
      </w:r>
      <w:r>
        <w:rPr>
          <w:rFonts w:hint="eastAsia" w:ascii="宋体" w:hAnsi="宋体" w:eastAsia="宋体" w:cs="宋体"/>
          <w:b/>
          <w:bCs/>
          <w:sz w:val="28"/>
          <w:lang w:val="en-US" w:eastAsia="zh-CN"/>
        </w:rPr>
        <w:t>校</w:t>
      </w:r>
      <w:r>
        <w:rPr>
          <w:rFonts w:hint="eastAsia" w:ascii="宋体" w:hAnsi="宋体" w:eastAsia="宋体" w:cs="宋体"/>
          <w:b/>
          <w:bCs/>
          <w:sz w:val="28"/>
        </w:rPr>
        <w:t>正。</w:t>
      </w:r>
      <w:r>
        <w:rPr>
          <w:rFonts w:hint="eastAsia" w:ascii="宋体" w:hAnsi="宋体" w:eastAsia="宋体" w:cs="宋体"/>
          <w:sz w:val="28"/>
        </w:rPr>
        <w:t>正常模式下动作包括keep、delete、merge和adjust。动作只能引用已有候选框标识；斜线阴影候选不得通过动作删除或与轨迹来源候选合并；独立闭环候选不得通过动作合并；adjust的左、右、上、下扩展量受相应边长的预设比例限制。动作解析失败、结果为空或不满足输出条件时回退保留视觉候选。</w:t>
      </w:r>
    </w:p>
    <w:p w14:paraId="08D63A4C">
      <w:pPr>
        <w:spacing w:line="360" w:lineRule="auto"/>
        <w:rPr>
          <w:rFonts w:hint="eastAsia" w:ascii="宋体" w:hAnsi="宋体" w:eastAsia="宋体" w:cs="宋体"/>
          <w:sz w:val="28"/>
          <w:lang w:val="en-US" w:eastAsia="zh-CN"/>
        </w:rPr>
      </w:pPr>
      <w:r>
        <w:rPr>
          <w:rFonts w:hint="eastAsia" w:ascii="宋体" w:hAnsi="宋体" w:eastAsia="宋体" w:cs="宋体"/>
          <w:b/>
          <w:sz w:val="28"/>
          <w:lang w:val="en-US" w:eastAsia="zh-CN"/>
        </w:rPr>
        <w:t>房间语义推理模块</w:t>
      </w:r>
      <w:r>
        <w:rPr>
          <w:rFonts w:hint="eastAsia" w:ascii="宋体" w:hAnsi="宋体" w:eastAsia="宋体" w:cs="宋体"/>
          <w:b/>
          <w:sz w:val="28"/>
          <w:lang w:val="en-US" w:eastAsia="zh-CN"/>
        </w:rPr>
        <w:br w:type="textWrapping"/>
      </w:r>
      <w:r>
        <w:rPr>
          <w:rFonts w:hint="eastAsia" w:ascii="宋体" w:hAnsi="宋体" w:cs="宋体"/>
          <w:b/>
          <w:sz w:val="28"/>
          <w:lang w:val="en-US" w:eastAsia="zh-CN"/>
        </w:rPr>
        <w:tab/>
      </w:r>
      <w:r>
        <w:rPr>
          <w:rFonts w:hint="eastAsia" w:ascii="宋体" w:hAnsi="宋体" w:eastAsia="宋体" w:cs="宋体"/>
          <w:sz w:val="28"/>
          <w:lang w:val="en-US" w:eastAsia="zh-CN"/>
        </w:rPr>
        <w:t>为每个房间建立特征摘要，包括房间面积、长宽比、家具数量、已具名设备、未具名家具几何、人员停驻累计时长、昼夜分布、房间转移以及空间相邻房间。先获得房间类型初始判断，再由代码侧分层优先级规则执行确定、消歧和补全。</w:t>
      </w:r>
    </w:p>
    <w:p w14:paraId="776F8508">
      <w:pPr>
        <w:spacing w:line="360" w:lineRule="auto"/>
        <w:ind w:firstLine="560"/>
        <w:rPr>
          <w:rFonts w:hint="eastAsia" w:ascii="宋体" w:hAnsi="宋体" w:eastAsia="宋体" w:cs="宋体"/>
          <w:sz w:val="28"/>
          <w:lang w:val="en-US" w:eastAsia="zh-CN"/>
        </w:rPr>
      </w:pPr>
      <w:r>
        <w:rPr>
          <w:rFonts w:hint="eastAsia" w:ascii="宋体" w:hAnsi="宋体" w:eastAsia="宋体" w:cs="宋体"/>
          <w:sz w:val="28"/>
          <w:lang w:val="en-US" w:eastAsia="zh-CN"/>
        </w:rPr>
        <w:t>本实施例的七层配置依次处理</w:t>
      </w:r>
      <w:r>
        <w:rPr>
          <w:rFonts w:hint="eastAsia" w:ascii="宋体" w:hAnsi="宋体" w:cs="宋体"/>
          <w:sz w:val="28"/>
          <w:lang w:val="en-US" w:eastAsia="zh-CN"/>
        </w:rPr>
        <w:t>，</w:t>
      </w:r>
      <w:r>
        <w:rPr>
          <w:rFonts w:hint="eastAsia" w:ascii="宋体" w:hAnsi="宋体" w:eastAsia="宋体" w:cs="宋体"/>
          <w:sz w:val="28"/>
          <w:lang w:val="en-US" w:eastAsia="zh-CN"/>
        </w:rPr>
        <w:t>无有效家具且无更高可靠设备证据时的回退；高优先级设备映射；歧义设备结合行为证据消歧；阳台边界与面积特征；人员停驻统计；房间转移或空间相邻关系；卫生间及其他缺失类型的约束补全。每层只在满足触发条件时更新类型，并记录所用证据和置信度。验证失败时可重新推理或修复，达到重试上限后保留当前通过规则校验的最高置信度结果。</w:t>
      </w:r>
    </w:p>
    <w:p w14:paraId="2E1C65C5">
      <w:pPr>
        <w:numPr>
          <w:ilvl w:val="0"/>
          <w:numId w:val="0"/>
        </w:numPr>
        <w:spacing w:line="360" w:lineRule="auto"/>
        <w:ind w:leftChars="0" w:firstLine="420" w:firstLineChars="0"/>
        <w:rPr>
          <w:rFonts w:hint="eastAsia" w:ascii="宋体" w:hAnsi="宋体" w:eastAsia="宋体" w:cs="宋体"/>
        </w:rPr>
      </w:pPr>
      <w:r>
        <w:rPr>
          <w:rFonts w:hint="eastAsia" w:ascii="宋体" w:hAnsi="宋体" w:eastAsia="宋体" w:cs="宋体"/>
          <w:sz w:val="28"/>
        </w:rPr>
        <w:t>先由LLM综合房间特征、设备先验、行为摘要与连通性给出房间类型先验,再以七层分层优先级校正:①无家具房间锁定为other;②设备映射优先级≥4确定房间类型;③优先级=3的歧义设备按行为时段消歧;④阳台</w:t>
      </w:r>
      <w:r>
        <w:rPr>
          <w:rFonts w:hint="eastAsia" w:ascii="宋体" w:hAnsi="宋体" w:eastAsia="宋体" w:cs="宋体"/>
          <w:sz w:val="28"/>
          <w:lang w:val="en-US" w:eastAsia="zh-CN"/>
        </w:rPr>
        <w:t>通用</w:t>
      </w:r>
      <w:r>
        <w:rPr>
          <w:rFonts w:hint="eastAsia" w:ascii="宋体" w:hAnsi="宋体" w:eastAsia="宋体" w:cs="宋体"/>
          <w:sz w:val="28"/>
        </w:rPr>
        <w:t>判定;⑤行为统计推理;⑥连通性推理;⑦卫生间推断与必需类型缺失补全评分。对于同时存在多类证据的房间，先按照证据可靠性确定裁决顺序；无家具条件仅在不存在更高可靠度设备证据时将房间回退为 other。夜间与白天停留时长相同时，采用回退规则或保留原先验类型。面积排名按面积从小到大排序，后1/3表示面积较小的三分之一。每个房间最多重试三次，达到停止条件后输出当前最高置信度结果。</w:t>
      </w:r>
    </w:p>
    <w:p w14:paraId="6777615D">
      <w:pPr>
        <w:keepNext/>
        <w:spacing w:before="156" w:beforeLines="50" w:after="156" w:afterLines="50" w:line="360" w:lineRule="auto"/>
        <w:rPr>
          <w:rFonts w:hint="eastAsia" w:ascii="宋体" w:hAnsi="宋体" w:eastAsia="宋体" w:cs="宋体"/>
          <w:sz w:val="28"/>
          <w:lang w:val="en-US"/>
        </w:rPr>
      </w:pPr>
      <w:r>
        <w:rPr>
          <w:rFonts w:hint="eastAsia" w:ascii="宋体" w:hAnsi="宋体" w:eastAsia="宋体" w:cs="宋体"/>
          <w:b/>
          <w:bCs/>
          <w:sz w:val="28"/>
          <w:szCs w:val="28"/>
          <w:lang w:val="en-US" w:eastAsia="zh-CN"/>
        </w:rPr>
        <w:t>行为模式分析模块</w:t>
      </w:r>
    </w:p>
    <w:p w14:paraId="0FB873AA">
      <w:pPr>
        <w:spacing w:line="360" w:lineRule="auto"/>
        <w:ind w:firstLine="560"/>
        <w:rPr>
          <w:rFonts w:hint="eastAsia" w:ascii="宋体" w:hAnsi="宋体" w:eastAsia="宋体" w:cs="宋体"/>
          <w:sz w:val="28"/>
          <w:lang w:val="en-US" w:eastAsia="zh-CN"/>
        </w:rPr>
      </w:pPr>
      <w:r>
        <w:rPr>
          <w:rFonts w:hint="eastAsia" w:ascii="宋体" w:hAnsi="宋体" w:eastAsia="宋体" w:cs="宋体"/>
          <w:sz w:val="28"/>
        </w:rPr>
        <w:t>将人员停驻点按世界坐标映射到房间，对时间戳排序并统计房间内的累计时长和访问次数。对具有开始、结束时间的记录，以时间跨度校验duration字段；无法取得完整时间戳时，依据duration_unit或项目输入约定完成单位换算。随后按白天、夜间或配置时段聚合，选择累计时长较高的时段作为主要时段，并输出峰值时间区间和频繁区域。</w:t>
      </w:r>
    </w:p>
    <w:p w14:paraId="1278F8A8">
      <w:pPr>
        <w:spacing w:line="360" w:lineRule="auto"/>
        <w:ind w:firstLine="560"/>
        <w:rPr>
          <w:rFonts w:hint="eastAsia" w:ascii="宋体" w:hAnsi="宋体" w:eastAsia="宋体" w:cs="宋体"/>
          <w:sz w:val="28"/>
        </w:rPr>
      </w:pPr>
      <w:r>
        <w:rPr>
          <w:rFonts w:hint="eastAsia" w:ascii="宋体" w:hAnsi="宋体" w:eastAsia="宋体" w:cs="宋体"/>
          <w:sz w:val="28"/>
          <w:lang w:val="en-US" w:eastAsia="zh-CN"/>
        </w:rPr>
        <w:t>该</w:t>
      </w:r>
      <w:r>
        <w:rPr>
          <w:rFonts w:hint="eastAsia" w:ascii="宋体" w:hAnsi="宋体" w:eastAsia="宋体" w:cs="宋体"/>
          <w:sz w:val="28"/>
        </w:rPr>
        <w:t>模块以轨迹停驻点统计为基础,由LLM结合房间类型推理每房间的活动类型、频繁区域与时段模式</w:t>
      </w:r>
      <w:r>
        <w:rPr>
          <w:rFonts w:hint="eastAsia" w:ascii="宋体" w:hAnsi="宋体" w:eastAsia="宋体" w:cs="宋体"/>
          <w:sz w:val="28"/>
          <w:lang w:eastAsia="zh-CN"/>
        </w:rPr>
        <w:t>（</w:t>
      </w:r>
      <w:r>
        <w:rPr>
          <w:rFonts w:hint="eastAsia" w:ascii="宋体" w:hAnsi="宋体" w:eastAsia="宋体" w:cs="宋体"/>
          <w:sz w:val="28"/>
        </w:rPr>
        <w:t>主时段night/day、累计时长、到访次数</w:t>
      </w:r>
      <w:r>
        <w:rPr>
          <w:rFonts w:hint="eastAsia" w:ascii="宋体" w:hAnsi="宋体" w:eastAsia="宋体" w:cs="宋体"/>
          <w:sz w:val="28"/>
          <w:lang w:eastAsia="zh-CN"/>
        </w:rPr>
        <w:t>）</w:t>
      </w:r>
      <w:r>
        <w:rPr>
          <w:rFonts w:hint="eastAsia" w:ascii="宋体" w:hAnsi="宋体" w:eastAsia="宋体" w:cs="宋体"/>
          <w:sz w:val="28"/>
          <w:lang w:val="en-US" w:eastAsia="zh-CN"/>
        </w:rPr>
        <w:t>,</w:t>
      </w:r>
      <w:r>
        <w:rPr>
          <w:rFonts w:hint="eastAsia" w:ascii="宋体" w:hAnsi="宋体" w:eastAsia="宋体" w:cs="宋体"/>
          <w:sz w:val="28"/>
        </w:rPr>
        <w:t>输出行为分析记录,供</w:t>
      </w:r>
      <w:r>
        <w:rPr>
          <w:rFonts w:hint="eastAsia" w:ascii="宋体" w:hAnsi="宋体" w:eastAsia="宋体" w:cs="宋体"/>
          <w:sz w:val="28"/>
          <w:lang w:val="en-US" w:eastAsia="zh-CN"/>
        </w:rPr>
        <w:t>家具命名模块</w:t>
      </w:r>
      <w:r>
        <w:rPr>
          <w:rFonts w:hint="eastAsia" w:ascii="宋体" w:hAnsi="宋体" w:eastAsia="宋体" w:cs="宋体"/>
          <w:sz w:val="28"/>
        </w:rPr>
        <w:t>第四层命名过滤使用</w:t>
      </w:r>
      <w:r>
        <w:rPr>
          <w:rFonts w:hint="eastAsia" w:ascii="宋体" w:hAnsi="宋体" w:eastAsia="宋体" w:cs="宋体"/>
          <w:sz w:val="28"/>
          <w:lang w:eastAsia="zh-CN"/>
        </w:rPr>
        <w:t>。</w:t>
      </w:r>
      <w:r>
        <w:rPr>
          <w:rFonts w:hint="eastAsia" w:ascii="宋体" w:hAnsi="宋体" w:eastAsia="宋体" w:cs="宋体"/>
          <w:b w:val="0"/>
          <w:bCs w:val="0"/>
          <w:sz w:val="28"/>
          <w:szCs w:val="28"/>
        </w:rPr>
        <w:t>房间语义推理使用由人员停驻点统计得到的行为摘要；行为模式分析模块在此基础上进一步形成活动类型、频繁区域和时段模式等行为记录。房间语义推理不依赖行为分析模块生成的最终文本。</w:t>
      </w:r>
    </w:p>
    <w:p w14:paraId="3B196072">
      <w:pPr>
        <w:spacing w:line="360" w:lineRule="auto"/>
        <w:rPr>
          <w:rFonts w:hint="eastAsia" w:ascii="宋体" w:hAnsi="宋体" w:eastAsia="宋体" w:cs="宋体"/>
          <w:b/>
          <w:bCs/>
          <w:sz w:val="28"/>
          <w:lang w:val="en-US" w:eastAsia="zh-CN"/>
        </w:rPr>
      </w:pPr>
      <w:r>
        <w:rPr>
          <w:rFonts w:hint="eastAsia" w:ascii="宋体" w:hAnsi="宋体" w:eastAsia="宋体" w:cs="宋体"/>
          <w:b/>
          <w:bCs/>
          <w:sz w:val="28"/>
          <w:lang w:val="en-US" w:eastAsia="zh-CN"/>
        </w:rPr>
        <w:t>家具命名推理模块</w:t>
      </w:r>
    </w:p>
    <w:p w14:paraId="17613885">
      <w:pPr>
        <w:spacing w:line="360" w:lineRule="auto"/>
        <w:ind w:firstLine="560"/>
        <w:rPr>
          <w:rFonts w:hint="eastAsia" w:ascii="宋体" w:hAnsi="宋体" w:eastAsia="宋体" w:cs="宋体"/>
          <w:sz w:val="28"/>
          <w:lang w:val="en-US" w:eastAsia="zh-CN"/>
        </w:rPr>
      </w:pPr>
      <w:r>
        <w:rPr>
          <w:rFonts w:hint="eastAsia" w:ascii="宋体" w:hAnsi="宋体" w:eastAsia="宋体" w:cs="宋体"/>
          <w:sz w:val="28"/>
          <w:lang w:val="en-US" w:eastAsia="zh-CN"/>
        </w:rPr>
        <w:t>遍历房间内尚未具名的家具，根据房间类型从配置文件读取允许名称。以家具面积和长宽比进行第一轮排序，以贴墙、贴角和相邻对象关系进行第二轮排序，再使用行为记录作辅助调整。若候选名称不在允许表中，则拒绝该名称并采用下一合法候选或回退名称。</w:t>
      </w:r>
    </w:p>
    <w:p w14:paraId="0C84FC6B">
      <w:pPr>
        <w:spacing w:line="360" w:lineRule="auto"/>
        <w:ind w:firstLine="560"/>
        <w:rPr>
          <w:rFonts w:hint="eastAsia" w:ascii="宋体" w:hAnsi="宋体" w:eastAsia="宋体" w:cs="宋体"/>
          <w:sz w:val="28"/>
          <w:lang w:val="en-US" w:eastAsia="zh-CN"/>
        </w:rPr>
      </w:pPr>
      <w:r>
        <w:rPr>
          <w:rFonts w:hint="eastAsia" w:ascii="宋体" w:hAnsi="宋体" w:eastAsia="宋体" w:cs="宋体"/>
          <w:sz w:val="28"/>
          <w:lang w:val="en-US" w:eastAsia="zh-CN"/>
        </w:rPr>
        <w:t>执行结果修复。对同一房间内不应重复的名称进行消解；对沙发、电视柜、马桶、洗手盆等具有明显空间约束的对象检查其尺寸、贴墙关系或相对位置；对智能设备重新核验名称是否与输入一致。修复只在现有家具对象上调整名称或有限几何，不增加缺少空间证据的新对象。</w:t>
      </w:r>
    </w:p>
    <w:p w14:paraId="3186EA8A">
      <w:pPr>
        <w:spacing w:line="360" w:lineRule="auto"/>
        <w:ind w:firstLine="560"/>
        <w:rPr>
          <w:rFonts w:hint="eastAsia" w:ascii="宋体" w:hAnsi="宋体" w:eastAsia="宋体" w:cs="宋体"/>
          <w:sz w:val="28"/>
        </w:rPr>
      </w:pPr>
      <w:r>
        <w:rPr>
          <w:rFonts w:hint="eastAsia" w:ascii="宋体" w:hAnsi="宋体" w:eastAsia="宋体" w:cs="宋体"/>
          <w:sz w:val="28"/>
          <w:lang w:val="en-US" w:eastAsia="zh-CN"/>
        </w:rPr>
        <w:t>该</w:t>
      </w:r>
      <w:r>
        <w:rPr>
          <w:rFonts w:hint="eastAsia" w:ascii="宋体" w:hAnsi="宋体" w:eastAsia="宋体" w:cs="宋体"/>
          <w:sz w:val="28"/>
        </w:rPr>
        <w:t>模块对每件家具以房间类型、几何与行为为语境,经四层漏斗命名</w:t>
      </w:r>
      <w:r>
        <w:rPr>
          <w:rFonts w:hint="eastAsia" w:ascii="宋体" w:hAnsi="宋体" w:cs="宋体"/>
          <w:sz w:val="28"/>
          <w:lang w:eastAsia="zh-CN"/>
        </w:rPr>
        <w:t>。</w:t>
      </w:r>
      <w:r>
        <w:rPr>
          <w:rFonts w:hint="eastAsia" w:ascii="宋体" w:hAnsi="宋体" w:eastAsia="宋体" w:cs="宋体"/>
          <w:sz w:val="28"/>
        </w:rPr>
        <w:t>第一层按房间类型取允许词表候选集(硬约束);第二层按面积与长宽比过滤;第三层按贴墙、贴角与邻近关系过滤;第四层按行为时段模式调整;冲突解决优先级依次为房间类型、尺寸与形状、位置与邻接关系、行为模式。已具名智能设备跳过LLM命名直接保留原名并标记高置信度;命名输出再经同房间重名检测与消解、沙发长边贴墙、沙发面对电视柜等硬约束校验修正。</w:t>
      </w:r>
    </w:p>
    <w:p w14:paraId="57F391A3">
      <w:pPr>
        <w:spacing w:line="360" w:lineRule="auto"/>
        <w:rPr>
          <w:rFonts w:hint="eastAsia" w:ascii="宋体" w:hAnsi="宋体" w:eastAsia="宋体" w:cs="宋体"/>
          <w:b/>
          <w:sz w:val="28"/>
        </w:rPr>
      </w:pPr>
    </w:p>
    <w:p w14:paraId="08DA125F">
      <w:pPr>
        <w:spacing w:line="360" w:lineRule="auto"/>
        <w:rPr>
          <w:rFonts w:hint="eastAsia" w:ascii="宋体" w:hAnsi="宋体" w:eastAsia="宋体" w:cs="宋体"/>
          <w:b/>
          <w:sz w:val="28"/>
        </w:rPr>
      </w:pPr>
      <w:r>
        <w:rPr>
          <w:rFonts w:hint="eastAsia" w:ascii="宋体" w:hAnsi="宋体" w:eastAsia="宋体" w:cs="宋体"/>
          <w:b/>
          <w:sz w:val="28"/>
        </w:rPr>
        <w:t>输出与结果评估</w:t>
      </w:r>
    </w:p>
    <w:p w14:paraId="376A4947">
      <w:pPr>
        <w:spacing w:line="360" w:lineRule="auto"/>
        <w:ind w:firstLine="560"/>
        <w:rPr>
          <w:rFonts w:hint="eastAsia" w:ascii="宋体" w:hAnsi="宋体" w:eastAsia="宋体" w:cs="宋体"/>
          <w:sz w:val="28"/>
          <w:lang w:val="en-US" w:eastAsia="zh-CN"/>
        </w:rPr>
      </w:pPr>
      <w:r>
        <w:rPr>
          <w:rFonts w:hint="eastAsia" w:ascii="宋体" w:hAnsi="宋体" w:eastAsia="宋体" w:cs="宋体"/>
          <w:sz w:val="28"/>
          <w:lang w:val="en-US" w:eastAsia="zh-CN"/>
        </w:rPr>
        <w:t>将房间分割与坐标元数据写入第一阶段文件，将家具候选、世界坐标和设备匹配写入第二阶段文件，将房间类型、行为摘要及家具名称合并写入最终文件。输出采用可解析的YAML结构，也可等价存储为JSON或数据库记录。写出前逐项检查标识唯一性、数值类型、坐标范围、正尺寸、房间类型、名称允许表和设备名称锁存状态。</w:t>
      </w:r>
    </w:p>
    <w:p w14:paraId="5E156454">
      <w:pPr>
        <w:spacing w:line="360" w:lineRule="auto"/>
        <w:ind w:firstLine="560"/>
        <w:rPr>
          <w:rFonts w:hint="eastAsia" w:ascii="宋体" w:hAnsi="宋体" w:eastAsia="宋体" w:cs="宋体"/>
          <w:sz w:val="28"/>
        </w:rPr>
      </w:pPr>
      <w:r>
        <w:rPr>
          <w:rFonts w:hint="eastAsia" w:ascii="宋体" w:hAnsi="宋体" w:eastAsia="宋体" w:cs="宋体"/>
          <w:sz w:val="28"/>
          <w:lang w:val="en-US" w:eastAsia="zh-CN"/>
        </w:rPr>
        <w:t>记录各阶段输入来源、候选增删合并情况、被拒绝动作、未匹配设备及回退原因。由此，在最终结果存在低置信度或模态缺失时，可以追溯到对应证据和处理阶段，并可在不重新执行全部流程的情况下复核相关房间。</w:t>
      </w:r>
    </w:p>
    <w:p w14:paraId="29E65FF1">
      <w:pPr>
        <w:spacing w:line="360" w:lineRule="auto"/>
        <w:ind w:firstLine="560"/>
        <w:rPr>
          <w:rFonts w:hint="eastAsia" w:ascii="宋体" w:hAnsi="宋体" w:eastAsia="宋体" w:cs="宋体"/>
        </w:rPr>
      </w:pPr>
      <w:r>
        <w:rPr>
          <w:rFonts w:hint="eastAsia" w:ascii="宋体" w:hAnsi="宋体" w:cs="宋体"/>
          <w:sz w:val="28"/>
          <w:lang w:val="en-US" w:eastAsia="zh-CN"/>
        </w:rPr>
        <w:t>总之，</w:t>
      </w:r>
      <w:r>
        <w:rPr>
          <w:rFonts w:hint="eastAsia" w:ascii="宋体" w:hAnsi="宋体" w:eastAsia="宋体" w:cs="宋体"/>
          <w:sz w:val="28"/>
        </w:rPr>
        <w:t>系统输出包含房间与家具几何、类型、名称与置信度的结构化布局YAML</w:t>
      </w:r>
      <w:r>
        <w:rPr>
          <w:rFonts w:hint="eastAsia" w:ascii="宋体" w:hAnsi="宋体" w:cs="宋体"/>
          <w:sz w:val="28"/>
          <w:lang w:eastAsia="zh-CN"/>
        </w:rPr>
        <w:t>，</w:t>
      </w:r>
      <w:r>
        <w:rPr>
          <w:rFonts w:hint="eastAsia" w:ascii="宋体" w:hAnsi="宋体" w:eastAsia="宋体" w:cs="宋体"/>
          <w:sz w:val="28"/>
        </w:rPr>
        <w:t>阶段性文件可分别记录房间分割结果、家具与设备世界坐标结果以及最终语义合并结果。评估采用精确率与召回率的调和平均:</w:t>
      </w:r>
    </w:p>
    <w:p w14:paraId="05FB5F58">
      <w:pPr>
        <w:spacing w:line="360" w:lineRule="auto"/>
        <w:jc w:val="center"/>
        <w:rPr>
          <w:rFonts w:hint="eastAsia" w:ascii="宋体" w:hAnsi="宋体" w:eastAsia="宋体" w:cs="宋体"/>
        </w:rPr>
      </w:pPr>
      <m:oMathPara>
        <m:oMath>
          <m:r>
            <m:rPr/>
            <w:rPr>
              <w:rFonts w:hint="eastAsia" w:ascii="Cambria Math" w:hAnsi="Cambria Math" w:eastAsia="宋体" w:cs="宋体"/>
              <w:sz w:val="28"/>
              <w:szCs w:val="28"/>
            </w:rPr>
            <m:t>P=</m:t>
          </m:r>
          <m:f>
            <m:fPr>
              <m:ctrlPr>
                <w:rPr>
                  <w:rFonts w:hint="eastAsia" w:ascii="Cambria Math" w:hAnsi="Cambria Math" w:eastAsia="宋体" w:cs="宋体"/>
                </w:rPr>
              </m:ctrlPr>
            </m:fPr>
            <m:num>
              <m:r>
                <m:rPr/>
                <w:rPr>
                  <w:rFonts w:hint="eastAsia" w:ascii="Cambria Math" w:hAnsi="Cambria Math" w:eastAsia="宋体" w:cs="宋体"/>
                  <w:sz w:val="28"/>
                  <w:szCs w:val="28"/>
                </w:rPr>
                <m:t>TP</m:t>
              </m:r>
              <m:ctrlPr>
                <w:rPr>
                  <w:rFonts w:hint="eastAsia" w:ascii="Cambria Math" w:hAnsi="Cambria Math" w:eastAsia="宋体" w:cs="宋体"/>
                </w:rPr>
              </m:ctrlPr>
            </m:num>
            <m:den>
              <m:r>
                <m:rPr/>
                <w:rPr>
                  <w:rFonts w:hint="eastAsia" w:ascii="Cambria Math" w:hAnsi="Cambria Math" w:eastAsia="宋体" w:cs="宋体"/>
                  <w:sz w:val="28"/>
                  <w:szCs w:val="28"/>
                </w:rPr>
                <m:t>TP+FP</m:t>
              </m:r>
              <m:ctrlPr>
                <w:rPr>
                  <w:rFonts w:hint="eastAsia" w:ascii="Cambria Math" w:hAnsi="Cambria Math" w:eastAsia="宋体" w:cs="宋体"/>
                </w:rPr>
              </m:ctrlPr>
            </m:den>
          </m:f>
          <m:r>
            <m:rPr/>
            <w:rPr>
              <w:rFonts w:hint="eastAsia" w:ascii="Cambria Math" w:hAnsi="Cambria Math" w:eastAsia="宋体" w:cs="宋体"/>
              <w:sz w:val="28"/>
              <w:szCs w:val="28"/>
            </w:rPr>
            <m:t>,  R=</m:t>
          </m:r>
          <m:f>
            <m:fPr>
              <m:ctrlPr>
                <w:rPr>
                  <w:rFonts w:hint="eastAsia" w:ascii="Cambria Math" w:hAnsi="Cambria Math" w:eastAsia="宋体" w:cs="宋体"/>
                </w:rPr>
              </m:ctrlPr>
            </m:fPr>
            <m:num>
              <m:r>
                <m:rPr/>
                <w:rPr>
                  <w:rFonts w:hint="eastAsia" w:ascii="Cambria Math" w:hAnsi="Cambria Math" w:eastAsia="宋体" w:cs="宋体"/>
                  <w:sz w:val="28"/>
                  <w:szCs w:val="28"/>
                </w:rPr>
                <m:t>TP</m:t>
              </m:r>
              <m:ctrlPr>
                <w:rPr>
                  <w:rFonts w:hint="eastAsia" w:ascii="Cambria Math" w:hAnsi="Cambria Math" w:eastAsia="宋体" w:cs="宋体"/>
                </w:rPr>
              </m:ctrlPr>
            </m:num>
            <m:den>
              <m:r>
                <m:rPr/>
                <w:rPr>
                  <w:rFonts w:hint="eastAsia" w:ascii="Cambria Math" w:hAnsi="Cambria Math" w:eastAsia="宋体" w:cs="宋体"/>
                  <w:sz w:val="28"/>
                  <w:szCs w:val="28"/>
                </w:rPr>
                <m:t>TP+FN</m:t>
              </m:r>
              <m:ctrlPr>
                <w:rPr>
                  <w:rFonts w:hint="eastAsia" w:ascii="Cambria Math" w:hAnsi="Cambria Math" w:eastAsia="宋体" w:cs="宋体"/>
                </w:rPr>
              </m:ctrlPr>
            </m:den>
          </m:f>
          <m:r>
            <m:rPr/>
            <w:rPr>
              <w:rFonts w:hint="eastAsia" w:ascii="Cambria Math" w:hAnsi="Cambria Math" w:eastAsia="宋体" w:cs="宋体"/>
              <w:sz w:val="28"/>
              <w:szCs w:val="28"/>
            </w:rPr>
            <m:t xml:space="preserve">,  </m:t>
          </m:r>
          <m:r>
            <m:rPr>
              <m:sty m:val="p"/>
            </m:rPr>
            <w:rPr>
              <w:rFonts w:hint="eastAsia" w:ascii="Cambria Math" w:hAnsi="Cambria Math" w:eastAsia="宋体" w:cs="宋体"/>
              <w:sz w:val="28"/>
              <w:szCs w:val="28"/>
            </w:rPr>
            <m:t>F1</m:t>
          </m:r>
          <m:r>
            <m:rPr/>
            <w:rPr>
              <w:rFonts w:hint="eastAsia" w:ascii="Cambria Math" w:hAnsi="Cambria Math" w:eastAsia="宋体" w:cs="宋体"/>
              <w:sz w:val="28"/>
              <w:szCs w:val="28"/>
            </w:rPr>
            <m:t>=</m:t>
          </m:r>
          <m:f>
            <m:fPr>
              <m:ctrlPr>
                <w:rPr>
                  <w:rFonts w:hint="eastAsia" w:ascii="Cambria Math" w:hAnsi="Cambria Math" w:eastAsia="宋体" w:cs="宋体"/>
                </w:rPr>
              </m:ctrlPr>
            </m:fPr>
            <m:num>
              <m:r>
                <m:rPr/>
                <w:rPr>
                  <w:rFonts w:hint="eastAsia" w:ascii="Cambria Math" w:hAnsi="Cambria Math" w:eastAsia="宋体" w:cs="宋体"/>
                  <w:sz w:val="28"/>
                  <w:szCs w:val="28"/>
                </w:rPr>
                <m:t>2PR</m:t>
              </m:r>
              <m:ctrlPr>
                <w:rPr>
                  <w:rFonts w:hint="eastAsia" w:ascii="Cambria Math" w:hAnsi="Cambria Math" w:eastAsia="宋体" w:cs="宋体"/>
                </w:rPr>
              </m:ctrlPr>
            </m:num>
            <m:den>
              <m:r>
                <m:rPr/>
                <w:rPr>
                  <w:rFonts w:hint="eastAsia" w:ascii="Cambria Math" w:hAnsi="Cambria Math" w:eastAsia="宋体" w:cs="宋体"/>
                  <w:sz w:val="28"/>
                  <w:szCs w:val="28"/>
                </w:rPr>
                <m:t>P+R</m:t>
              </m:r>
              <m:ctrlPr>
                <w:rPr>
                  <w:rFonts w:hint="eastAsia" w:ascii="Cambria Math" w:hAnsi="Cambria Math" w:eastAsia="宋体" w:cs="宋体"/>
                </w:rPr>
              </m:ctrlPr>
            </m:den>
          </m:f>
        </m:oMath>
      </m:oMathPara>
    </w:p>
    <w:p w14:paraId="3DC8A0BC">
      <w:pPr>
        <w:spacing w:line="360" w:lineRule="auto"/>
        <w:ind w:firstLine="560"/>
        <w:rPr>
          <w:rFonts w:hint="eastAsia" w:ascii="宋体" w:hAnsi="宋体" w:eastAsia="宋体" w:cs="宋体"/>
          <w:sz w:val="28"/>
        </w:rPr>
      </w:pPr>
      <w:r>
        <w:rPr>
          <w:rFonts w:hint="eastAsia" w:ascii="宋体" w:hAnsi="宋体" w:eastAsia="宋体" w:cs="宋体"/>
          <w:sz w:val="28"/>
        </w:rPr>
        <w:t>式中:TP为真阳性数,FP为假阳性数,FN为假阴性数;P、R分别为精确率(Precision)与召回率(Recall)。家具检测F1以匈牙利匹配后IoU&gt;0.2判定TP;端到端语义F1进一步要求名称正确才计TP;命名准确率FNA为定位成功实例中命名正确的比例;SemFDR=1-Semantic Precision；ProtV为非设备预测违反所在房间允许名称表的比例。</w:t>
      </w:r>
    </w:p>
    <w:p w14:paraId="59430093">
      <w:pPr>
        <w:spacing w:line="360" w:lineRule="auto"/>
        <w:rPr>
          <w:rFonts w:hint="eastAsia" w:ascii="宋体" w:hAnsi="宋体" w:eastAsia="宋体" w:cs="宋体"/>
          <w:sz w:val="28"/>
          <w:lang w:val="en-US" w:eastAsia="zh-CN"/>
        </w:rPr>
      </w:pPr>
    </w:p>
    <w:p w14:paraId="0EE4EBA1">
      <w:pPr>
        <w:spacing w:line="360" w:lineRule="auto"/>
        <w:jc w:val="center"/>
        <w:rPr>
          <w:rFonts w:hint="eastAsia" w:ascii="宋体" w:hAnsi="宋体" w:eastAsia="宋体" w:cs="宋体"/>
          <w:sz w:val="28"/>
          <w:szCs w:val="28"/>
        </w:rPr>
      </w:pPr>
      <w:r>
        <w:rPr>
          <w:rFonts w:hint="eastAsia" w:ascii="宋体" w:hAnsi="宋体" w:eastAsia="宋体" w:cs="宋体"/>
        </w:rPr>
        <w:drawing>
          <wp:inline distT="0" distB="0" distL="114300" distR="114300">
            <wp:extent cx="5264150" cy="3275330"/>
            <wp:effectExtent l="0" t="0" r="8890" b="127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
                      <a:grayscl/>
                    </a:blip>
                    <a:stretch>
                      <a:fillRect/>
                    </a:stretch>
                  </pic:blipFill>
                  <pic:spPr>
                    <a:xfrm>
                      <a:off x="0" y="0"/>
                      <a:ext cx="5264150" cy="3275330"/>
                    </a:xfrm>
                    <a:prstGeom prst="rect">
                      <a:avLst/>
                    </a:prstGeom>
                    <a:noFill/>
                    <a:ln>
                      <a:noFill/>
                    </a:ln>
                  </pic:spPr>
                </pic:pic>
              </a:graphicData>
            </a:graphic>
          </wp:inline>
        </w:drawing>
      </w:r>
    </w:p>
    <w:p w14:paraId="35499896">
      <w:pPr>
        <w:spacing w:before="156" w:beforeLines="50" w:after="156" w:afterLines="50" w:line="360" w:lineRule="auto"/>
        <w:jc w:val="center"/>
        <w:rPr>
          <w:rFonts w:hint="eastAsia" w:ascii="宋体" w:hAnsi="宋体" w:eastAsia="宋体" w:cs="宋体"/>
          <w:sz w:val="28"/>
          <w:szCs w:val="28"/>
        </w:rPr>
      </w:pPr>
      <w:r>
        <w:rPr>
          <w:rFonts w:hint="eastAsia" w:ascii="宋体" w:hAnsi="宋体" w:eastAsia="宋体" w:cs="宋体"/>
          <w:sz w:val="28"/>
          <w:szCs w:val="28"/>
        </w:rPr>
        <w:t>图1 一种基于多源空间证据融合与受限推理的家庭空间布局语义重建方法</w:t>
      </w:r>
      <w:r>
        <w:rPr>
          <w:rFonts w:hint="eastAsia" w:ascii="宋体" w:hAnsi="宋体" w:eastAsia="宋体" w:cs="宋体"/>
          <w:sz w:val="28"/>
          <w:szCs w:val="28"/>
          <w:lang w:val="en-US" w:eastAsia="zh-CN"/>
        </w:rPr>
        <w:t>流程图</w:t>
      </w:r>
    </w:p>
    <w:p w14:paraId="0521B94E">
      <w:pPr>
        <w:spacing w:before="156" w:beforeLines="50" w:after="156" w:afterLines="50" w:line="360" w:lineRule="auto"/>
        <w:ind w:firstLine="420"/>
        <w:jc w:val="center"/>
        <w:rPr>
          <w:rFonts w:hint="eastAsia" w:ascii="宋体" w:hAnsi="宋体" w:eastAsia="宋体" w:cs="宋体"/>
        </w:rPr>
      </w:pPr>
      <w:r>
        <w:rPr>
          <w:rFonts w:hint="eastAsia" w:ascii="宋体" w:hAnsi="宋体" w:eastAsia="宋体" w:cs="宋体"/>
        </w:rPr>
        <w:drawing>
          <wp:inline distT="0" distB="0" distL="114300" distR="114300">
            <wp:extent cx="1172845" cy="2339975"/>
            <wp:effectExtent l="0" t="0" r="635" b="6985"/>
            <wp:docPr id="1" name="图片 4" descr="grey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greyroom"/>
                    <pic:cNvPicPr>
                      <a:picLocks noChangeAspect="1"/>
                    </pic:cNvPicPr>
                  </pic:nvPicPr>
                  <pic:blipFill>
                    <a:blip r:embed="rId5"/>
                    <a:stretch>
                      <a:fillRect/>
                    </a:stretch>
                  </pic:blipFill>
                  <pic:spPr>
                    <a:xfrm>
                      <a:off x="0" y="0"/>
                      <a:ext cx="1172845" cy="2339975"/>
                    </a:xfrm>
                    <a:prstGeom prst="rect">
                      <a:avLst/>
                    </a:prstGeom>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1172210" cy="2339975"/>
            <wp:effectExtent l="0" t="0" r="1270" b="698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6">
                      <a:grayscl/>
                    </a:blip>
                    <a:stretch>
                      <a:fillRect/>
                    </a:stretch>
                  </pic:blipFill>
                  <pic:spPr>
                    <a:xfrm>
                      <a:off x="0" y="0"/>
                      <a:ext cx="1172210" cy="2339975"/>
                    </a:xfrm>
                    <a:prstGeom prst="rect">
                      <a:avLst/>
                    </a:prstGeom>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1170940" cy="2339975"/>
            <wp:effectExtent l="0" t="0" r="2540" b="6985"/>
            <wp:docPr id="15" name="图片 3" descr="all_furnitur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all_furniture_overview"/>
                    <pic:cNvPicPr>
                      <a:picLocks noChangeAspect="1"/>
                    </pic:cNvPicPr>
                  </pic:nvPicPr>
                  <pic:blipFill>
                    <a:blip r:embed="rId7">
                      <a:grayscl/>
                    </a:blip>
                    <a:stretch>
                      <a:fillRect/>
                    </a:stretch>
                  </pic:blipFill>
                  <pic:spPr>
                    <a:xfrm>
                      <a:off x="0" y="0"/>
                      <a:ext cx="1170940" cy="2339975"/>
                    </a:xfrm>
                    <a:prstGeom prst="rect">
                      <a:avLst/>
                    </a:prstGeom>
                  </pic:spPr>
                </pic:pic>
              </a:graphicData>
            </a:graphic>
          </wp:inline>
        </w:drawing>
      </w:r>
    </w:p>
    <w:p w14:paraId="56EB6BA2">
      <w:pPr>
        <w:numPr>
          <w:ilvl w:val="0"/>
          <w:numId w:val="0"/>
        </w:numPr>
        <w:spacing w:before="156" w:beforeLines="50" w:after="156" w:afterLines="50" w:line="36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a</w:t>
      </w:r>
      <w:r>
        <w:rPr>
          <w:rFonts w:hint="eastAsia" w:ascii="宋体" w:hAnsi="宋体" w:eastAsia="宋体" w:cs="宋体"/>
          <w:b w:val="0"/>
          <w:bCs w:val="0"/>
          <w:sz w:val="21"/>
          <w:szCs w:val="21"/>
        </w:rPr>
        <w:t>)输入</w:t>
      </w:r>
      <w:r>
        <w:rPr>
          <w:rFonts w:hint="eastAsia" w:ascii="宋体" w:hAnsi="宋体" w:eastAsia="宋体" w:cs="宋体"/>
          <w:b w:val="0"/>
          <w:bCs w:val="0"/>
          <w:sz w:val="21"/>
          <w:szCs w:val="21"/>
          <w:lang w:val="en-US" w:eastAsia="zh-CN"/>
        </w:rPr>
        <w:t>弱观测家庭轮廓图</w:t>
      </w:r>
      <w:r>
        <w:rPr>
          <w:rFonts w:hint="eastAsia" w:ascii="宋体" w:hAnsi="宋体" w:eastAsia="宋体" w:cs="宋体"/>
          <w:b w:val="0"/>
          <w:bCs w:val="0"/>
          <w:sz w:val="21"/>
          <w:szCs w:val="21"/>
        </w:rPr>
        <w:t>;(b)双源</w:t>
      </w:r>
      <w:r>
        <w:rPr>
          <w:rFonts w:hint="eastAsia" w:ascii="宋体" w:hAnsi="宋体" w:eastAsia="宋体" w:cs="宋体"/>
          <w:b w:val="0"/>
          <w:bCs w:val="0"/>
          <w:sz w:val="21"/>
          <w:szCs w:val="21"/>
          <w:lang w:val="en-US" w:eastAsia="zh-CN"/>
        </w:rPr>
        <w:t>家具</w:t>
      </w:r>
      <w:r>
        <w:rPr>
          <w:rFonts w:hint="eastAsia" w:ascii="宋体" w:hAnsi="宋体" w:eastAsia="宋体" w:cs="宋体"/>
          <w:b w:val="0"/>
          <w:bCs w:val="0"/>
          <w:sz w:val="21"/>
          <w:szCs w:val="21"/>
        </w:rPr>
        <w:t>候选</w:t>
      </w:r>
      <w:r>
        <w:rPr>
          <w:rFonts w:hint="eastAsia" w:ascii="宋体" w:hAnsi="宋体" w:eastAsia="宋体" w:cs="宋体"/>
          <w:b w:val="0"/>
          <w:bCs w:val="0"/>
          <w:sz w:val="21"/>
          <w:szCs w:val="21"/>
          <w:lang w:val="en-US" w:eastAsia="zh-CN"/>
        </w:rPr>
        <w:t>框</w:t>
      </w:r>
      <w:r>
        <w:rPr>
          <w:rFonts w:hint="eastAsia" w:ascii="宋体" w:hAnsi="宋体" w:eastAsia="宋体" w:cs="宋体"/>
          <w:b w:val="0"/>
          <w:bCs w:val="0"/>
          <w:sz w:val="21"/>
          <w:szCs w:val="21"/>
        </w:rPr>
        <w:t>;(c)</w:t>
      </w:r>
      <w:r>
        <w:rPr>
          <w:rFonts w:hint="eastAsia" w:ascii="宋体" w:hAnsi="宋体" w:eastAsia="宋体" w:cs="宋体"/>
          <w:b w:val="0"/>
          <w:bCs w:val="0"/>
          <w:sz w:val="21"/>
          <w:szCs w:val="21"/>
          <w:lang w:val="en-US" w:eastAsia="zh-CN"/>
        </w:rPr>
        <w:t>受限动作校正后的家具框候选图</w:t>
      </w:r>
    </w:p>
    <w:p w14:paraId="3B0CD952">
      <w:pPr>
        <w:spacing w:before="156" w:beforeLines="50" w:after="156" w:afterLines="50" w:line="360" w:lineRule="auto"/>
        <w:ind w:firstLine="420"/>
        <w:jc w:val="center"/>
        <w:rPr>
          <w:rFonts w:hint="eastAsia" w:ascii="宋体" w:hAnsi="宋体" w:eastAsia="宋体" w:cs="宋体"/>
          <w:sz w:val="28"/>
          <w:szCs w:val="28"/>
        </w:rPr>
      </w:pPr>
      <w:r>
        <w:rPr>
          <w:rFonts w:hint="eastAsia" w:ascii="宋体" w:hAnsi="宋体" w:eastAsia="宋体" w:cs="宋体"/>
          <w:sz w:val="28"/>
          <w:szCs w:val="28"/>
        </w:rPr>
        <w:t>图</w:t>
      </w:r>
      <w:r>
        <w:rPr>
          <w:rFonts w:hint="eastAsia" w:ascii="宋体" w:hAnsi="宋体" w:eastAsia="宋体" w:cs="宋体"/>
          <w:sz w:val="28"/>
          <w:szCs w:val="28"/>
          <w:lang w:val="en-US" w:eastAsia="zh-CN"/>
        </w:rPr>
        <w:t xml:space="preserve">2  </w:t>
      </w:r>
      <w:r>
        <w:rPr>
          <w:rFonts w:hint="eastAsia" w:ascii="宋体" w:hAnsi="宋体" w:eastAsia="宋体" w:cs="宋体"/>
          <w:sz w:val="28"/>
          <w:szCs w:val="28"/>
        </w:rPr>
        <w:t>双源</w:t>
      </w:r>
      <w:r>
        <w:rPr>
          <w:rFonts w:hint="eastAsia" w:ascii="宋体" w:hAnsi="宋体" w:eastAsia="宋体" w:cs="宋体"/>
          <w:sz w:val="28"/>
          <w:szCs w:val="28"/>
          <w:lang w:val="en-US" w:eastAsia="zh-CN"/>
        </w:rPr>
        <w:t>家具</w:t>
      </w:r>
      <w:r>
        <w:rPr>
          <w:rFonts w:hint="eastAsia" w:ascii="宋体" w:hAnsi="宋体" w:eastAsia="宋体" w:cs="宋体"/>
          <w:sz w:val="28"/>
          <w:szCs w:val="28"/>
        </w:rPr>
        <w:t>候选生成与受限动作</w:t>
      </w:r>
      <w:r>
        <w:rPr>
          <w:rFonts w:hint="eastAsia" w:ascii="宋体" w:hAnsi="宋体" w:eastAsia="宋体" w:cs="宋体"/>
          <w:sz w:val="28"/>
          <w:szCs w:val="28"/>
          <w:lang w:val="en-US" w:eastAsia="zh-CN"/>
        </w:rPr>
        <w:t>校正</w:t>
      </w:r>
      <w:r>
        <w:rPr>
          <w:rFonts w:hint="eastAsia" w:ascii="宋体" w:hAnsi="宋体" w:eastAsia="宋体" w:cs="宋体"/>
          <w:sz w:val="28"/>
          <w:szCs w:val="28"/>
        </w:rPr>
        <w:t>示意图</w:t>
      </w:r>
    </w:p>
    <w:p w14:paraId="4420DA53">
      <w:pPr>
        <w:numPr>
          <w:ilvl w:val="0"/>
          <w:numId w:val="0"/>
        </w:numPr>
        <w:spacing w:before="156" w:beforeLines="50" w:after="156" w:afterLines="50" w:line="360" w:lineRule="auto"/>
        <w:jc w:val="center"/>
        <w:rPr>
          <w:rFonts w:hint="eastAsia" w:ascii="宋体" w:hAnsi="宋体" w:eastAsia="宋体" w:cs="宋体"/>
        </w:rPr>
      </w:pPr>
      <w:r>
        <w:rPr>
          <w:rFonts w:hint="eastAsia" w:ascii="宋体" w:hAnsi="宋体" w:eastAsia="宋体" w:cs="宋体"/>
        </w:rPr>
        <w:drawing>
          <wp:inline distT="0" distB="0" distL="114300" distR="114300">
            <wp:extent cx="2156460" cy="4297680"/>
            <wp:effectExtent l="0" t="0" r="762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2156460" cy="4297680"/>
                    </a:xfrm>
                    <a:prstGeom prst="rect">
                      <a:avLst/>
                    </a:prstGeom>
                    <a:noFill/>
                    <a:ln>
                      <a:noFill/>
                    </a:ln>
                  </pic:spPr>
                </pic:pic>
              </a:graphicData>
            </a:graphic>
          </wp:inline>
        </w:drawing>
      </w:r>
    </w:p>
    <w:p w14:paraId="1018E8E1">
      <w:pPr>
        <w:numPr>
          <w:ilvl w:val="0"/>
          <w:numId w:val="0"/>
        </w:numPr>
        <w:spacing w:before="156" w:beforeLines="50" w:after="156" w:afterLines="50" w:line="360" w:lineRule="auto"/>
        <w:jc w:val="center"/>
        <w:rPr>
          <w:rFonts w:hint="eastAsia" w:ascii="宋体" w:hAnsi="宋体" w:eastAsia="宋体" w:cs="宋体"/>
          <w:sz w:val="28"/>
          <w:szCs w:val="28"/>
        </w:rPr>
      </w:pPr>
      <w:r>
        <w:rPr>
          <w:rFonts w:hint="eastAsia" w:ascii="宋体" w:hAnsi="宋体" w:eastAsia="宋体" w:cs="宋体"/>
          <w:sz w:val="28"/>
          <w:szCs w:val="28"/>
        </w:rPr>
        <w:t>图3 七层房间优先级推理示意图</w:t>
      </w:r>
    </w:p>
    <w:p w14:paraId="5D339A2D">
      <w:pPr>
        <w:numPr>
          <w:ilvl w:val="0"/>
          <w:numId w:val="0"/>
        </w:numPr>
        <w:spacing w:before="156" w:beforeLines="50" w:after="156" w:afterLines="50" w:line="360" w:lineRule="auto"/>
        <w:jc w:val="center"/>
        <w:rPr>
          <w:rFonts w:hint="eastAsia" w:ascii="宋体" w:hAnsi="宋体" w:eastAsia="宋体" w:cs="宋体"/>
        </w:rPr>
      </w:pPr>
      <w:r>
        <w:rPr>
          <w:rFonts w:hint="eastAsia" w:ascii="宋体" w:hAnsi="宋体" w:eastAsia="宋体" w:cs="宋体"/>
        </w:rPr>
        <w:drawing>
          <wp:inline distT="0" distB="0" distL="114300" distR="114300">
            <wp:extent cx="2475865" cy="3350260"/>
            <wp:effectExtent l="0" t="0" r="8255" b="2540"/>
            <wp:docPr id="8" name="ECB019B1-382A-4266-B25C-5B523AA43C14-3" descr="C:/Users/ASUS/AppData/Local/Temp/wpp.yNpIEB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3" descr="C:/Users/ASUS/AppData/Local/Temp/wpp.yNpIEBwpp"/>
                    <pic:cNvPicPr>
                      <a:picLocks noChangeAspect="1"/>
                    </pic:cNvPicPr>
                  </pic:nvPicPr>
                  <pic:blipFill>
                    <a:blip r:embed="rId9"/>
                    <a:stretch>
                      <a:fillRect/>
                    </a:stretch>
                  </pic:blipFill>
                  <pic:spPr>
                    <a:xfrm>
                      <a:off x="0" y="0"/>
                      <a:ext cx="2475865" cy="3350260"/>
                    </a:xfrm>
                    <a:prstGeom prst="rect">
                      <a:avLst/>
                    </a:prstGeom>
                  </pic:spPr>
                </pic:pic>
              </a:graphicData>
            </a:graphic>
          </wp:inline>
        </w:drawing>
      </w:r>
      <w:bookmarkStart w:id="0" w:name="_GoBack"/>
      <w:bookmarkEnd w:id="0"/>
    </w:p>
    <w:p w14:paraId="416FA9D7">
      <w:pPr>
        <w:numPr>
          <w:ilvl w:val="0"/>
          <w:numId w:val="0"/>
        </w:numPr>
        <w:spacing w:before="156" w:beforeLines="50" w:after="156" w:afterLines="50" w:line="360" w:lineRule="auto"/>
        <w:jc w:val="center"/>
        <w:rPr>
          <w:rFonts w:hint="eastAsia" w:ascii="宋体" w:hAnsi="宋体" w:eastAsia="宋体" w:cs="宋体"/>
          <w:sz w:val="28"/>
          <w:szCs w:val="28"/>
        </w:rPr>
      </w:pPr>
      <w:r>
        <w:rPr>
          <w:rFonts w:hint="eastAsia" w:ascii="宋体" w:hAnsi="宋体" w:eastAsia="宋体" w:cs="宋体"/>
          <w:sz w:val="28"/>
          <w:szCs w:val="28"/>
        </w:rPr>
        <w:t>图4 四层命名漏斗家具命名示意图</w:t>
      </w:r>
    </w:p>
    <w:p w14:paraId="68E0BCC0">
      <w:pPr>
        <w:numPr>
          <w:ilvl w:val="0"/>
          <w:numId w:val="0"/>
        </w:numPr>
        <w:spacing w:before="156" w:beforeLines="50" w:after="156" w:afterLines="50" w:line="360" w:lineRule="auto"/>
        <w:jc w:val="center"/>
        <w:rPr>
          <w:rFonts w:hint="eastAsia" w:ascii="宋体" w:hAnsi="宋体" w:eastAsia="宋体" w:cs="宋体"/>
          <w:sz w:val="28"/>
          <w:szCs w:val="28"/>
          <w:lang w:eastAsia="zh-CN"/>
        </w:rPr>
      </w:pPr>
      <w:r>
        <w:rPr>
          <w:rFonts w:hint="eastAsia" w:ascii="宋体" w:hAnsi="宋体" w:eastAsia="宋体" w:cs="宋体"/>
          <w:sz w:val="24"/>
          <w:szCs w:val="24"/>
        </w:rPr>
        <w:drawing>
          <wp:inline distT="0" distB="0" distL="114300" distR="114300">
            <wp:extent cx="1909445" cy="3529965"/>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0">
                      <a:grayscl/>
                    </a:blip>
                    <a:srcRect l="3343" b="1940"/>
                    <a:stretch>
                      <a:fillRect/>
                    </a:stretch>
                  </pic:blipFill>
                  <pic:spPr>
                    <a:xfrm>
                      <a:off x="0" y="0"/>
                      <a:ext cx="1909445" cy="3529965"/>
                    </a:xfrm>
                    <a:prstGeom prst="rect">
                      <a:avLst/>
                    </a:prstGeom>
                    <a:noFill/>
                    <a:ln w="9525">
                      <a:noFill/>
                    </a:ln>
                  </pic:spPr>
                </pic:pic>
              </a:graphicData>
            </a:graphic>
          </wp:inline>
        </w:drawing>
      </w:r>
      <w:r>
        <w:rPr>
          <w:rFonts w:hint="eastAsia" w:ascii="宋体" w:hAnsi="宋体" w:eastAsia="宋体" w:cs="宋体"/>
          <w:sz w:val="28"/>
          <w:szCs w:val="28"/>
          <w:lang w:eastAsia="zh-CN"/>
        </w:rPr>
        <w:drawing>
          <wp:inline distT="0" distB="0" distL="114300" distR="114300">
            <wp:extent cx="2009140" cy="3599815"/>
            <wp:effectExtent l="0" t="0" r="2540" b="12065"/>
            <wp:docPr id="3" name="图片 3" descr="E:/python/PythonProject/old_work/专利文件/附件图/915n.png915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python/PythonProject/old_work/专利文件/附件图/915n.png915n"/>
                    <pic:cNvPicPr>
                      <a:picLocks noChangeAspect="1"/>
                    </pic:cNvPicPr>
                  </pic:nvPicPr>
                  <pic:blipFill>
                    <a:blip r:embed="rId11">
                      <a:grayscl/>
                    </a:blip>
                    <a:srcRect l="1155" r="1155"/>
                    <a:stretch>
                      <a:fillRect/>
                    </a:stretch>
                  </pic:blipFill>
                  <pic:spPr>
                    <a:xfrm>
                      <a:off x="0" y="0"/>
                      <a:ext cx="2009140" cy="3599815"/>
                    </a:xfrm>
                    <a:prstGeom prst="rect">
                      <a:avLst/>
                    </a:prstGeom>
                  </pic:spPr>
                </pic:pic>
              </a:graphicData>
            </a:graphic>
          </wp:inline>
        </w:drawing>
      </w:r>
    </w:p>
    <w:p w14:paraId="5569618D">
      <w:pPr>
        <w:numPr>
          <w:ilvl w:val="0"/>
          <w:numId w:val="0"/>
        </w:numPr>
        <w:spacing w:before="156" w:beforeLines="50" w:after="156" w:afterLines="50"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a</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输出的家庭语义图</w:t>
      </w:r>
      <w:r>
        <w:rPr>
          <w:rFonts w:hint="eastAsia" w:ascii="宋体" w:hAnsi="宋体" w:eastAsia="宋体" w:cs="宋体"/>
          <w:b w:val="0"/>
          <w:bCs w:val="0"/>
          <w:sz w:val="21"/>
          <w:szCs w:val="21"/>
        </w:rPr>
        <w:t>;(b)</w:t>
      </w:r>
      <w:r>
        <w:rPr>
          <w:rFonts w:hint="eastAsia" w:ascii="宋体" w:hAnsi="宋体" w:eastAsia="宋体" w:cs="宋体"/>
          <w:b w:val="0"/>
          <w:bCs w:val="0"/>
          <w:sz w:val="21"/>
          <w:szCs w:val="21"/>
          <w:lang w:val="en-US" w:eastAsia="zh-CN"/>
        </w:rPr>
        <w:t>基于布局结果生成的可视化示意图</w:t>
      </w:r>
    </w:p>
    <w:p w14:paraId="66C2EB1D">
      <w:pPr>
        <w:keepNext/>
        <w:keepLines/>
        <w:spacing w:before="156" w:beforeLines="50" w:after="156" w:afterLines="50" w:line="360" w:lineRule="auto"/>
        <w:ind w:firstLine="420"/>
        <w:jc w:val="center"/>
        <w:rPr>
          <w:rFonts w:hint="eastAsia" w:ascii="宋体" w:hAnsi="宋体" w:eastAsia="宋体" w:cs="宋体"/>
          <w:sz w:val="28"/>
          <w:szCs w:val="28"/>
          <w:lang w:val="en-US" w:eastAsia="zh-CN"/>
        </w:rPr>
      </w:pPr>
      <w:r>
        <w:rPr>
          <w:rFonts w:hint="eastAsia" w:ascii="宋体" w:hAnsi="宋体" w:eastAsia="宋体" w:cs="宋体"/>
          <w:sz w:val="28"/>
          <w:szCs w:val="28"/>
        </w:rPr>
        <w:t>图</w:t>
      </w:r>
      <w:r>
        <w:rPr>
          <w:rFonts w:hint="eastAsia" w:ascii="宋体" w:hAnsi="宋体" w:eastAsia="宋体" w:cs="宋体"/>
          <w:sz w:val="28"/>
          <w:szCs w:val="28"/>
          <w:lang w:val="en-US" w:eastAsia="zh-CN"/>
        </w:rPr>
        <w:t>5</w:t>
      </w:r>
      <w:r>
        <w:rPr>
          <w:rFonts w:hint="eastAsia" w:ascii="宋体" w:hAnsi="宋体" w:eastAsia="宋体" w:cs="宋体"/>
          <w:sz w:val="28"/>
          <w:szCs w:val="28"/>
        </w:rPr>
        <w:t xml:space="preserve"> 实施例布局语义结果及可视化示意图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E1722"/>
    <w:multiLevelType w:val="singleLevel"/>
    <w:tmpl w:val="A86E1722"/>
    <w:lvl w:ilvl="0" w:tentative="0">
      <w:start w:val="1"/>
      <w:numFmt w:val="decimal"/>
      <w:lvlText w:val="%1)"/>
      <w:lvlJc w:val="left"/>
      <w:pPr>
        <w:ind w:left="425" w:hanging="425"/>
      </w:pPr>
      <w:rPr>
        <w:rFonts w:hint="default"/>
        <w:b/>
        <w:bCs/>
        <w:sz w:val="28"/>
        <w:szCs w:val="28"/>
      </w:rPr>
    </w:lvl>
  </w:abstractNum>
  <w:abstractNum w:abstractNumId="1">
    <w:nsid w:val="0000000A"/>
    <w:multiLevelType w:val="multilevel"/>
    <w:tmpl w:val="0000000A"/>
    <w:lvl w:ilvl="0" w:tentative="0">
      <w:start w:val="1"/>
      <w:numFmt w:val="japaneseCounting"/>
      <w:lvlText w:val="(%1)"/>
      <w:lvlJc w:val="left"/>
      <w:pPr>
        <w:tabs>
          <w:tab w:val="left" w:pos="720"/>
        </w:tabs>
        <w:ind w:left="720" w:hanging="720"/>
      </w:pPr>
      <w:rPr>
        <w:rFonts w:hint="eastAsia" w:ascii="宋体" w:hAnsi="宋体" w:eastAsia="宋体" w:cs="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88296FE"/>
    <w:multiLevelType w:val="singleLevel"/>
    <w:tmpl w:val="188296FE"/>
    <w:lvl w:ilvl="0" w:tentative="0">
      <w:start w:val="1"/>
      <w:numFmt w:val="decimal"/>
      <w:lvlText w:val="%1."/>
      <w:lvlJc w:val="left"/>
      <w:pPr>
        <w:tabs>
          <w:tab w:val="left" w:pos="420"/>
        </w:tabs>
        <w:ind w:left="845" w:hanging="425"/>
      </w:pPr>
      <w:rPr>
        <w:rFonts w:hint="default"/>
        <w:b w:val="0"/>
        <w:bCs w:val="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D11"/>
    <w:rsid w:val="00022F27"/>
    <w:rsid w:val="0004051B"/>
    <w:rsid w:val="0004165E"/>
    <w:rsid w:val="00046FFE"/>
    <w:rsid w:val="00053EC9"/>
    <w:rsid w:val="00055520"/>
    <w:rsid w:val="00056B05"/>
    <w:rsid w:val="00057131"/>
    <w:rsid w:val="0006471C"/>
    <w:rsid w:val="00086BFF"/>
    <w:rsid w:val="00094E0E"/>
    <w:rsid w:val="000A1646"/>
    <w:rsid w:val="000A20FE"/>
    <w:rsid w:val="000A6FA0"/>
    <w:rsid w:val="000B621B"/>
    <w:rsid w:val="000B7645"/>
    <w:rsid w:val="00103995"/>
    <w:rsid w:val="00145793"/>
    <w:rsid w:val="001571A2"/>
    <w:rsid w:val="0018303C"/>
    <w:rsid w:val="0019150E"/>
    <w:rsid w:val="001A71B9"/>
    <w:rsid w:val="001B0C9E"/>
    <w:rsid w:val="001D5487"/>
    <w:rsid w:val="0021099A"/>
    <w:rsid w:val="002163DE"/>
    <w:rsid w:val="00223211"/>
    <w:rsid w:val="00224A54"/>
    <w:rsid w:val="002251EA"/>
    <w:rsid w:val="00240CA7"/>
    <w:rsid w:val="00251F21"/>
    <w:rsid w:val="00267E91"/>
    <w:rsid w:val="002A2CCA"/>
    <w:rsid w:val="002A6D90"/>
    <w:rsid w:val="002B6B89"/>
    <w:rsid w:val="002D0DBE"/>
    <w:rsid w:val="002D2B78"/>
    <w:rsid w:val="002E550D"/>
    <w:rsid w:val="002F0F6B"/>
    <w:rsid w:val="002F4D48"/>
    <w:rsid w:val="00314C67"/>
    <w:rsid w:val="00343A48"/>
    <w:rsid w:val="00362621"/>
    <w:rsid w:val="0036407B"/>
    <w:rsid w:val="00366FA4"/>
    <w:rsid w:val="00377468"/>
    <w:rsid w:val="003C3B94"/>
    <w:rsid w:val="003D5FE2"/>
    <w:rsid w:val="003D6942"/>
    <w:rsid w:val="00404086"/>
    <w:rsid w:val="0042673D"/>
    <w:rsid w:val="004340A9"/>
    <w:rsid w:val="00435D1C"/>
    <w:rsid w:val="00442AAA"/>
    <w:rsid w:val="00452F77"/>
    <w:rsid w:val="00470507"/>
    <w:rsid w:val="00476745"/>
    <w:rsid w:val="00481573"/>
    <w:rsid w:val="004959E8"/>
    <w:rsid w:val="004A0D16"/>
    <w:rsid w:val="004B0BE8"/>
    <w:rsid w:val="004E25C2"/>
    <w:rsid w:val="00505728"/>
    <w:rsid w:val="00506D11"/>
    <w:rsid w:val="00526270"/>
    <w:rsid w:val="00562C10"/>
    <w:rsid w:val="005872E2"/>
    <w:rsid w:val="00591C22"/>
    <w:rsid w:val="005E00DB"/>
    <w:rsid w:val="005F6874"/>
    <w:rsid w:val="0061556A"/>
    <w:rsid w:val="006502F4"/>
    <w:rsid w:val="00651F90"/>
    <w:rsid w:val="006524AF"/>
    <w:rsid w:val="00657174"/>
    <w:rsid w:val="006808AD"/>
    <w:rsid w:val="007205D3"/>
    <w:rsid w:val="00723AF3"/>
    <w:rsid w:val="007241ED"/>
    <w:rsid w:val="007252A7"/>
    <w:rsid w:val="00726811"/>
    <w:rsid w:val="00794557"/>
    <w:rsid w:val="00835FD9"/>
    <w:rsid w:val="0084428A"/>
    <w:rsid w:val="00853752"/>
    <w:rsid w:val="00887D65"/>
    <w:rsid w:val="0089440D"/>
    <w:rsid w:val="008972CC"/>
    <w:rsid w:val="008B6F3F"/>
    <w:rsid w:val="008C70DD"/>
    <w:rsid w:val="008D3268"/>
    <w:rsid w:val="00920F88"/>
    <w:rsid w:val="00924D6B"/>
    <w:rsid w:val="009335DF"/>
    <w:rsid w:val="009408F5"/>
    <w:rsid w:val="00956E31"/>
    <w:rsid w:val="009901D3"/>
    <w:rsid w:val="009A27B4"/>
    <w:rsid w:val="009B580B"/>
    <w:rsid w:val="009F2461"/>
    <w:rsid w:val="00A23E23"/>
    <w:rsid w:val="00A37449"/>
    <w:rsid w:val="00A63BD7"/>
    <w:rsid w:val="00A743BD"/>
    <w:rsid w:val="00A92F70"/>
    <w:rsid w:val="00AA0DDD"/>
    <w:rsid w:val="00AA7DB2"/>
    <w:rsid w:val="00AE49DC"/>
    <w:rsid w:val="00AF0738"/>
    <w:rsid w:val="00B12186"/>
    <w:rsid w:val="00B266C1"/>
    <w:rsid w:val="00B3232D"/>
    <w:rsid w:val="00B94F1B"/>
    <w:rsid w:val="00BC2217"/>
    <w:rsid w:val="00BC6A50"/>
    <w:rsid w:val="00BD42D3"/>
    <w:rsid w:val="00BF44BB"/>
    <w:rsid w:val="00BF60D2"/>
    <w:rsid w:val="00C30849"/>
    <w:rsid w:val="00C3432C"/>
    <w:rsid w:val="00C67632"/>
    <w:rsid w:val="00C67879"/>
    <w:rsid w:val="00C71244"/>
    <w:rsid w:val="00CA00DE"/>
    <w:rsid w:val="00CA5244"/>
    <w:rsid w:val="00CC73B6"/>
    <w:rsid w:val="00CD0B67"/>
    <w:rsid w:val="00CF214C"/>
    <w:rsid w:val="00CF3673"/>
    <w:rsid w:val="00D054AD"/>
    <w:rsid w:val="00D10489"/>
    <w:rsid w:val="00D26DD3"/>
    <w:rsid w:val="00D62D32"/>
    <w:rsid w:val="00D76181"/>
    <w:rsid w:val="00D87044"/>
    <w:rsid w:val="00DA1505"/>
    <w:rsid w:val="00DD7078"/>
    <w:rsid w:val="00E00434"/>
    <w:rsid w:val="00E069C7"/>
    <w:rsid w:val="00E2165D"/>
    <w:rsid w:val="00E24648"/>
    <w:rsid w:val="00E427D5"/>
    <w:rsid w:val="00E52E48"/>
    <w:rsid w:val="00E566BA"/>
    <w:rsid w:val="00E60BCE"/>
    <w:rsid w:val="00E63199"/>
    <w:rsid w:val="00E6637E"/>
    <w:rsid w:val="00E67C8E"/>
    <w:rsid w:val="00E72160"/>
    <w:rsid w:val="00EB6782"/>
    <w:rsid w:val="00EB7BFE"/>
    <w:rsid w:val="00ED50AC"/>
    <w:rsid w:val="00EE6E4D"/>
    <w:rsid w:val="00EF508B"/>
    <w:rsid w:val="00F0098E"/>
    <w:rsid w:val="00F16DB2"/>
    <w:rsid w:val="00F3600B"/>
    <w:rsid w:val="00F74001"/>
    <w:rsid w:val="00F83C8F"/>
    <w:rsid w:val="00F91E85"/>
    <w:rsid w:val="00FA7B58"/>
    <w:rsid w:val="00FB0405"/>
    <w:rsid w:val="00FC05DA"/>
    <w:rsid w:val="017170EF"/>
    <w:rsid w:val="019B3A2A"/>
    <w:rsid w:val="01D026F4"/>
    <w:rsid w:val="01DA51C8"/>
    <w:rsid w:val="01E40F92"/>
    <w:rsid w:val="01EF3EED"/>
    <w:rsid w:val="01F23F5F"/>
    <w:rsid w:val="01FF715D"/>
    <w:rsid w:val="021029B7"/>
    <w:rsid w:val="02906069"/>
    <w:rsid w:val="02CA2797"/>
    <w:rsid w:val="02D70F90"/>
    <w:rsid w:val="02D86875"/>
    <w:rsid w:val="02F50C0E"/>
    <w:rsid w:val="030B42C6"/>
    <w:rsid w:val="03BA4001"/>
    <w:rsid w:val="040B2217"/>
    <w:rsid w:val="043F66FE"/>
    <w:rsid w:val="04480BB8"/>
    <w:rsid w:val="04AB7515"/>
    <w:rsid w:val="0509275D"/>
    <w:rsid w:val="05101823"/>
    <w:rsid w:val="053435A9"/>
    <w:rsid w:val="057A1606"/>
    <w:rsid w:val="057F30F8"/>
    <w:rsid w:val="05C95360"/>
    <w:rsid w:val="05FD41FA"/>
    <w:rsid w:val="06172B21"/>
    <w:rsid w:val="06705DB7"/>
    <w:rsid w:val="06931630"/>
    <w:rsid w:val="06B74D19"/>
    <w:rsid w:val="07145891"/>
    <w:rsid w:val="07173608"/>
    <w:rsid w:val="074F7BAB"/>
    <w:rsid w:val="0872695B"/>
    <w:rsid w:val="09051D46"/>
    <w:rsid w:val="09247D84"/>
    <w:rsid w:val="09740E1F"/>
    <w:rsid w:val="097B211E"/>
    <w:rsid w:val="09A232AB"/>
    <w:rsid w:val="09CD02CF"/>
    <w:rsid w:val="09D3049C"/>
    <w:rsid w:val="0A2D25EB"/>
    <w:rsid w:val="0A33476D"/>
    <w:rsid w:val="0A973027"/>
    <w:rsid w:val="0A9D11AB"/>
    <w:rsid w:val="0ABE3AB7"/>
    <w:rsid w:val="0ADC0A17"/>
    <w:rsid w:val="0B1B0AD9"/>
    <w:rsid w:val="0B1E5ACB"/>
    <w:rsid w:val="0B7A3CBF"/>
    <w:rsid w:val="0BD82286"/>
    <w:rsid w:val="0C010FC5"/>
    <w:rsid w:val="0C683D24"/>
    <w:rsid w:val="0CBF7346"/>
    <w:rsid w:val="0DA25F75"/>
    <w:rsid w:val="0E422CFE"/>
    <w:rsid w:val="0ED10695"/>
    <w:rsid w:val="0F257CF0"/>
    <w:rsid w:val="0F2F4DC0"/>
    <w:rsid w:val="0F334255"/>
    <w:rsid w:val="0FAD22EB"/>
    <w:rsid w:val="0FC574CB"/>
    <w:rsid w:val="0FDE2036"/>
    <w:rsid w:val="101B3FCD"/>
    <w:rsid w:val="102D0BAD"/>
    <w:rsid w:val="10495D5F"/>
    <w:rsid w:val="10817EC9"/>
    <w:rsid w:val="10AB7E22"/>
    <w:rsid w:val="11BD7937"/>
    <w:rsid w:val="1226261A"/>
    <w:rsid w:val="126B7825"/>
    <w:rsid w:val="127E6D86"/>
    <w:rsid w:val="12E077A3"/>
    <w:rsid w:val="130D14B4"/>
    <w:rsid w:val="13255606"/>
    <w:rsid w:val="132C582B"/>
    <w:rsid w:val="13330B7C"/>
    <w:rsid w:val="13793D86"/>
    <w:rsid w:val="138068D0"/>
    <w:rsid w:val="13847DC5"/>
    <w:rsid w:val="13D555E0"/>
    <w:rsid w:val="13F329BF"/>
    <w:rsid w:val="1452501B"/>
    <w:rsid w:val="147F49DD"/>
    <w:rsid w:val="14FC6F21"/>
    <w:rsid w:val="15474DFC"/>
    <w:rsid w:val="15795B73"/>
    <w:rsid w:val="15D5522C"/>
    <w:rsid w:val="15D849FF"/>
    <w:rsid w:val="15DA4406"/>
    <w:rsid w:val="15EE09F8"/>
    <w:rsid w:val="16027EA8"/>
    <w:rsid w:val="1631326A"/>
    <w:rsid w:val="1696253D"/>
    <w:rsid w:val="16C66BE6"/>
    <w:rsid w:val="16D026BB"/>
    <w:rsid w:val="16F74C93"/>
    <w:rsid w:val="174C798A"/>
    <w:rsid w:val="175A0C22"/>
    <w:rsid w:val="179E5F3A"/>
    <w:rsid w:val="17C23F4F"/>
    <w:rsid w:val="17D5194F"/>
    <w:rsid w:val="17FF10D6"/>
    <w:rsid w:val="18723822"/>
    <w:rsid w:val="18995895"/>
    <w:rsid w:val="18F1322A"/>
    <w:rsid w:val="191A7B61"/>
    <w:rsid w:val="19454F36"/>
    <w:rsid w:val="1956370E"/>
    <w:rsid w:val="199649B5"/>
    <w:rsid w:val="1A073B05"/>
    <w:rsid w:val="1A4C5233"/>
    <w:rsid w:val="1A661017"/>
    <w:rsid w:val="1A7E4ECD"/>
    <w:rsid w:val="1ABE531C"/>
    <w:rsid w:val="1B1D26B2"/>
    <w:rsid w:val="1B2C47AF"/>
    <w:rsid w:val="1B54733B"/>
    <w:rsid w:val="1B5546E6"/>
    <w:rsid w:val="1B660BF6"/>
    <w:rsid w:val="1B731645"/>
    <w:rsid w:val="1BC670A8"/>
    <w:rsid w:val="1BC9461E"/>
    <w:rsid w:val="1BCE45AA"/>
    <w:rsid w:val="1BCF6FE2"/>
    <w:rsid w:val="1BD343C5"/>
    <w:rsid w:val="1BDA6389"/>
    <w:rsid w:val="1C0976B4"/>
    <w:rsid w:val="1C4A101B"/>
    <w:rsid w:val="1CB153D4"/>
    <w:rsid w:val="1CC87555"/>
    <w:rsid w:val="1CD2178B"/>
    <w:rsid w:val="1D276CA4"/>
    <w:rsid w:val="1D2D1C8E"/>
    <w:rsid w:val="1D305526"/>
    <w:rsid w:val="1D367E8F"/>
    <w:rsid w:val="1D497F91"/>
    <w:rsid w:val="1D522BD2"/>
    <w:rsid w:val="1D816A02"/>
    <w:rsid w:val="1D970CFC"/>
    <w:rsid w:val="1DA8115B"/>
    <w:rsid w:val="1DAE542E"/>
    <w:rsid w:val="1E2256A9"/>
    <w:rsid w:val="1E517FD9"/>
    <w:rsid w:val="1E6B5DEB"/>
    <w:rsid w:val="1EA51DCE"/>
    <w:rsid w:val="1EA56D9C"/>
    <w:rsid w:val="1EBB1449"/>
    <w:rsid w:val="1F1B4FFA"/>
    <w:rsid w:val="1F3A1250"/>
    <w:rsid w:val="1F5A6B26"/>
    <w:rsid w:val="1F6D0624"/>
    <w:rsid w:val="1F947197"/>
    <w:rsid w:val="1FCB1119"/>
    <w:rsid w:val="207D3B69"/>
    <w:rsid w:val="2082701E"/>
    <w:rsid w:val="20AB35D5"/>
    <w:rsid w:val="20BD5E60"/>
    <w:rsid w:val="20F43AF8"/>
    <w:rsid w:val="21303AEE"/>
    <w:rsid w:val="214F0992"/>
    <w:rsid w:val="216A6484"/>
    <w:rsid w:val="21A275A8"/>
    <w:rsid w:val="22190A78"/>
    <w:rsid w:val="22727A89"/>
    <w:rsid w:val="22B81E40"/>
    <w:rsid w:val="22D13D30"/>
    <w:rsid w:val="233D5663"/>
    <w:rsid w:val="23843059"/>
    <w:rsid w:val="239D6D8B"/>
    <w:rsid w:val="23B439F9"/>
    <w:rsid w:val="23BF0C3F"/>
    <w:rsid w:val="24032F82"/>
    <w:rsid w:val="244B2F11"/>
    <w:rsid w:val="246E7DBA"/>
    <w:rsid w:val="24B058C0"/>
    <w:rsid w:val="24C859A4"/>
    <w:rsid w:val="25AB0794"/>
    <w:rsid w:val="260B0B22"/>
    <w:rsid w:val="267558E8"/>
    <w:rsid w:val="26816BC7"/>
    <w:rsid w:val="273C4CFB"/>
    <w:rsid w:val="27476024"/>
    <w:rsid w:val="274B2347"/>
    <w:rsid w:val="275C28DB"/>
    <w:rsid w:val="27C13545"/>
    <w:rsid w:val="27EF2574"/>
    <w:rsid w:val="28223F17"/>
    <w:rsid w:val="287C45E8"/>
    <w:rsid w:val="288241F4"/>
    <w:rsid w:val="288445F5"/>
    <w:rsid w:val="28945004"/>
    <w:rsid w:val="2899629E"/>
    <w:rsid w:val="28ED1E49"/>
    <w:rsid w:val="291116B2"/>
    <w:rsid w:val="29280489"/>
    <w:rsid w:val="29422C3E"/>
    <w:rsid w:val="29681C6E"/>
    <w:rsid w:val="298575D3"/>
    <w:rsid w:val="29EC1B25"/>
    <w:rsid w:val="2A131269"/>
    <w:rsid w:val="2A1C59FA"/>
    <w:rsid w:val="2A697B9B"/>
    <w:rsid w:val="2A8B0E72"/>
    <w:rsid w:val="2AB12B3D"/>
    <w:rsid w:val="2AF36909"/>
    <w:rsid w:val="2AFD66EF"/>
    <w:rsid w:val="2B935D2E"/>
    <w:rsid w:val="2BE27D32"/>
    <w:rsid w:val="2BFF1B2B"/>
    <w:rsid w:val="2C29790B"/>
    <w:rsid w:val="2CD61C30"/>
    <w:rsid w:val="2D632EA4"/>
    <w:rsid w:val="2D8053B5"/>
    <w:rsid w:val="2D8D6F3E"/>
    <w:rsid w:val="2DA270B4"/>
    <w:rsid w:val="2DAC25A2"/>
    <w:rsid w:val="2DDC59B4"/>
    <w:rsid w:val="2E2A44DC"/>
    <w:rsid w:val="2E7A403A"/>
    <w:rsid w:val="2E9F79E5"/>
    <w:rsid w:val="2F21127E"/>
    <w:rsid w:val="2FA40D8D"/>
    <w:rsid w:val="2FB65D08"/>
    <w:rsid w:val="30D95B3F"/>
    <w:rsid w:val="30EC4840"/>
    <w:rsid w:val="30EC771A"/>
    <w:rsid w:val="31000E36"/>
    <w:rsid w:val="31045A3B"/>
    <w:rsid w:val="311B47A2"/>
    <w:rsid w:val="313240B7"/>
    <w:rsid w:val="314427FB"/>
    <w:rsid w:val="31590D97"/>
    <w:rsid w:val="315F0D14"/>
    <w:rsid w:val="317C4BDA"/>
    <w:rsid w:val="31B44907"/>
    <w:rsid w:val="31EE13DB"/>
    <w:rsid w:val="326657DA"/>
    <w:rsid w:val="3293026D"/>
    <w:rsid w:val="32C97F90"/>
    <w:rsid w:val="32D370AD"/>
    <w:rsid w:val="33185693"/>
    <w:rsid w:val="333C495C"/>
    <w:rsid w:val="33445DF6"/>
    <w:rsid w:val="336E602C"/>
    <w:rsid w:val="34480347"/>
    <w:rsid w:val="347C47B1"/>
    <w:rsid w:val="34C401D1"/>
    <w:rsid w:val="34DD0102"/>
    <w:rsid w:val="3508129E"/>
    <w:rsid w:val="350C34D0"/>
    <w:rsid w:val="350D455C"/>
    <w:rsid w:val="351716C8"/>
    <w:rsid w:val="352F4BEC"/>
    <w:rsid w:val="35646E48"/>
    <w:rsid w:val="357F29E6"/>
    <w:rsid w:val="35900888"/>
    <w:rsid w:val="359D6304"/>
    <w:rsid w:val="35A9425F"/>
    <w:rsid w:val="362F667A"/>
    <w:rsid w:val="36321AB2"/>
    <w:rsid w:val="36807657"/>
    <w:rsid w:val="368372E4"/>
    <w:rsid w:val="36CA31A0"/>
    <w:rsid w:val="36F44F50"/>
    <w:rsid w:val="37156E63"/>
    <w:rsid w:val="3735085F"/>
    <w:rsid w:val="375B6CCC"/>
    <w:rsid w:val="37644D20"/>
    <w:rsid w:val="37BC20C5"/>
    <w:rsid w:val="37D3306B"/>
    <w:rsid w:val="386E6394"/>
    <w:rsid w:val="38A15739"/>
    <w:rsid w:val="39436B8F"/>
    <w:rsid w:val="397178FF"/>
    <w:rsid w:val="39D52970"/>
    <w:rsid w:val="3A3864A4"/>
    <w:rsid w:val="3A640FAD"/>
    <w:rsid w:val="3A7C3A65"/>
    <w:rsid w:val="3A982D5B"/>
    <w:rsid w:val="3B0775E4"/>
    <w:rsid w:val="3B1F262D"/>
    <w:rsid w:val="3B83339B"/>
    <w:rsid w:val="3B8A587F"/>
    <w:rsid w:val="3BE21605"/>
    <w:rsid w:val="3BEC3B81"/>
    <w:rsid w:val="3C450CAE"/>
    <w:rsid w:val="3C6E7779"/>
    <w:rsid w:val="3C771FCD"/>
    <w:rsid w:val="3C8D2831"/>
    <w:rsid w:val="3CBE1FF1"/>
    <w:rsid w:val="3D034028"/>
    <w:rsid w:val="3D192465"/>
    <w:rsid w:val="3D223B74"/>
    <w:rsid w:val="3D4138CB"/>
    <w:rsid w:val="3D471548"/>
    <w:rsid w:val="3DE417DD"/>
    <w:rsid w:val="3DE43692"/>
    <w:rsid w:val="3E0A0509"/>
    <w:rsid w:val="3E0E33F3"/>
    <w:rsid w:val="3E1B2A69"/>
    <w:rsid w:val="3E5D4AFC"/>
    <w:rsid w:val="3EB579B0"/>
    <w:rsid w:val="3ED96F56"/>
    <w:rsid w:val="3F335DDC"/>
    <w:rsid w:val="3F90486D"/>
    <w:rsid w:val="3F946B25"/>
    <w:rsid w:val="3FD17D5C"/>
    <w:rsid w:val="401E30AC"/>
    <w:rsid w:val="40654184"/>
    <w:rsid w:val="406B0B29"/>
    <w:rsid w:val="4080229E"/>
    <w:rsid w:val="40C7742D"/>
    <w:rsid w:val="40E6111A"/>
    <w:rsid w:val="42016802"/>
    <w:rsid w:val="420A3FE0"/>
    <w:rsid w:val="42587D3A"/>
    <w:rsid w:val="431F384E"/>
    <w:rsid w:val="43584614"/>
    <w:rsid w:val="43925872"/>
    <w:rsid w:val="43C331D1"/>
    <w:rsid w:val="43E85065"/>
    <w:rsid w:val="44001EAD"/>
    <w:rsid w:val="44142073"/>
    <w:rsid w:val="443F4F12"/>
    <w:rsid w:val="44791A00"/>
    <w:rsid w:val="44C65062"/>
    <w:rsid w:val="44FA13FA"/>
    <w:rsid w:val="45573026"/>
    <w:rsid w:val="456374C2"/>
    <w:rsid w:val="457A73CD"/>
    <w:rsid w:val="45D92315"/>
    <w:rsid w:val="45DB1123"/>
    <w:rsid w:val="45DF1768"/>
    <w:rsid w:val="460C224E"/>
    <w:rsid w:val="46B65365"/>
    <w:rsid w:val="471A5224"/>
    <w:rsid w:val="47294536"/>
    <w:rsid w:val="478C2216"/>
    <w:rsid w:val="48101062"/>
    <w:rsid w:val="48120E7E"/>
    <w:rsid w:val="48247771"/>
    <w:rsid w:val="482F7178"/>
    <w:rsid w:val="49A377C0"/>
    <w:rsid w:val="49E404F9"/>
    <w:rsid w:val="4A7566D8"/>
    <w:rsid w:val="4A793D89"/>
    <w:rsid w:val="4A912ACB"/>
    <w:rsid w:val="4A993D94"/>
    <w:rsid w:val="4AB61C7B"/>
    <w:rsid w:val="4B0F39D2"/>
    <w:rsid w:val="4B7A10D8"/>
    <w:rsid w:val="4B835CAB"/>
    <w:rsid w:val="4BA4146E"/>
    <w:rsid w:val="4BD8730B"/>
    <w:rsid w:val="4BF60C06"/>
    <w:rsid w:val="4C064857"/>
    <w:rsid w:val="4C44093C"/>
    <w:rsid w:val="4C9D77E0"/>
    <w:rsid w:val="4CC86C2A"/>
    <w:rsid w:val="4D277250"/>
    <w:rsid w:val="4D5F6DE4"/>
    <w:rsid w:val="4DA5046B"/>
    <w:rsid w:val="4DF9605F"/>
    <w:rsid w:val="4E0C4ADC"/>
    <w:rsid w:val="4E191136"/>
    <w:rsid w:val="4E295C2B"/>
    <w:rsid w:val="4E7031C5"/>
    <w:rsid w:val="4E864995"/>
    <w:rsid w:val="4E9A2320"/>
    <w:rsid w:val="4EC36FB7"/>
    <w:rsid w:val="4ED953E9"/>
    <w:rsid w:val="4EE416B3"/>
    <w:rsid w:val="4F166785"/>
    <w:rsid w:val="4F446159"/>
    <w:rsid w:val="4F6047E4"/>
    <w:rsid w:val="4F8439E1"/>
    <w:rsid w:val="4F8A0071"/>
    <w:rsid w:val="4F8A198B"/>
    <w:rsid w:val="4F9B56B7"/>
    <w:rsid w:val="4FA17904"/>
    <w:rsid w:val="4FA829A2"/>
    <w:rsid w:val="4FB368EA"/>
    <w:rsid w:val="4FEE7B2E"/>
    <w:rsid w:val="4FFE5DA2"/>
    <w:rsid w:val="509A41C5"/>
    <w:rsid w:val="50E54F9B"/>
    <w:rsid w:val="51816F3D"/>
    <w:rsid w:val="524A11E5"/>
    <w:rsid w:val="524F51A7"/>
    <w:rsid w:val="526154B4"/>
    <w:rsid w:val="52812F2A"/>
    <w:rsid w:val="5294610C"/>
    <w:rsid w:val="52A01FDA"/>
    <w:rsid w:val="52A425AC"/>
    <w:rsid w:val="52D65D6A"/>
    <w:rsid w:val="534663BB"/>
    <w:rsid w:val="534E1413"/>
    <w:rsid w:val="53962AE8"/>
    <w:rsid w:val="539F032F"/>
    <w:rsid w:val="53F54C32"/>
    <w:rsid w:val="54147BA4"/>
    <w:rsid w:val="547C1192"/>
    <w:rsid w:val="54DE1221"/>
    <w:rsid w:val="55416BB5"/>
    <w:rsid w:val="55711857"/>
    <w:rsid w:val="55772CD6"/>
    <w:rsid w:val="557C6AE7"/>
    <w:rsid w:val="55E65264"/>
    <w:rsid w:val="56365A38"/>
    <w:rsid w:val="565B2F4B"/>
    <w:rsid w:val="565E174E"/>
    <w:rsid w:val="569E585C"/>
    <w:rsid w:val="56EF693A"/>
    <w:rsid w:val="5824793B"/>
    <w:rsid w:val="584C77DE"/>
    <w:rsid w:val="58A458DD"/>
    <w:rsid w:val="58AE04A8"/>
    <w:rsid w:val="58D471F4"/>
    <w:rsid w:val="59E223C4"/>
    <w:rsid w:val="59E64F6D"/>
    <w:rsid w:val="5A1F7AD4"/>
    <w:rsid w:val="5A3A640A"/>
    <w:rsid w:val="5A40750D"/>
    <w:rsid w:val="5A6D6886"/>
    <w:rsid w:val="5A952F77"/>
    <w:rsid w:val="5ACE21F9"/>
    <w:rsid w:val="5AFF16B3"/>
    <w:rsid w:val="5B0B5BE5"/>
    <w:rsid w:val="5B243028"/>
    <w:rsid w:val="5B6F751C"/>
    <w:rsid w:val="5B7F11A7"/>
    <w:rsid w:val="5B890697"/>
    <w:rsid w:val="5B9E25FD"/>
    <w:rsid w:val="5BBF53B7"/>
    <w:rsid w:val="5BC129B1"/>
    <w:rsid w:val="5BC85F49"/>
    <w:rsid w:val="5BEA6B11"/>
    <w:rsid w:val="5C0E41C8"/>
    <w:rsid w:val="5C393F2E"/>
    <w:rsid w:val="5C8F50EF"/>
    <w:rsid w:val="5C9B7D62"/>
    <w:rsid w:val="5CF30F66"/>
    <w:rsid w:val="5D2755C9"/>
    <w:rsid w:val="5D4850A9"/>
    <w:rsid w:val="5D4F6015"/>
    <w:rsid w:val="5DD40637"/>
    <w:rsid w:val="5E6C71A3"/>
    <w:rsid w:val="5E9A6159"/>
    <w:rsid w:val="5F7748E6"/>
    <w:rsid w:val="5FAE2D5E"/>
    <w:rsid w:val="5FF67797"/>
    <w:rsid w:val="60782B2A"/>
    <w:rsid w:val="60816D53"/>
    <w:rsid w:val="60A96F4C"/>
    <w:rsid w:val="60D34BE2"/>
    <w:rsid w:val="60E26F6D"/>
    <w:rsid w:val="612401DE"/>
    <w:rsid w:val="61492DD9"/>
    <w:rsid w:val="615D0C78"/>
    <w:rsid w:val="61A57982"/>
    <w:rsid w:val="61D56DAA"/>
    <w:rsid w:val="61DC3461"/>
    <w:rsid w:val="62193CC3"/>
    <w:rsid w:val="62372A9F"/>
    <w:rsid w:val="62515468"/>
    <w:rsid w:val="626E46FE"/>
    <w:rsid w:val="62E02B7B"/>
    <w:rsid w:val="62EA7D3B"/>
    <w:rsid w:val="631C2439"/>
    <w:rsid w:val="63364729"/>
    <w:rsid w:val="63716434"/>
    <w:rsid w:val="63737D66"/>
    <w:rsid w:val="63DC4ECE"/>
    <w:rsid w:val="64030F1D"/>
    <w:rsid w:val="64490FD1"/>
    <w:rsid w:val="644F1AB5"/>
    <w:rsid w:val="64850FFE"/>
    <w:rsid w:val="64AE0A33"/>
    <w:rsid w:val="64BE37B4"/>
    <w:rsid w:val="651175CE"/>
    <w:rsid w:val="651435B8"/>
    <w:rsid w:val="65603711"/>
    <w:rsid w:val="65690695"/>
    <w:rsid w:val="658D6585"/>
    <w:rsid w:val="65D14DBD"/>
    <w:rsid w:val="665B4C00"/>
    <w:rsid w:val="66657981"/>
    <w:rsid w:val="66824E8B"/>
    <w:rsid w:val="670B3370"/>
    <w:rsid w:val="67170922"/>
    <w:rsid w:val="672121F5"/>
    <w:rsid w:val="67232396"/>
    <w:rsid w:val="67B7470E"/>
    <w:rsid w:val="67FE5352"/>
    <w:rsid w:val="68284639"/>
    <w:rsid w:val="68523347"/>
    <w:rsid w:val="685718E3"/>
    <w:rsid w:val="68E91595"/>
    <w:rsid w:val="68FA22FE"/>
    <w:rsid w:val="69336CA9"/>
    <w:rsid w:val="696A10B5"/>
    <w:rsid w:val="69830AD1"/>
    <w:rsid w:val="698A0A97"/>
    <w:rsid w:val="6A27283A"/>
    <w:rsid w:val="6A3821E8"/>
    <w:rsid w:val="6A502AF1"/>
    <w:rsid w:val="6A6241B1"/>
    <w:rsid w:val="6A9021BF"/>
    <w:rsid w:val="6AB8753D"/>
    <w:rsid w:val="6AF4017D"/>
    <w:rsid w:val="6B5143F8"/>
    <w:rsid w:val="6B756F24"/>
    <w:rsid w:val="6BBE5396"/>
    <w:rsid w:val="6C2042C2"/>
    <w:rsid w:val="6C3A3D58"/>
    <w:rsid w:val="6CBC6466"/>
    <w:rsid w:val="6D905EB1"/>
    <w:rsid w:val="6D9767C3"/>
    <w:rsid w:val="6DD94755"/>
    <w:rsid w:val="6E0763FC"/>
    <w:rsid w:val="6E394DBA"/>
    <w:rsid w:val="6E5B31EF"/>
    <w:rsid w:val="6EA168EA"/>
    <w:rsid w:val="6EBD7D38"/>
    <w:rsid w:val="6ECC4F0F"/>
    <w:rsid w:val="6ED13EAF"/>
    <w:rsid w:val="6EFB7C94"/>
    <w:rsid w:val="6F06310A"/>
    <w:rsid w:val="6FA12663"/>
    <w:rsid w:val="6FD51A50"/>
    <w:rsid w:val="70071B81"/>
    <w:rsid w:val="7026166B"/>
    <w:rsid w:val="706154DA"/>
    <w:rsid w:val="713F49CF"/>
    <w:rsid w:val="71563649"/>
    <w:rsid w:val="71D2047B"/>
    <w:rsid w:val="722B2262"/>
    <w:rsid w:val="72605B7B"/>
    <w:rsid w:val="73292AEF"/>
    <w:rsid w:val="73630E13"/>
    <w:rsid w:val="73654F07"/>
    <w:rsid w:val="736B495B"/>
    <w:rsid w:val="74072747"/>
    <w:rsid w:val="741E0EF6"/>
    <w:rsid w:val="744B7152"/>
    <w:rsid w:val="747A7C0A"/>
    <w:rsid w:val="74A24A11"/>
    <w:rsid w:val="74AD1495"/>
    <w:rsid w:val="74B85E8F"/>
    <w:rsid w:val="74DD501D"/>
    <w:rsid w:val="7503722A"/>
    <w:rsid w:val="75504ABD"/>
    <w:rsid w:val="7582115C"/>
    <w:rsid w:val="759E1F4F"/>
    <w:rsid w:val="75A46F9C"/>
    <w:rsid w:val="75AE1579"/>
    <w:rsid w:val="764B16BA"/>
    <w:rsid w:val="76E049D5"/>
    <w:rsid w:val="76F54A25"/>
    <w:rsid w:val="775A2132"/>
    <w:rsid w:val="777C3846"/>
    <w:rsid w:val="77811FD0"/>
    <w:rsid w:val="77EC44ED"/>
    <w:rsid w:val="78426340"/>
    <w:rsid w:val="78482F61"/>
    <w:rsid w:val="786D71A1"/>
    <w:rsid w:val="78B0456F"/>
    <w:rsid w:val="78CB5A16"/>
    <w:rsid w:val="78E52356"/>
    <w:rsid w:val="79117321"/>
    <w:rsid w:val="79533EC1"/>
    <w:rsid w:val="79596CD4"/>
    <w:rsid w:val="79603601"/>
    <w:rsid w:val="796242A1"/>
    <w:rsid w:val="79891014"/>
    <w:rsid w:val="79AA3928"/>
    <w:rsid w:val="79DA65D2"/>
    <w:rsid w:val="7A0C0CDF"/>
    <w:rsid w:val="7A3B0DEE"/>
    <w:rsid w:val="7A8458EE"/>
    <w:rsid w:val="7AE052C3"/>
    <w:rsid w:val="7AE10751"/>
    <w:rsid w:val="7AFA5FA6"/>
    <w:rsid w:val="7B054DBB"/>
    <w:rsid w:val="7B304390"/>
    <w:rsid w:val="7B426928"/>
    <w:rsid w:val="7B512AFA"/>
    <w:rsid w:val="7B522AFF"/>
    <w:rsid w:val="7B6E632B"/>
    <w:rsid w:val="7B7A3E97"/>
    <w:rsid w:val="7B8F4DF1"/>
    <w:rsid w:val="7BE361D5"/>
    <w:rsid w:val="7BED75DA"/>
    <w:rsid w:val="7C0933E4"/>
    <w:rsid w:val="7C30621F"/>
    <w:rsid w:val="7C624A9F"/>
    <w:rsid w:val="7C9731EA"/>
    <w:rsid w:val="7CD443C9"/>
    <w:rsid w:val="7CDE42C6"/>
    <w:rsid w:val="7CF53B66"/>
    <w:rsid w:val="7D737CD0"/>
    <w:rsid w:val="7D80622C"/>
    <w:rsid w:val="7DAA3B0A"/>
    <w:rsid w:val="7DAF32E0"/>
    <w:rsid w:val="7DF84014"/>
    <w:rsid w:val="7E2B4157"/>
    <w:rsid w:val="7E3E3550"/>
    <w:rsid w:val="7E402507"/>
    <w:rsid w:val="7E5C0A98"/>
    <w:rsid w:val="7EC90AB4"/>
    <w:rsid w:val="7F0F7368"/>
    <w:rsid w:val="7F1B454B"/>
    <w:rsid w:val="7F30102B"/>
    <w:rsid w:val="7FBE1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paragraph" w:customStyle="1" w:styleId="7">
    <w:name w:val="????????¨¬???????????¨¬???????????¡ì??????????¨¬????????¨¬??????????¨¬???o???????????¡ì??????????¨¬????????¨¬???"/>
    <w:basedOn w:val="1"/>
    <w:qFormat/>
    <w:uiPriority w:val="0"/>
    <w:pPr>
      <w:widowControl/>
      <w:overflowPunct w:val="0"/>
      <w:autoSpaceDE w:val="0"/>
      <w:autoSpaceDN w:val="0"/>
      <w:adjustRightInd w:val="0"/>
      <w:jc w:val="left"/>
      <w:textAlignment w:val="baseline"/>
    </w:pPr>
    <w:rPr>
      <w:kern w:val="0"/>
      <w:sz w:val="24"/>
      <w:szCs w:val="20"/>
    </w:rPr>
  </w:style>
  <w:style w:type="paragraph" w:styleId="8">
    <w:name w:val="List Paragraph"/>
    <w:basedOn w:val="1"/>
    <w:qFormat/>
    <w:uiPriority w:val="34"/>
    <w:pPr>
      <w:ind w:firstLine="420" w:firstLineChars="200"/>
    </w:pPr>
  </w:style>
  <w:style w:type="character" w:customStyle="1" w:styleId="9">
    <w:name w:val="页眉 字符"/>
    <w:basedOn w:val="5"/>
    <w:link w:val="3"/>
    <w:qFormat/>
    <w:uiPriority w:val="0"/>
    <w:rPr>
      <w:kern w:val="2"/>
      <w:sz w:val="18"/>
      <w:szCs w:val="18"/>
    </w:rPr>
  </w:style>
  <w:style w:type="character" w:customStyle="1" w:styleId="10">
    <w:name w:val="页脚 字符"/>
    <w:basedOn w:val="5"/>
    <w:link w:val="2"/>
    <w:qFormat/>
    <w:uiPriority w:val="0"/>
    <w:rPr>
      <w:kern w:val="2"/>
      <w:sz w:val="18"/>
      <w:szCs w:val="18"/>
    </w:rPr>
  </w:style>
  <w:style w:type="table" w:customStyle="1" w:styleId="11">
    <w:name w:val="清单表 41"/>
    <w:basedOn w:val="4"/>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3">
      <extobjdata type="ECB019B1-382A-4266-B25C-5B523AA43C14" data="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9329</Words>
  <Characters>10057</Characters>
  <Lines>43</Lines>
  <Paragraphs>12</Paragraphs>
  <TotalTime>1</TotalTime>
  <ScaleCrop>false</ScaleCrop>
  <LinksUpToDate>false</LinksUpToDate>
  <CharactersWithSpaces>10122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2023-03-07T01:57:00Z</dcterms:created>
  <dc:creator>Administrator</dc:creator>
  <cp:lastModifiedBy>于梦洁</cp:lastModifiedBy>
  <dcterms:modified xsi:type="dcterms:W3CDTF">2026-09-15T10:46:34Z</dcterms:modified>
  <cp:revision>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016BAA8C23494A1084A8C29EAA40B191_13</vt:lpwstr>
  </property>
  <property fmtid="{D5CDD505-2E9C-101B-9397-08002B2CF9AE}" pid="4" name="KSOTemplateDocerSaveRecord">
    <vt:lpwstr>eyJoZGlkIjoiMDYwNDA3MjlkMTczMGY5ZWVmMmVmZTlkNWRkZWU1NGEiLCJ1c2VySWQiOiIxNzI4MjEwMDA3In0=</vt:lpwstr>
  </property>
</Properties>
</file>