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57ACF" w14:textId="77777777" w:rsidR="002B686B" w:rsidRPr="002B686B" w:rsidRDefault="002B686B" w:rsidP="002B686B">
      <w:pPr>
        <w:rPr>
          <w:b/>
          <w:bCs/>
        </w:rPr>
      </w:pPr>
      <w:r w:rsidRPr="002B686B">
        <w:rPr>
          <w:b/>
          <w:bCs/>
        </w:rPr>
        <w:t>THIRD-PARTY SOFTWARE DEVELOPMENT AGREEMENT</w:t>
      </w:r>
      <w:r w:rsidRPr="002B686B">
        <w:rPr>
          <w:rFonts w:ascii="Arial" w:hAnsi="Arial" w:cs="Arial"/>
          <w:b/>
          <w:bCs/>
        </w:rPr>
        <w:t>​​</w:t>
      </w:r>
    </w:p>
    <w:p w14:paraId="6CE5244C"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THIS AGREEMENT</w:t>
      </w:r>
      <w:r w:rsidRPr="002B686B">
        <w:rPr>
          <w:rFonts w:ascii="Arial" w:hAnsi="Arial" w:cs="Arial"/>
          <w:b/>
          <w:bCs/>
        </w:rPr>
        <w:t>​</w:t>
      </w:r>
      <w:r w:rsidRPr="002B686B">
        <w:rPr>
          <w:rFonts w:ascii="Arial" w:hAnsi="Arial" w:cs="Arial"/>
        </w:rPr>
        <w:t>​</w:t>
      </w:r>
      <w:r w:rsidRPr="002B686B">
        <w:t xml:space="preserve"> ("Agreement") is made effective as of [Date] ("Effective Date") by and among:</w:t>
      </w:r>
    </w:p>
    <w:p w14:paraId="2DAE744B" w14:textId="77777777" w:rsidR="002B686B" w:rsidRPr="002B686B" w:rsidRDefault="002B686B" w:rsidP="002B686B">
      <w:pPr>
        <w:numPr>
          <w:ilvl w:val="0"/>
          <w:numId w:val="1"/>
        </w:numPr>
      </w:pPr>
      <w:r w:rsidRPr="002B686B">
        <w:rPr>
          <w:rFonts w:ascii="Arial" w:hAnsi="Arial" w:cs="Arial"/>
        </w:rPr>
        <w:t>​</w:t>
      </w:r>
      <w:r w:rsidRPr="002B686B">
        <w:rPr>
          <w:rFonts w:ascii="Arial" w:hAnsi="Arial" w:cs="Arial"/>
          <w:b/>
          <w:bCs/>
        </w:rPr>
        <w:t>​</w:t>
      </w:r>
      <w:r w:rsidRPr="002B686B">
        <w:rPr>
          <w:b/>
          <w:bCs/>
        </w:rPr>
        <w:t>CLIENT</w:t>
      </w:r>
      <w:r w:rsidRPr="002B686B">
        <w:rPr>
          <w:rFonts w:ascii="Arial" w:hAnsi="Arial" w:cs="Arial"/>
          <w:b/>
          <w:bCs/>
        </w:rPr>
        <w:t>​</w:t>
      </w:r>
      <w:r w:rsidRPr="002B686B">
        <w:rPr>
          <w:rFonts w:ascii="Arial" w:hAnsi="Arial" w:cs="Arial"/>
        </w:rPr>
        <w:t>​</w:t>
      </w:r>
      <w:r w:rsidRPr="002B686B">
        <w:t xml:space="preserve"> ("Client"), with a principal place of business at [Address</w:t>
      </w:r>
      <w:proofErr w:type="gramStart"/>
      <w:r w:rsidRPr="002B686B">
        <w:t>];</w:t>
      </w:r>
      <w:proofErr w:type="gramEnd"/>
    </w:p>
    <w:p w14:paraId="18B01E51" w14:textId="77777777" w:rsidR="002B686B" w:rsidRPr="002B686B" w:rsidRDefault="002B686B" w:rsidP="002B686B">
      <w:pPr>
        <w:numPr>
          <w:ilvl w:val="0"/>
          <w:numId w:val="1"/>
        </w:numPr>
      </w:pPr>
      <w:r w:rsidRPr="002B686B">
        <w:rPr>
          <w:rFonts w:ascii="Arial" w:hAnsi="Arial" w:cs="Arial"/>
        </w:rPr>
        <w:t>​</w:t>
      </w:r>
      <w:r w:rsidRPr="002B686B">
        <w:rPr>
          <w:rFonts w:ascii="Arial" w:hAnsi="Arial" w:cs="Arial"/>
          <w:b/>
          <w:bCs/>
        </w:rPr>
        <w:t>​</w:t>
      </w:r>
      <w:r w:rsidRPr="002B686B">
        <w:rPr>
          <w:b/>
          <w:bCs/>
        </w:rPr>
        <w:t>DEVELOPER</w:t>
      </w:r>
      <w:r w:rsidRPr="002B686B">
        <w:rPr>
          <w:rFonts w:ascii="Arial" w:hAnsi="Arial" w:cs="Arial"/>
          <w:b/>
          <w:bCs/>
        </w:rPr>
        <w:t>​</w:t>
      </w:r>
      <w:r w:rsidRPr="002B686B">
        <w:rPr>
          <w:rFonts w:ascii="Arial" w:hAnsi="Arial" w:cs="Arial"/>
        </w:rPr>
        <w:t>​</w:t>
      </w:r>
      <w:r w:rsidRPr="002B686B">
        <w:t xml:space="preserve"> ("Developer"), with a principal place of business at [Address</w:t>
      </w:r>
      <w:proofErr w:type="gramStart"/>
      <w:r w:rsidRPr="002B686B">
        <w:t>];</w:t>
      </w:r>
      <w:proofErr w:type="gramEnd"/>
    </w:p>
    <w:p w14:paraId="3787BE53" w14:textId="77777777" w:rsidR="002B686B" w:rsidRPr="002B686B" w:rsidRDefault="002B686B" w:rsidP="002B686B">
      <w:pPr>
        <w:numPr>
          <w:ilvl w:val="0"/>
          <w:numId w:val="1"/>
        </w:numPr>
      </w:pPr>
      <w:r w:rsidRPr="002B686B">
        <w:rPr>
          <w:rFonts w:ascii="Arial" w:hAnsi="Arial" w:cs="Arial"/>
        </w:rPr>
        <w:t>​</w:t>
      </w:r>
      <w:r w:rsidRPr="002B686B">
        <w:rPr>
          <w:rFonts w:ascii="Arial" w:hAnsi="Arial" w:cs="Arial"/>
          <w:b/>
          <w:bCs/>
        </w:rPr>
        <w:t>​</w:t>
      </w:r>
      <w:r w:rsidRPr="002B686B">
        <w:rPr>
          <w:b/>
          <w:bCs/>
        </w:rPr>
        <w:t>THIRD-PARTY OVERSIGHT PROVIDER</w:t>
      </w:r>
      <w:r w:rsidRPr="002B686B">
        <w:rPr>
          <w:rFonts w:ascii="Arial" w:hAnsi="Arial" w:cs="Arial"/>
          <w:b/>
          <w:bCs/>
        </w:rPr>
        <w:t>​</w:t>
      </w:r>
      <w:r w:rsidRPr="002B686B">
        <w:rPr>
          <w:rFonts w:ascii="Arial" w:hAnsi="Arial" w:cs="Arial"/>
        </w:rPr>
        <w:t>​</w:t>
      </w:r>
      <w:r w:rsidRPr="002B686B">
        <w:t xml:space="preserve"> ("Third Party"), with a principal place of business at [Address].</w:t>
      </w:r>
    </w:p>
    <w:p w14:paraId="6D9D5921" w14:textId="77777777" w:rsidR="002B686B" w:rsidRPr="002B686B" w:rsidRDefault="002B686B" w:rsidP="002B686B">
      <w:r w:rsidRPr="002B686B">
        <w:t>(Collectively referred to as the "Parties").</w:t>
      </w:r>
    </w:p>
    <w:p w14:paraId="4871452B" w14:textId="77777777" w:rsidR="002B686B" w:rsidRPr="002B686B" w:rsidRDefault="002B686B" w:rsidP="002B686B">
      <w:r w:rsidRPr="002B686B">
        <w:pict w14:anchorId="4C8C9138">
          <v:rect id="_x0000_i1085" style="width:0;height:1.5pt" o:hralign="center" o:hrstd="t" o:hr="t" fillcolor="#a0a0a0" stroked="f"/>
        </w:pict>
      </w:r>
    </w:p>
    <w:p w14:paraId="3C7757F7" w14:textId="77777777" w:rsidR="002B686B" w:rsidRPr="002B686B" w:rsidRDefault="002B686B" w:rsidP="002B686B">
      <w:pPr>
        <w:rPr>
          <w:b/>
          <w:bCs/>
        </w:rPr>
      </w:pPr>
      <w:r w:rsidRPr="002B686B">
        <w:rPr>
          <w:rFonts w:ascii="Arial" w:hAnsi="Arial" w:cs="Arial"/>
          <w:b/>
          <w:bCs/>
        </w:rPr>
        <w:t>​​</w:t>
      </w:r>
      <w:r w:rsidRPr="002B686B">
        <w:rPr>
          <w:b/>
          <w:bCs/>
        </w:rPr>
        <w:t>1. PROJECT SCOPE AND DELIVERABLES</w:t>
      </w:r>
      <w:r w:rsidRPr="002B686B">
        <w:rPr>
          <w:rFonts w:ascii="Arial" w:hAnsi="Arial" w:cs="Arial"/>
          <w:b/>
          <w:bCs/>
        </w:rPr>
        <w:t>​​</w:t>
      </w:r>
    </w:p>
    <w:p w14:paraId="4976744C"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1.1 Project Description</w:t>
      </w:r>
      <w:r w:rsidRPr="002B686B">
        <w:rPr>
          <w:rFonts w:ascii="Arial" w:hAnsi="Arial" w:cs="Arial"/>
          <w:b/>
          <w:bCs/>
        </w:rPr>
        <w:t>​</w:t>
      </w:r>
      <w:r w:rsidRPr="002B686B">
        <w:rPr>
          <w:rFonts w:ascii="Arial" w:hAnsi="Arial" w:cs="Arial"/>
        </w:rPr>
        <w:t>​</w:t>
      </w:r>
    </w:p>
    <w:p w14:paraId="60587215" w14:textId="77777777" w:rsidR="002B686B" w:rsidRPr="002B686B" w:rsidRDefault="002B686B" w:rsidP="002B686B">
      <w:r w:rsidRPr="002B686B">
        <w:t xml:space="preserve">Developer shall design, develop, and deliver the software specified in </w:t>
      </w:r>
      <w:r w:rsidRPr="002B686B">
        <w:rPr>
          <w:rFonts w:ascii="Arial" w:hAnsi="Arial" w:cs="Arial"/>
        </w:rPr>
        <w:t>​</w:t>
      </w:r>
      <w:r w:rsidRPr="002B686B">
        <w:rPr>
          <w:rFonts w:ascii="Arial" w:hAnsi="Arial" w:cs="Arial"/>
          <w:b/>
          <w:bCs/>
        </w:rPr>
        <w:t>​</w:t>
      </w:r>
      <w:r w:rsidRPr="002B686B">
        <w:rPr>
          <w:b/>
          <w:bCs/>
        </w:rPr>
        <w:t>Attachment A: Functional Specifications</w:t>
      </w:r>
      <w:r w:rsidRPr="002B686B">
        <w:rPr>
          <w:rFonts w:ascii="Arial" w:hAnsi="Arial" w:cs="Arial"/>
          <w:b/>
          <w:bCs/>
        </w:rPr>
        <w:t>​</w:t>
      </w:r>
      <w:r w:rsidRPr="002B686B">
        <w:rPr>
          <w:rFonts w:ascii="Arial" w:hAnsi="Arial" w:cs="Arial"/>
        </w:rPr>
        <w:t>​</w:t>
      </w:r>
      <w:r w:rsidRPr="002B686B">
        <w:t xml:space="preserve"> (the "Software"). Deliverables include:</w:t>
      </w:r>
    </w:p>
    <w:p w14:paraId="3C1D6DBD" w14:textId="77777777" w:rsidR="002B686B" w:rsidRPr="002B686B" w:rsidRDefault="002B686B" w:rsidP="002B686B">
      <w:pPr>
        <w:numPr>
          <w:ilvl w:val="0"/>
          <w:numId w:val="2"/>
        </w:numPr>
        <w:rPr>
          <w:lang w:val="fr-FR"/>
        </w:rPr>
      </w:pPr>
      <w:r w:rsidRPr="002B686B">
        <w:rPr>
          <w:lang w:val="fr-FR"/>
        </w:rPr>
        <w:t>Source code, binaries, installation scripts, and documentation;</w:t>
      </w:r>
    </w:p>
    <w:p w14:paraId="5007CAE5" w14:textId="77777777" w:rsidR="002B686B" w:rsidRPr="002B686B" w:rsidRDefault="002B686B" w:rsidP="002B686B">
      <w:pPr>
        <w:numPr>
          <w:ilvl w:val="0"/>
          <w:numId w:val="2"/>
        </w:numPr>
      </w:pPr>
      <w:r w:rsidRPr="002B686B">
        <w:t xml:space="preserve">Test reports and user </w:t>
      </w:r>
      <w:proofErr w:type="gramStart"/>
      <w:r w:rsidRPr="002B686B">
        <w:t>manuals;</w:t>
      </w:r>
      <w:proofErr w:type="gramEnd"/>
    </w:p>
    <w:p w14:paraId="55FF87DC" w14:textId="77777777" w:rsidR="002B686B" w:rsidRPr="002B686B" w:rsidRDefault="002B686B" w:rsidP="002B686B">
      <w:pPr>
        <w:numPr>
          <w:ilvl w:val="0"/>
          <w:numId w:val="2"/>
        </w:numPr>
      </w:pPr>
      <w:r w:rsidRPr="002B686B">
        <w:t>Compliance documentation for all OSS components</w:t>
      </w:r>
    </w:p>
    <w:p w14:paraId="470BE680" w14:textId="77777777" w:rsidR="002B686B" w:rsidRPr="002B686B" w:rsidRDefault="002B686B" w:rsidP="002B686B">
      <w:r w:rsidRPr="002B686B">
        <w:t>.</w:t>
      </w:r>
    </w:p>
    <w:p w14:paraId="2E96A5B3"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1.2 Development Standards</w:t>
      </w:r>
      <w:r w:rsidRPr="002B686B">
        <w:rPr>
          <w:rFonts w:ascii="Arial" w:hAnsi="Arial" w:cs="Arial"/>
          <w:b/>
          <w:bCs/>
        </w:rPr>
        <w:t>​</w:t>
      </w:r>
      <w:r w:rsidRPr="002B686B">
        <w:rPr>
          <w:rFonts w:ascii="Arial" w:hAnsi="Arial" w:cs="Arial"/>
        </w:rPr>
        <w:t>​</w:t>
      </w:r>
    </w:p>
    <w:p w14:paraId="645F9EC3" w14:textId="77777777" w:rsidR="002B686B" w:rsidRPr="002B686B" w:rsidRDefault="002B686B" w:rsidP="002B686B">
      <w:pPr>
        <w:numPr>
          <w:ilvl w:val="0"/>
          <w:numId w:val="3"/>
        </w:numPr>
      </w:pPr>
      <w:r w:rsidRPr="002B686B">
        <w:t xml:space="preserve">Software must comply with technical requirements in </w:t>
      </w:r>
      <w:r w:rsidRPr="002B686B">
        <w:rPr>
          <w:rFonts w:ascii="Arial" w:hAnsi="Arial" w:cs="Arial"/>
        </w:rPr>
        <w:t>​</w:t>
      </w:r>
      <w:r w:rsidRPr="002B686B">
        <w:rPr>
          <w:rFonts w:ascii="Arial" w:hAnsi="Arial" w:cs="Arial"/>
          <w:b/>
          <w:bCs/>
        </w:rPr>
        <w:t>​</w:t>
      </w:r>
      <w:r w:rsidRPr="002B686B">
        <w:rPr>
          <w:b/>
          <w:bCs/>
        </w:rPr>
        <w:t xml:space="preserve">Attachment B: Technical </w:t>
      </w:r>
      <w:proofErr w:type="gramStart"/>
      <w:r w:rsidRPr="002B686B">
        <w:rPr>
          <w:b/>
          <w:bCs/>
        </w:rPr>
        <w:t>Specifications</w:t>
      </w:r>
      <w:r w:rsidRPr="002B686B">
        <w:rPr>
          <w:rFonts w:ascii="Arial" w:hAnsi="Arial" w:cs="Arial"/>
          <w:b/>
          <w:bCs/>
        </w:rPr>
        <w:t>​</w:t>
      </w:r>
      <w:r w:rsidRPr="002B686B">
        <w:rPr>
          <w:rFonts w:ascii="Arial" w:hAnsi="Arial" w:cs="Arial"/>
        </w:rPr>
        <w:t>​</w:t>
      </w:r>
      <w:r w:rsidRPr="002B686B">
        <w:t>;</w:t>
      </w:r>
      <w:proofErr w:type="gramEnd"/>
    </w:p>
    <w:p w14:paraId="435A9DC5" w14:textId="77777777" w:rsidR="002B686B" w:rsidRPr="002B686B" w:rsidRDefault="002B686B" w:rsidP="002B686B">
      <w:pPr>
        <w:numPr>
          <w:ilvl w:val="0"/>
          <w:numId w:val="3"/>
        </w:numPr>
      </w:pPr>
      <w:r w:rsidRPr="002B686B">
        <w:t>All OSS components must be identified, tracked, and validated for license compliance prior to integration</w:t>
      </w:r>
    </w:p>
    <w:p w14:paraId="06635CDF" w14:textId="77777777" w:rsidR="002B686B" w:rsidRPr="002B686B" w:rsidRDefault="002B686B" w:rsidP="002B686B">
      <w:r w:rsidRPr="002B686B">
        <w:t>.</w:t>
      </w:r>
    </w:p>
    <w:p w14:paraId="2CEE835F" w14:textId="77777777" w:rsidR="002B686B" w:rsidRPr="002B686B" w:rsidRDefault="002B686B" w:rsidP="002B686B">
      <w:r w:rsidRPr="002B686B">
        <w:pict w14:anchorId="47ABFAFE">
          <v:rect id="_x0000_i1086" style="width:0;height:1.5pt" o:hralign="center" o:hrstd="t" o:hr="t" fillcolor="#a0a0a0" stroked="f"/>
        </w:pict>
      </w:r>
    </w:p>
    <w:p w14:paraId="55329B5E" w14:textId="77777777" w:rsidR="002B686B" w:rsidRPr="002B686B" w:rsidRDefault="002B686B" w:rsidP="002B686B">
      <w:pPr>
        <w:rPr>
          <w:b/>
          <w:bCs/>
        </w:rPr>
      </w:pPr>
      <w:r w:rsidRPr="002B686B">
        <w:rPr>
          <w:rFonts w:ascii="Arial" w:hAnsi="Arial" w:cs="Arial"/>
          <w:b/>
          <w:bCs/>
        </w:rPr>
        <w:t>​​</w:t>
      </w:r>
      <w:r w:rsidRPr="002B686B">
        <w:rPr>
          <w:b/>
          <w:bCs/>
        </w:rPr>
        <w:t>2. INTELLECTUAL PROPERTY RIGHTS</w:t>
      </w:r>
      <w:r w:rsidRPr="002B686B">
        <w:rPr>
          <w:rFonts w:ascii="Arial" w:hAnsi="Arial" w:cs="Arial"/>
          <w:b/>
          <w:bCs/>
        </w:rPr>
        <w:t>​​</w:t>
      </w:r>
    </w:p>
    <w:p w14:paraId="117F4669"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2.1 Ownership of PSS</w:t>
      </w:r>
      <w:r w:rsidRPr="002B686B">
        <w:rPr>
          <w:rFonts w:ascii="Arial" w:hAnsi="Arial" w:cs="Arial"/>
          <w:b/>
          <w:bCs/>
        </w:rPr>
        <w:t>​</w:t>
      </w:r>
      <w:r w:rsidRPr="002B686B">
        <w:rPr>
          <w:rFonts w:ascii="Arial" w:hAnsi="Arial" w:cs="Arial"/>
        </w:rPr>
        <w:t>​</w:t>
      </w:r>
    </w:p>
    <w:p w14:paraId="5ABCD4C7" w14:textId="77777777" w:rsidR="002B686B" w:rsidRPr="002B686B" w:rsidRDefault="002B686B" w:rsidP="002B686B">
      <w:r w:rsidRPr="002B686B">
        <w:lastRenderedPageBreak/>
        <w:t>All proprietary code, algorithms, and documentation developed under this Agreement shall be the exclusive property of the Client. Developer assigns all rights, title, and interest in PSS to Client upon full payment</w:t>
      </w:r>
    </w:p>
    <w:p w14:paraId="193BBDB2" w14:textId="77777777" w:rsidR="002B686B" w:rsidRPr="002B686B" w:rsidRDefault="002B686B" w:rsidP="002B686B">
      <w:r w:rsidRPr="002B686B">
        <w:t>.</w:t>
      </w:r>
    </w:p>
    <w:p w14:paraId="23E9229E"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2.2 OSS Licensing and Compliance</w:t>
      </w:r>
      <w:r w:rsidRPr="002B686B">
        <w:rPr>
          <w:rFonts w:ascii="Arial" w:hAnsi="Arial" w:cs="Arial"/>
          <w:b/>
          <w:bCs/>
        </w:rPr>
        <w:t>​</w:t>
      </w:r>
      <w:r w:rsidRPr="002B686B">
        <w:rPr>
          <w:rFonts w:ascii="Arial" w:hAnsi="Arial" w:cs="Arial"/>
        </w:rPr>
        <w:t>​</w:t>
      </w:r>
    </w:p>
    <w:p w14:paraId="41E1CFC8" w14:textId="77777777" w:rsidR="002B686B" w:rsidRPr="002B686B" w:rsidRDefault="002B686B" w:rsidP="002B686B">
      <w:pPr>
        <w:numPr>
          <w:ilvl w:val="0"/>
          <w:numId w:val="4"/>
        </w:numPr>
      </w:pPr>
      <w:r w:rsidRPr="002B686B">
        <w:t>Developer shall:</w:t>
      </w:r>
    </w:p>
    <w:p w14:paraId="0EECF0F8" w14:textId="77777777" w:rsidR="002B686B" w:rsidRPr="002B686B" w:rsidRDefault="002B686B" w:rsidP="002B686B">
      <w:pPr>
        <w:numPr>
          <w:ilvl w:val="1"/>
          <w:numId w:val="4"/>
        </w:numPr>
      </w:pPr>
      <w:r w:rsidRPr="002B686B">
        <w:t xml:space="preserve">Maintain an </w:t>
      </w:r>
      <w:r w:rsidRPr="002B686B">
        <w:rPr>
          <w:rFonts w:ascii="Arial" w:hAnsi="Arial" w:cs="Arial"/>
        </w:rPr>
        <w:t>​</w:t>
      </w:r>
      <w:r w:rsidRPr="002B686B">
        <w:rPr>
          <w:rFonts w:ascii="Arial" w:hAnsi="Arial" w:cs="Arial"/>
          <w:b/>
          <w:bCs/>
        </w:rPr>
        <w:t>​</w:t>
      </w:r>
      <w:r w:rsidRPr="002B686B">
        <w:rPr>
          <w:b/>
          <w:bCs/>
        </w:rPr>
        <w:t>OSS Bill of Materials (BOM)</w:t>
      </w:r>
      <w:r w:rsidRPr="002B686B">
        <w:rPr>
          <w:rFonts w:ascii="Arial" w:hAnsi="Arial" w:cs="Arial"/>
          <w:b/>
          <w:bCs/>
        </w:rPr>
        <w:t>​</w:t>
      </w:r>
      <w:r w:rsidRPr="002B686B">
        <w:rPr>
          <w:rFonts w:ascii="Arial" w:hAnsi="Arial" w:cs="Arial"/>
        </w:rPr>
        <w:t>​</w:t>
      </w:r>
      <w:r w:rsidRPr="002B686B">
        <w:t xml:space="preserve"> listing all OSS components, their licenses (e.g., MIT, GPL, Apache), and usage </w:t>
      </w:r>
      <w:proofErr w:type="gramStart"/>
      <w:r w:rsidRPr="002B686B">
        <w:t>locations;</w:t>
      </w:r>
      <w:proofErr w:type="gramEnd"/>
    </w:p>
    <w:p w14:paraId="32E50E3F" w14:textId="77777777" w:rsidR="002B686B" w:rsidRPr="002B686B" w:rsidRDefault="002B686B" w:rsidP="002B686B">
      <w:pPr>
        <w:numPr>
          <w:ilvl w:val="1"/>
          <w:numId w:val="4"/>
        </w:numPr>
      </w:pPr>
      <w:r w:rsidRPr="002B686B">
        <w:t>Ensure OSS integration complies with applicable licenses (e.g., GPL requires derivative works to be open-sourced)</w:t>
      </w:r>
    </w:p>
    <w:p w14:paraId="18604A8D" w14:textId="77777777" w:rsidR="002B686B" w:rsidRPr="002B686B" w:rsidRDefault="002B686B" w:rsidP="002B686B">
      <w:r w:rsidRPr="002B686B">
        <w:t>;</w:t>
      </w:r>
    </w:p>
    <w:p w14:paraId="4118B786" w14:textId="77777777" w:rsidR="002B686B" w:rsidRPr="002B686B" w:rsidRDefault="002B686B" w:rsidP="002B686B">
      <w:pPr>
        <w:numPr>
          <w:ilvl w:val="1"/>
          <w:numId w:val="4"/>
        </w:numPr>
      </w:pPr>
      <w:r w:rsidRPr="002B686B">
        <w:t>Provide source code and attribution notices for OSS as required by its license</w:t>
      </w:r>
    </w:p>
    <w:p w14:paraId="6C456146" w14:textId="77777777" w:rsidR="002B686B" w:rsidRPr="002B686B" w:rsidRDefault="002B686B" w:rsidP="002B686B">
      <w:r w:rsidRPr="002B686B">
        <w:t>.</w:t>
      </w:r>
    </w:p>
    <w:p w14:paraId="3CB1B337" w14:textId="77777777" w:rsidR="002B686B" w:rsidRPr="002B686B" w:rsidRDefault="002B686B" w:rsidP="002B686B">
      <w:pPr>
        <w:numPr>
          <w:ilvl w:val="0"/>
          <w:numId w:val="4"/>
        </w:numPr>
      </w:pPr>
      <w:proofErr w:type="gramStart"/>
      <w:r w:rsidRPr="002B686B">
        <w:t>Client</w:t>
      </w:r>
      <w:proofErr w:type="gramEnd"/>
      <w:r w:rsidRPr="002B686B">
        <w:t xml:space="preserve"> retains the right to audit OSS compliance.</w:t>
      </w:r>
    </w:p>
    <w:p w14:paraId="08351755"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2.3 Third-Party IP</w:t>
      </w:r>
      <w:r w:rsidRPr="002B686B">
        <w:rPr>
          <w:rFonts w:ascii="Arial" w:hAnsi="Arial" w:cs="Arial"/>
          <w:b/>
          <w:bCs/>
        </w:rPr>
        <w:t>​</w:t>
      </w:r>
      <w:r w:rsidRPr="002B686B">
        <w:rPr>
          <w:rFonts w:ascii="Arial" w:hAnsi="Arial" w:cs="Arial"/>
        </w:rPr>
        <w:t>​</w:t>
      </w:r>
    </w:p>
    <w:p w14:paraId="77CCBCE4" w14:textId="77777777" w:rsidR="002B686B" w:rsidRPr="002B686B" w:rsidRDefault="002B686B" w:rsidP="002B686B">
      <w:r w:rsidRPr="002B686B">
        <w:t xml:space="preserve">Developer warrants that the Software does not infringe third-party IP rights. All third-party IP (including OSS) must be documented in </w:t>
      </w:r>
      <w:r w:rsidRPr="002B686B">
        <w:rPr>
          <w:rFonts w:ascii="Arial" w:hAnsi="Arial" w:cs="Arial"/>
        </w:rPr>
        <w:t>​</w:t>
      </w:r>
      <w:r w:rsidRPr="002B686B">
        <w:rPr>
          <w:rFonts w:ascii="Arial" w:hAnsi="Arial" w:cs="Arial"/>
          <w:b/>
          <w:bCs/>
        </w:rPr>
        <w:t>​</w:t>
      </w:r>
      <w:r w:rsidRPr="002B686B">
        <w:rPr>
          <w:b/>
          <w:bCs/>
        </w:rPr>
        <w:t>Attachment C: OSS/PSS Inventory</w:t>
      </w:r>
      <w:r w:rsidRPr="002B686B">
        <w:rPr>
          <w:rFonts w:ascii="Arial" w:hAnsi="Arial" w:cs="Arial"/>
          <w:b/>
          <w:bCs/>
        </w:rPr>
        <w:t>​</w:t>
      </w:r>
      <w:r w:rsidRPr="002B686B">
        <w:rPr>
          <w:rFonts w:ascii="Arial" w:hAnsi="Arial" w:cs="Arial"/>
        </w:rPr>
        <w:t>​</w:t>
      </w:r>
    </w:p>
    <w:p w14:paraId="04776CB2" w14:textId="77777777" w:rsidR="002B686B" w:rsidRPr="002B686B" w:rsidRDefault="002B686B" w:rsidP="002B686B">
      <w:r w:rsidRPr="002B686B">
        <w:t>.</w:t>
      </w:r>
    </w:p>
    <w:p w14:paraId="7491917F" w14:textId="77777777" w:rsidR="002B686B" w:rsidRPr="002B686B" w:rsidRDefault="002B686B" w:rsidP="002B686B">
      <w:r w:rsidRPr="002B686B">
        <w:pict w14:anchorId="2BC8C076">
          <v:rect id="_x0000_i1087" style="width:0;height:1.5pt" o:hralign="center" o:hrstd="t" o:hr="t" fillcolor="#a0a0a0" stroked="f"/>
        </w:pict>
      </w:r>
    </w:p>
    <w:p w14:paraId="0F87B51E" w14:textId="77777777" w:rsidR="002B686B" w:rsidRPr="002B686B" w:rsidRDefault="002B686B" w:rsidP="002B686B">
      <w:pPr>
        <w:rPr>
          <w:b/>
          <w:bCs/>
        </w:rPr>
      </w:pPr>
      <w:r w:rsidRPr="002B686B">
        <w:rPr>
          <w:rFonts w:ascii="Arial" w:hAnsi="Arial" w:cs="Arial"/>
          <w:b/>
          <w:bCs/>
        </w:rPr>
        <w:t>​​</w:t>
      </w:r>
      <w:r w:rsidRPr="002B686B">
        <w:rPr>
          <w:b/>
          <w:bCs/>
        </w:rPr>
        <w:t>3. FEES AND PAYMENT</w:t>
      </w:r>
      <w:r w:rsidRPr="002B686B">
        <w:rPr>
          <w:rFonts w:ascii="Arial" w:hAnsi="Arial" w:cs="Arial"/>
          <w:b/>
          <w:bCs/>
        </w:rPr>
        <w:t>​​</w:t>
      </w:r>
    </w:p>
    <w:p w14:paraId="643BFCAA"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3.1 Payment Structure</w:t>
      </w:r>
      <w:r w:rsidRPr="002B686B">
        <w:rPr>
          <w:rFonts w:ascii="Arial" w:hAnsi="Arial" w:cs="Arial"/>
          <w:b/>
          <w:bCs/>
        </w:rPr>
        <w:t>​</w:t>
      </w:r>
      <w:r w:rsidRPr="002B686B">
        <w:rPr>
          <w:rFonts w:ascii="Arial" w:hAnsi="Arial" w:cs="Arial"/>
        </w:rPr>
        <w:t>​</w:t>
      </w:r>
    </w:p>
    <w:tbl>
      <w:tblPr>
        <w:tblW w:w="0" w:type="auto"/>
        <w:tblCellMar>
          <w:left w:w="0" w:type="dxa"/>
          <w:right w:w="0" w:type="dxa"/>
        </w:tblCellMar>
        <w:tblLook w:val="04A0" w:firstRow="1" w:lastRow="0" w:firstColumn="1" w:lastColumn="0" w:noHBand="0" w:noVBand="1"/>
      </w:tblPr>
      <w:tblGrid>
        <w:gridCol w:w="3108"/>
        <w:gridCol w:w="1453"/>
        <w:gridCol w:w="4799"/>
      </w:tblGrid>
      <w:tr w:rsidR="002B686B" w:rsidRPr="002B686B" w14:paraId="661CD1B2" w14:textId="77777777" w:rsidTr="002B686B">
        <w:trPr>
          <w:tblHeader/>
        </w:trPr>
        <w:tc>
          <w:tcPr>
            <w:tcW w:w="0" w:type="auto"/>
            <w:tcBorders>
              <w:top w:val="nil"/>
              <w:left w:val="nil"/>
              <w:bottom w:val="single" w:sz="4" w:space="0" w:color="E0E0E0"/>
              <w:right w:val="single" w:sz="4" w:space="0" w:color="E0E0E0"/>
            </w:tcBorders>
            <w:shd w:val="clear" w:color="auto" w:fill="EDEDED"/>
            <w:tcMar>
              <w:top w:w="150" w:type="dxa"/>
              <w:left w:w="180" w:type="dxa"/>
              <w:bottom w:w="150" w:type="dxa"/>
              <w:right w:w="180" w:type="dxa"/>
            </w:tcMar>
            <w:vAlign w:val="center"/>
            <w:hideMark/>
          </w:tcPr>
          <w:p w14:paraId="6C58EB82"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Milestone</w:t>
            </w:r>
            <w:r w:rsidRPr="002B686B">
              <w:rPr>
                <w:rFonts w:ascii="Arial" w:hAnsi="Arial" w:cs="Arial"/>
                <w:b/>
                <w:bCs/>
              </w:rPr>
              <w:t>​</w:t>
            </w:r>
            <w:r w:rsidRPr="002B686B">
              <w:rPr>
                <w:rFonts w:ascii="Arial" w:hAnsi="Arial" w:cs="Arial"/>
              </w:rPr>
              <w:t>​</w:t>
            </w:r>
          </w:p>
        </w:tc>
        <w:tc>
          <w:tcPr>
            <w:tcW w:w="0" w:type="auto"/>
            <w:tcBorders>
              <w:top w:val="nil"/>
              <w:left w:val="single" w:sz="4" w:space="0" w:color="E0E0E0"/>
              <w:bottom w:val="single" w:sz="4" w:space="0" w:color="E0E0E0"/>
              <w:right w:val="single" w:sz="4" w:space="0" w:color="E0E0E0"/>
            </w:tcBorders>
            <w:shd w:val="clear" w:color="auto" w:fill="EDEDED"/>
            <w:tcMar>
              <w:top w:w="150" w:type="dxa"/>
              <w:left w:w="180" w:type="dxa"/>
              <w:bottom w:w="150" w:type="dxa"/>
              <w:right w:w="180" w:type="dxa"/>
            </w:tcMar>
            <w:vAlign w:val="center"/>
            <w:hideMark/>
          </w:tcPr>
          <w:p w14:paraId="2A4FCDB1"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Amount</w:t>
            </w:r>
            <w:r w:rsidRPr="002B686B">
              <w:rPr>
                <w:rFonts w:ascii="Arial" w:hAnsi="Arial" w:cs="Arial"/>
                <w:b/>
                <w:bCs/>
              </w:rPr>
              <w:t>​</w:t>
            </w:r>
            <w:r w:rsidRPr="002B686B">
              <w:rPr>
                <w:rFonts w:ascii="Arial" w:hAnsi="Arial" w:cs="Arial"/>
              </w:rPr>
              <w:t>​</w:t>
            </w:r>
          </w:p>
        </w:tc>
        <w:tc>
          <w:tcPr>
            <w:tcW w:w="0" w:type="auto"/>
            <w:tcBorders>
              <w:top w:val="nil"/>
              <w:left w:val="single" w:sz="4" w:space="0" w:color="E0E0E0"/>
              <w:bottom w:val="single" w:sz="4" w:space="0" w:color="E0E0E0"/>
              <w:right w:val="nil"/>
            </w:tcBorders>
            <w:shd w:val="clear" w:color="auto" w:fill="EDEDED"/>
            <w:tcMar>
              <w:top w:w="150" w:type="dxa"/>
              <w:left w:w="180" w:type="dxa"/>
              <w:bottom w:w="150" w:type="dxa"/>
              <w:right w:w="180" w:type="dxa"/>
            </w:tcMar>
            <w:vAlign w:val="center"/>
            <w:hideMark/>
          </w:tcPr>
          <w:p w14:paraId="5292D5B1"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Due Condition</w:t>
            </w:r>
            <w:r w:rsidRPr="002B686B">
              <w:rPr>
                <w:rFonts w:ascii="Arial" w:hAnsi="Arial" w:cs="Arial"/>
                <w:b/>
                <w:bCs/>
              </w:rPr>
              <w:t>​</w:t>
            </w:r>
            <w:r w:rsidRPr="002B686B">
              <w:rPr>
                <w:rFonts w:ascii="Arial" w:hAnsi="Arial" w:cs="Arial"/>
              </w:rPr>
              <w:t>​</w:t>
            </w:r>
          </w:p>
        </w:tc>
      </w:tr>
      <w:tr w:rsidR="002B686B" w:rsidRPr="002B686B" w14:paraId="5EE32560" w14:textId="77777777" w:rsidTr="002B686B">
        <w:tc>
          <w:tcPr>
            <w:tcW w:w="0" w:type="auto"/>
            <w:tcBorders>
              <w:top w:val="single" w:sz="4" w:space="0" w:color="E0E0E0"/>
              <w:left w:val="nil"/>
              <w:bottom w:val="single" w:sz="4" w:space="0" w:color="E0E0E0"/>
              <w:right w:val="single" w:sz="4" w:space="0" w:color="E0E0E0"/>
            </w:tcBorders>
            <w:shd w:val="clear" w:color="auto" w:fill="FFFFFF"/>
            <w:tcMar>
              <w:top w:w="150" w:type="dxa"/>
              <w:left w:w="180" w:type="dxa"/>
              <w:bottom w:w="150" w:type="dxa"/>
              <w:right w:w="180" w:type="dxa"/>
            </w:tcMar>
            <w:vAlign w:val="center"/>
            <w:hideMark/>
          </w:tcPr>
          <w:p w14:paraId="7AA5972A" w14:textId="77777777" w:rsidR="002B686B" w:rsidRPr="002B686B" w:rsidRDefault="002B686B" w:rsidP="002B686B">
            <w:r w:rsidRPr="002B686B">
              <w:t>Initial Deposit</w:t>
            </w:r>
          </w:p>
        </w:tc>
        <w:tc>
          <w:tcPr>
            <w:tcW w:w="0" w:type="auto"/>
            <w:tcBorders>
              <w:top w:val="single" w:sz="4" w:space="0" w:color="E0E0E0"/>
              <w:left w:val="single" w:sz="4" w:space="0" w:color="E0E0E0"/>
              <w:bottom w:val="single" w:sz="4" w:space="0" w:color="E0E0E0"/>
              <w:right w:val="single" w:sz="4" w:space="0" w:color="E0E0E0"/>
            </w:tcBorders>
            <w:shd w:val="clear" w:color="auto" w:fill="FFFFFF"/>
            <w:tcMar>
              <w:top w:w="150" w:type="dxa"/>
              <w:left w:w="180" w:type="dxa"/>
              <w:bottom w:w="150" w:type="dxa"/>
              <w:right w:w="180" w:type="dxa"/>
            </w:tcMar>
            <w:vAlign w:val="center"/>
            <w:hideMark/>
          </w:tcPr>
          <w:p w14:paraId="3DA52FFA" w14:textId="77777777" w:rsidR="002B686B" w:rsidRPr="002B686B" w:rsidRDefault="002B686B" w:rsidP="002B686B">
            <w:r w:rsidRPr="002B686B">
              <w:t>$[Amount]</w:t>
            </w:r>
          </w:p>
        </w:tc>
        <w:tc>
          <w:tcPr>
            <w:tcW w:w="0" w:type="auto"/>
            <w:tcBorders>
              <w:top w:val="single" w:sz="4" w:space="0" w:color="E0E0E0"/>
              <w:left w:val="single" w:sz="4" w:space="0" w:color="E0E0E0"/>
              <w:bottom w:val="single" w:sz="4" w:space="0" w:color="E0E0E0"/>
              <w:right w:val="nil"/>
            </w:tcBorders>
            <w:shd w:val="clear" w:color="auto" w:fill="FFFFFF"/>
            <w:tcMar>
              <w:top w:w="150" w:type="dxa"/>
              <w:left w:w="180" w:type="dxa"/>
              <w:bottom w:w="150" w:type="dxa"/>
              <w:right w:w="180" w:type="dxa"/>
            </w:tcMar>
            <w:vAlign w:val="center"/>
            <w:hideMark/>
          </w:tcPr>
          <w:p w14:paraId="052E5E45" w14:textId="77777777" w:rsidR="002B686B" w:rsidRPr="002B686B" w:rsidRDefault="002B686B" w:rsidP="002B686B">
            <w:r w:rsidRPr="002B686B">
              <w:t>Upon signing</w:t>
            </w:r>
          </w:p>
        </w:tc>
      </w:tr>
      <w:tr w:rsidR="002B686B" w:rsidRPr="002B686B" w14:paraId="03998334" w14:textId="77777777" w:rsidTr="002B686B">
        <w:tc>
          <w:tcPr>
            <w:tcW w:w="0" w:type="auto"/>
            <w:tcBorders>
              <w:top w:val="single" w:sz="4" w:space="0" w:color="E0E0E0"/>
              <w:left w:val="nil"/>
              <w:bottom w:val="single" w:sz="4" w:space="0" w:color="E0E0E0"/>
              <w:right w:val="single" w:sz="4" w:space="0" w:color="E0E0E0"/>
            </w:tcBorders>
            <w:shd w:val="clear" w:color="auto" w:fill="FFFFFF"/>
            <w:tcMar>
              <w:top w:w="150" w:type="dxa"/>
              <w:left w:w="180" w:type="dxa"/>
              <w:bottom w:w="150" w:type="dxa"/>
              <w:right w:w="180" w:type="dxa"/>
            </w:tcMar>
            <w:vAlign w:val="center"/>
            <w:hideMark/>
          </w:tcPr>
          <w:p w14:paraId="4B1DC970" w14:textId="77777777" w:rsidR="002B686B" w:rsidRPr="002B686B" w:rsidRDefault="002B686B" w:rsidP="002B686B">
            <w:r w:rsidRPr="002B686B">
              <w:t>Prototype Delivery</w:t>
            </w:r>
          </w:p>
        </w:tc>
        <w:tc>
          <w:tcPr>
            <w:tcW w:w="0" w:type="auto"/>
            <w:tcBorders>
              <w:top w:val="single" w:sz="4" w:space="0" w:color="E0E0E0"/>
              <w:left w:val="single" w:sz="4" w:space="0" w:color="E0E0E0"/>
              <w:bottom w:val="single" w:sz="4" w:space="0" w:color="E0E0E0"/>
              <w:right w:val="single" w:sz="4" w:space="0" w:color="E0E0E0"/>
            </w:tcBorders>
            <w:shd w:val="clear" w:color="auto" w:fill="FFFFFF"/>
            <w:tcMar>
              <w:top w:w="150" w:type="dxa"/>
              <w:left w:w="180" w:type="dxa"/>
              <w:bottom w:w="150" w:type="dxa"/>
              <w:right w:w="180" w:type="dxa"/>
            </w:tcMar>
            <w:vAlign w:val="center"/>
            <w:hideMark/>
          </w:tcPr>
          <w:p w14:paraId="50C5A74D" w14:textId="77777777" w:rsidR="002B686B" w:rsidRPr="002B686B" w:rsidRDefault="002B686B" w:rsidP="002B686B">
            <w:r w:rsidRPr="002B686B">
              <w:t>$[Amount]</w:t>
            </w:r>
          </w:p>
        </w:tc>
        <w:tc>
          <w:tcPr>
            <w:tcW w:w="0" w:type="auto"/>
            <w:tcBorders>
              <w:top w:val="single" w:sz="4" w:space="0" w:color="E0E0E0"/>
              <w:left w:val="single" w:sz="4" w:space="0" w:color="E0E0E0"/>
              <w:bottom w:val="single" w:sz="4" w:space="0" w:color="E0E0E0"/>
              <w:right w:val="nil"/>
            </w:tcBorders>
            <w:shd w:val="clear" w:color="auto" w:fill="FFFFFF"/>
            <w:tcMar>
              <w:top w:w="150" w:type="dxa"/>
              <w:left w:w="180" w:type="dxa"/>
              <w:bottom w:w="150" w:type="dxa"/>
              <w:right w:w="180" w:type="dxa"/>
            </w:tcMar>
            <w:vAlign w:val="center"/>
            <w:hideMark/>
          </w:tcPr>
          <w:p w14:paraId="49B0181A" w14:textId="77777777" w:rsidR="002B686B" w:rsidRPr="002B686B" w:rsidRDefault="002B686B" w:rsidP="002B686B">
            <w:r w:rsidRPr="002B686B">
              <w:t>Acceptance of Phase 1 deliverables</w:t>
            </w:r>
          </w:p>
        </w:tc>
      </w:tr>
      <w:tr w:rsidR="002B686B" w:rsidRPr="002B686B" w14:paraId="5322D3F7" w14:textId="77777777" w:rsidTr="002B686B">
        <w:tc>
          <w:tcPr>
            <w:tcW w:w="0" w:type="auto"/>
            <w:tcBorders>
              <w:top w:val="single" w:sz="4" w:space="0" w:color="E0E0E0"/>
              <w:left w:val="nil"/>
              <w:bottom w:val="nil"/>
              <w:right w:val="single" w:sz="4" w:space="0" w:color="E0E0E0"/>
            </w:tcBorders>
            <w:shd w:val="clear" w:color="auto" w:fill="FFFFFF"/>
            <w:tcMar>
              <w:top w:w="150" w:type="dxa"/>
              <w:left w:w="180" w:type="dxa"/>
              <w:bottom w:w="150" w:type="dxa"/>
              <w:right w:w="180" w:type="dxa"/>
            </w:tcMar>
            <w:vAlign w:val="center"/>
            <w:hideMark/>
          </w:tcPr>
          <w:p w14:paraId="334B08A1" w14:textId="77777777" w:rsidR="002B686B" w:rsidRPr="002B686B" w:rsidRDefault="002B686B" w:rsidP="002B686B">
            <w:r w:rsidRPr="002B686B">
              <w:lastRenderedPageBreak/>
              <w:t>Final Delivery &amp; Acceptance</w:t>
            </w:r>
          </w:p>
        </w:tc>
        <w:tc>
          <w:tcPr>
            <w:tcW w:w="0" w:type="auto"/>
            <w:tcBorders>
              <w:top w:val="single" w:sz="4" w:space="0" w:color="E0E0E0"/>
              <w:left w:val="single" w:sz="4" w:space="0" w:color="E0E0E0"/>
              <w:bottom w:val="nil"/>
              <w:right w:val="single" w:sz="4" w:space="0" w:color="E0E0E0"/>
            </w:tcBorders>
            <w:shd w:val="clear" w:color="auto" w:fill="FFFFFF"/>
            <w:tcMar>
              <w:top w:w="150" w:type="dxa"/>
              <w:left w:w="180" w:type="dxa"/>
              <w:bottom w:w="150" w:type="dxa"/>
              <w:right w:w="180" w:type="dxa"/>
            </w:tcMar>
            <w:vAlign w:val="center"/>
            <w:hideMark/>
          </w:tcPr>
          <w:p w14:paraId="6096DECE" w14:textId="77777777" w:rsidR="002B686B" w:rsidRPr="002B686B" w:rsidRDefault="002B686B" w:rsidP="002B686B">
            <w:r w:rsidRPr="002B686B">
              <w:t>$[Amount]</w:t>
            </w:r>
          </w:p>
        </w:tc>
        <w:tc>
          <w:tcPr>
            <w:tcW w:w="0" w:type="auto"/>
            <w:tcBorders>
              <w:top w:val="single" w:sz="4" w:space="0" w:color="E0E0E0"/>
              <w:left w:val="single" w:sz="4" w:space="0" w:color="E0E0E0"/>
              <w:bottom w:val="nil"/>
              <w:right w:val="nil"/>
            </w:tcBorders>
            <w:shd w:val="clear" w:color="auto" w:fill="FFFFFF"/>
            <w:tcMar>
              <w:top w:w="150" w:type="dxa"/>
              <w:left w:w="180" w:type="dxa"/>
              <w:bottom w:w="150" w:type="dxa"/>
              <w:right w:w="180" w:type="dxa"/>
            </w:tcMar>
            <w:vAlign w:val="center"/>
            <w:hideMark/>
          </w:tcPr>
          <w:p w14:paraId="16EE6845" w14:textId="77777777" w:rsidR="002B686B" w:rsidRPr="002B686B" w:rsidRDefault="002B686B" w:rsidP="002B686B">
            <w:r w:rsidRPr="002B686B">
              <w:t>Successful validation of OSS/PSS compliance</w:t>
            </w:r>
          </w:p>
        </w:tc>
      </w:tr>
    </w:tbl>
    <w:p w14:paraId="7A2A8DB5"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3.2 Invoices</w:t>
      </w:r>
      <w:r w:rsidRPr="002B686B">
        <w:rPr>
          <w:rFonts w:ascii="Arial" w:hAnsi="Arial" w:cs="Arial"/>
          <w:b/>
          <w:bCs/>
        </w:rPr>
        <w:t>​</w:t>
      </w:r>
      <w:r w:rsidRPr="002B686B">
        <w:rPr>
          <w:rFonts w:ascii="Arial" w:hAnsi="Arial" w:cs="Arial"/>
        </w:rPr>
        <w:t>​</w:t>
      </w:r>
    </w:p>
    <w:p w14:paraId="4D8B56EF" w14:textId="77777777" w:rsidR="002B686B" w:rsidRPr="002B686B" w:rsidRDefault="002B686B" w:rsidP="002B686B">
      <w:r w:rsidRPr="002B686B">
        <w:t>Developer shall invoice Client within 5 business days of milestone completion. Late payments incur interest at 1.5% monthly</w:t>
      </w:r>
    </w:p>
    <w:p w14:paraId="7592E42A" w14:textId="77777777" w:rsidR="002B686B" w:rsidRPr="002B686B" w:rsidRDefault="002B686B" w:rsidP="002B686B">
      <w:r w:rsidRPr="002B686B">
        <w:t>.</w:t>
      </w:r>
    </w:p>
    <w:p w14:paraId="1F481B31" w14:textId="77777777" w:rsidR="002B686B" w:rsidRPr="002B686B" w:rsidRDefault="002B686B" w:rsidP="002B686B">
      <w:r w:rsidRPr="002B686B">
        <w:pict w14:anchorId="4F8C2EB5">
          <v:rect id="_x0000_i1088" style="width:0;height:1.5pt" o:hralign="center" o:hrstd="t" o:hr="t" fillcolor="#a0a0a0" stroked="f"/>
        </w:pict>
      </w:r>
    </w:p>
    <w:p w14:paraId="2C47EB10" w14:textId="77777777" w:rsidR="002B686B" w:rsidRPr="002B686B" w:rsidRDefault="002B686B" w:rsidP="002B686B">
      <w:pPr>
        <w:rPr>
          <w:b/>
          <w:bCs/>
        </w:rPr>
      </w:pPr>
      <w:r w:rsidRPr="002B686B">
        <w:rPr>
          <w:rFonts w:ascii="Arial" w:hAnsi="Arial" w:cs="Arial"/>
          <w:b/>
          <w:bCs/>
        </w:rPr>
        <w:t>​​</w:t>
      </w:r>
      <w:r w:rsidRPr="002B686B">
        <w:rPr>
          <w:b/>
          <w:bCs/>
        </w:rPr>
        <w:t>4. OSS/PSS MANAGEMENT OBLIGATIONS</w:t>
      </w:r>
      <w:r w:rsidRPr="002B686B">
        <w:rPr>
          <w:rFonts w:ascii="Arial" w:hAnsi="Arial" w:cs="Arial"/>
          <w:b/>
          <w:bCs/>
        </w:rPr>
        <w:t>​​</w:t>
      </w:r>
    </w:p>
    <w:p w14:paraId="5E118A7F"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4.1 Developer Responsibilities</w:t>
      </w:r>
      <w:r w:rsidRPr="002B686B">
        <w:rPr>
          <w:rFonts w:ascii="Arial" w:hAnsi="Arial" w:cs="Arial"/>
          <w:b/>
          <w:bCs/>
        </w:rPr>
        <w:t>​</w:t>
      </w:r>
      <w:r w:rsidRPr="002B686B">
        <w:rPr>
          <w:rFonts w:ascii="Arial" w:hAnsi="Arial" w:cs="Arial"/>
        </w:rPr>
        <w:t>​</w:t>
      </w:r>
    </w:p>
    <w:p w14:paraId="61FB0120" w14:textId="77777777" w:rsidR="002B686B" w:rsidRPr="002B686B" w:rsidRDefault="002B686B" w:rsidP="002B686B">
      <w:pPr>
        <w:numPr>
          <w:ilvl w:val="0"/>
          <w:numId w:val="5"/>
        </w:numPr>
      </w:pPr>
      <w:r w:rsidRPr="002B686B">
        <w:t xml:space="preserve">Conduct </w:t>
      </w:r>
      <w:r w:rsidRPr="002B686B">
        <w:rPr>
          <w:rFonts w:ascii="Arial" w:hAnsi="Arial" w:cs="Arial"/>
        </w:rPr>
        <w:t>​</w:t>
      </w:r>
      <w:r w:rsidRPr="002B686B">
        <w:rPr>
          <w:rFonts w:ascii="Arial" w:hAnsi="Arial" w:cs="Arial"/>
          <w:b/>
          <w:bCs/>
        </w:rPr>
        <w:t>​</w:t>
      </w:r>
      <w:r w:rsidRPr="002B686B">
        <w:rPr>
          <w:b/>
          <w:bCs/>
        </w:rPr>
        <w:t>FTO (Freedom-to-Operate)</w:t>
      </w:r>
      <w:r w:rsidRPr="002B686B">
        <w:rPr>
          <w:rFonts w:ascii="Arial" w:hAnsi="Arial" w:cs="Arial"/>
          <w:b/>
          <w:bCs/>
        </w:rPr>
        <w:t>​</w:t>
      </w:r>
      <w:r w:rsidRPr="002B686B">
        <w:rPr>
          <w:rFonts w:ascii="Arial" w:hAnsi="Arial" w:cs="Arial"/>
        </w:rPr>
        <w:t>​</w:t>
      </w:r>
      <w:r w:rsidRPr="002B686B">
        <w:t xml:space="preserve"> analysis for all OSS </w:t>
      </w:r>
      <w:proofErr w:type="gramStart"/>
      <w:r w:rsidRPr="002B686B">
        <w:t>components;</w:t>
      </w:r>
      <w:proofErr w:type="gramEnd"/>
    </w:p>
    <w:p w14:paraId="75672467" w14:textId="77777777" w:rsidR="002B686B" w:rsidRPr="002B686B" w:rsidRDefault="002B686B" w:rsidP="002B686B">
      <w:pPr>
        <w:numPr>
          <w:ilvl w:val="0"/>
          <w:numId w:val="5"/>
        </w:numPr>
      </w:pPr>
      <w:r w:rsidRPr="002B686B">
        <w:t>Obtain Client approval before integrating OSS with restrictive licenses (e.g., AGPL, GPL</w:t>
      </w:r>
      <w:proofErr w:type="gramStart"/>
      <w:r w:rsidRPr="002B686B">
        <w:t>);</w:t>
      </w:r>
      <w:proofErr w:type="gramEnd"/>
    </w:p>
    <w:p w14:paraId="10EC8652" w14:textId="77777777" w:rsidR="002B686B" w:rsidRPr="002B686B" w:rsidRDefault="002B686B" w:rsidP="002B686B">
      <w:pPr>
        <w:numPr>
          <w:ilvl w:val="0"/>
          <w:numId w:val="5"/>
        </w:numPr>
      </w:pPr>
      <w:r w:rsidRPr="002B686B">
        <w:t>Isolate OSS from PSS to prevent "license contamination"</w:t>
      </w:r>
    </w:p>
    <w:p w14:paraId="5CE9B7DA" w14:textId="77777777" w:rsidR="002B686B" w:rsidRPr="002B686B" w:rsidRDefault="002B686B" w:rsidP="002B686B">
      <w:r w:rsidRPr="002B686B">
        <w:t>.</w:t>
      </w:r>
    </w:p>
    <w:p w14:paraId="0D3F0BA7"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4.2 Client Responsibilities</w:t>
      </w:r>
      <w:r w:rsidRPr="002B686B">
        <w:rPr>
          <w:rFonts w:ascii="Arial" w:hAnsi="Arial" w:cs="Arial"/>
          <w:b/>
          <w:bCs/>
        </w:rPr>
        <w:t>​</w:t>
      </w:r>
      <w:r w:rsidRPr="002B686B">
        <w:rPr>
          <w:rFonts w:ascii="Arial" w:hAnsi="Arial" w:cs="Arial"/>
        </w:rPr>
        <w:t>​</w:t>
      </w:r>
    </w:p>
    <w:p w14:paraId="46AEB6E5" w14:textId="77777777" w:rsidR="002B686B" w:rsidRPr="002B686B" w:rsidRDefault="002B686B" w:rsidP="002B686B">
      <w:pPr>
        <w:numPr>
          <w:ilvl w:val="0"/>
          <w:numId w:val="6"/>
        </w:numPr>
      </w:pPr>
      <w:r w:rsidRPr="002B686B">
        <w:t xml:space="preserve">Provide timely feedback on OSS risk </w:t>
      </w:r>
      <w:proofErr w:type="gramStart"/>
      <w:r w:rsidRPr="002B686B">
        <w:t>assessments;</w:t>
      </w:r>
      <w:proofErr w:type="gramEnd"/>
    </w:p>
    <w:p w14:paraId="37AB55FE" w14:textId="77777777" w:rsidR="002B686B" w:rsidRPr="002B686B" w:rsidRDefault="002B686B" w:rsidP="002B686B">
      <w:pPr>
        <w:numPr>
          <w:ilvl w:val="0"/>
          <w:numId w:val="6"/>
        </w:numPr>
      </w:pPr>
      <w:r w:rsidRPr="002B686B">
        <w:t>Designate a compliance officer to review OSS BOM updates</w:t>
      </w:r>
    </w:p>
    <w:p w14:paraId="430ED334" w14:textId="77777777" w:rsidR="002B686B" w:rsidRPr="002B686B" w:rsidRDefault="002B686B" w:rsidP="002B686B">
      <w:r w:rsidRPr="002B686B">
        <w:t>.</w:t>
      </w:r>
    </w:p>
    <w:p w14:paraId="2AC95B3E" w14:textId="77777777" w:rsidR="002B686B" w:rsidRPr="002B686B" w:rsidRDefault="002B686B" w:rsidP="002B686B">
      <w:r w:rsidRPr="002B686B">
        <w:pict w14:anchorId="4FE8A64D">
          <v:rect id="_x0000_i1089" style="width:0;height:1.5pt" o:hralign="center" o:hrstd="t" o:hr="t" fillcolor="#a0a0a0" stroked="f"/>
        </w:pict>
      </w:r>
    </w:p>
    <w:p w14:paraId="09BE1BD7" w14:textId="77777777" w:rsidR="002B686B" w:rsidRPr="002B686B" w:rsidRDefault="002B686B" w:rsidP="002B686B">
      <w:pPr>
        <w:rPr>
          <w:b/>
          <w:bCs/>
        </w:rPr>
      </w:pPr>
      <w:r w:rsidRPr="002B686B">
        <w:rPr>
          <w:rFonts w:ascii="Arial" w:hAnsi="Arial" w:cs="Arial"/>
          <w:b/>
          <w:bCs/>
        </w:rPr>
        <w:t>​​</w:t>
      </w:r>
      <w:r w:rsidRPr="002B686B">
        <w:rPr>
          <w:b/>
          <w:bCs/>
        </w:rPr>
        <w:t>5. CONFIDENTIALITY</w:t>
      </w:r>
      <w:r w:rsidRPr="002B686B">
        <w:rPr>
          <w:rFonts w:ascii="Arial" w:hAnsi="Arial" w:cs="Arial"/>
          <w:b/>
          <w:bCs/>
        </w:rPr>
        <w:t>​​</w:t>
      </w:r>
    </w:p>
    <w:p w14:paraId="5D3EB110" w14:textId="77777777" w:rsidR="002B686B" w:rsidRPr="002B686B" w:rsidRDefault="002B686B" w:rsidP="002B686B">
      <w:pPr>
        <w:numPr>
          <w:ilvl w:val="0"/>
          <w:numId w:val="7"/>
        </w:numPr>
      </w:pPr>
      <w:r w:rsidRPr="002B686B">
        <w:t xml:space="preserve">All technical and business information exchanged under this Agreement is </w:t>
      </w:r>
      <w:r w:rsidRPr="002B686B">
        <w:rPr>
          <w:rFonts w:ascii="Arial" w:hAnsi="Arial" w:cs="Arial"/>
        </w:rPr>
        <w:t>​</w:t>
      </w:r>
      <w:r w:rsidRPr="002B686B">
        <w:rPr>
          <w:rFonts w:ascii="Arial" w:hAnsi="Arial" w:cs="Arial"/>
          <w:b/>
          <w:bCs/>
        </w:rPr>
        <w:t>​</w:t>
      </w:r>
      <w:r w:rsidRPr="002B686B">
        <w:rPr>
          <w:b/>
          <w:bCs/>
        </w:rPr>
        <w:t xml:space="preserve">Confidential </w:t>
      </w:r>
      <w:proofErr w:type="gramStart"/>
      <w:r w:rsidRPr="002B686B">
        <w:rPr>
          <w:b/>
          <w:bCs/>
        </w:rPr>
        <w:t>Information</w:t>
      </w:r>
      <w:r w:rsidRPr="002B686B">
        <w:rPr>
          <w:rFonts w:ascii="Arial" w:hAnsi="Arial" w:cs="Arial"/>
          <w:b/>
          <w:bCs/>
        </w:rPr>
        <w:t>​</w:t>
      </w:r>
      <w:r w:rsidRPr="002B686B">
        <w:rPr>
          <w:rFonts w:ascii="Arial" w:hAnsi="Arial" w:cs="Arial"/>
        </w:rPr>
        <w:t>​</w:t>
      </w:r>
      <w:r w:rsidRPr="002B686B">
        <w:t>;</w:t>
      </w:r>
      <w:proofErr w:type="gramEnd"/>
    </w:p>
    <w:p w14:paraId="491BA83A" w14:textId="77777777" w:rsidR="002B686B" w:rsidRPr="002B686B" w:rsidRDefault="002B686B" w:rsidP="002B686B">
      <w:pPr>
        <w:numPr>
          <w:ilvl w:val="0"/>
          <w:numId w:val="7"/>
        </w:numPr>
      </w:pPr>
      <w:r w:rsidRPr="002B686B">
        <w:t xml:space="preserve">Developer and Third Party shall not disclose Confidential Information without prior written </w:t>
      </w:r>
      <w:proofErr w:type="gramStart"/>
      <w:r w:rsidRPr="002B686B">
        <w:t>consent;</w:t>
      </w:r>
      <w:proofErr w:type="gramEnd"/>
    </w:p>
    <w:p w14:paraId="451184BF" w14:textId="77777777" w:rsidR="002B686B" w:rsidRPr="002B686B" w:rsidRDefault="002B686B" w:rsidP="002B686B">
      <w:pPr>
        <w:numPr>
          <w:ilvl w:val="0"/>
          <w:numId w:val="7"/>
        </w:numPr>
      </w:pPr>
      <w:r w:rsidRPr="002B686B">
        <w:t>OSS components are exempt from confidentiality obligations per their public licenses</w:t>
      </w:r>
    </w:p>
    <w:p w14:paraId="4C1E7EC2" w14:textId="77777777" w:rsidR="002B686B" w:rsidRPr="002B686B" w:rsidRDefault="002B686B" w:rsidP="002B686B">
      <w:r w:rsidRPr="002B686B">
        <w:lastRenderedPageBreak/>
        <w:t>.</w:t>
      </w:r>
    </w:p>
    <w:p w14:paraId="48F1BD7B" w14:textId="77777777" w:rsidR="002B686B" w:rsidRPr="002B686B" w:rsidRDefault="002B686B" w:rsidP="002B686B">
      <w:r w:rsidRPr="002B686B">
        <w:pict w14:anchorId="2B40BBEE">
          <v:rect id="_x0000_i1090" style="width:0;height:1.5pt" o:hralign="center" o:hrstd="t" o:hr="t" fillcolor="#a0a0a0" stroked="f"/>
        </w:pict>
      </w:r>
    </w:p>
    <w:p w14:paraId="7CFEEBD3" w14:textId="77777777" w:rsidR="002B686B" w:rsidRPr="002B686B" w:rsidRDefault="002B686B" w:rsidP="002B686B">
      <w:pPr>
        <w:rPr>
          <w:b/>
          <w:bCs/>
        </w:rPr>
      </w:pPr>
      <w:r w:rsidRPr="002B686B">
        <w:rPr>
          <w:rFonts w:ascii="Arial" w:hAnsi="Arial" w:cs="Arial"/>
          <w:b/>
          <w:bCs/>
        </w:rPr>
        <w:t>​​</w:t>
      </w:r>
      <w:r w:rsidRPr="002B686B">
        <w:rPr>
          <w:b/>
          <w:bCs/>
        </w:rPr>
        <w:t>6. WARRANTIES AND INDEMNIFICATION</w:t>
      </w:r>
      <w:r w:rsidRPr="002B686B">
        <w:rPr>
          <w:rFonts w:ascii="Arial" w:hAnsi="Arial" w:cs="Arial"/>
          <w:b/>
          <w:bCs/>
        </w:rPr>
        <w:t>​​</w:t>
      </w:r>
    </w:p>
    <w:p w14:paraId="5AA9FD2E"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6.1 Developer Warranties</w:t>
      </w:r>
      <w:r w:rsidRPr="002B686B">
        <w:rPr>
          <w:rFonts w:ascii="Arial" w:hAnsi="Arial" w:cs="Arial"/>
          <w:b/>
          <w:bCs/>
        </w:rPr>
        <w:t>​</w:t>
      </w:r>
      <w:r w:rsidRPr="002B686B">
        <w:rPr>
          <w:rFonts w:ascii="Arial" w:hAnsi="Arial" w:cs="Arial"/>
        </w:rPr>
        <w:t>​</w:t>
      </w:r>
    </w:p>
    <w:p w14:paraId="4662AD8B" w14:textId="77777777" w:rsidR="002B686B" w:rsidRPr="002B686B" w:rsidRDefault="002B686B" w:rsidP="002B686B">
      <w:r w:rsidRPr="002B686B">
        <w:t>Developer warrants that:</w:t>
      </w:r>
    </w:p>
    <w:p w14:paraId="52A8938C" w14:textId="77777777" w:rsidR="002B686B" w:rsidRPr="002B686B" w:rsidRDefault="002B686B" w:rsidP="002B686B">
      <w:pPr>
        <w:numPr>
          <w:ilvl w:val="0"/>
          <w:numId w:val="8"/>
        </w:numPr>
      </w:pPr>
      <w:r w:rsidRPr="002B686B">
        <w:t xml:space="preserve">Software will perform as specified in Attachment A for 12 months </w:t>
      </w:r>
      <w:proofErr w:type="gramStart"/>
      <w:r w:rsidRPr="002B686B">
        <w:t>post-delivery;</w:t>
      </w:r>
      <w:proofErr w:type="gramEnd"/>
    </w:p>
    <w:p w14:paraId="28314AD6" w14:textId="77777777" w:rsidR="002B686B" w:rsidRPr="002B686B" w:rsidRDefault="002B686B" w:rsidP="002B686B">
      <w:pPr>
        <w:numPr>
          <w:ilvl w:val="0"/>
          <w:numId w:val="8"/>
        </w:numPr>
      </w:pPr>
      <w:r w:rsidRPr="002B686B">
        <w:t xml:space="preserve">It has all </w:t>
      </w:r>
      <w:proofErr w:type="gramStart"/>
      <w:r w:rsidRPr="002B686B">
        <w:t>necessary</w:t>
      </w:r>
      <w:proofErr w:type="gramEnd"/>
      <w:r w:rsidRPr="002B686B">
        <w:t xml:space="preserve"> rights to license OSS </w:t>
      </w:r>
      <w:proofErr w:type="gramStart"/>
      <w:r w:rsidRPr="002B686B">
        <w:t>components;</w:t>
      </w:r>
      <w:proofErr w:type="gramEnd"/>
    </w:p>
    <w:p w14:paraId="0610B994" w14:textId="77777777" w:rsidR="002B686B" w:rsidRPr="002B686B" w:rsidRDefault="002B686B" w:rsidP="002B686B">
      <w:pPr>
        <w:numPr>
          <w:ilvl w:val="0"/>
          <w:numId w:val="8"/>
        </w:numPr>
      </w:pPr>
      <w:r w:rsidRPr="002B686B">
        <w:t>Software is free of known viruses or malware</w:t>
      </w:r>
    </w:p>
    <w:p w14:paraId="4AAC2155" w14:textId="77777777" w:rsidR="002B686B" w:rsidRPr="002B686B" w:rsidRDefault="002B686B" w:rsidP="002B686B">
      <w:r w:rsidRPr="002B686B">
        <w:t>.</w:t>
      </w:r>
    </w:p>
    <w:p w14:paraId="4887870E"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6.2 Indemnification</w:t>
      </w:r>
      <w:r w:rsidRPr="002B686B">
        <w:rPr>
          <w:rFonts w:ascii="Arial" w:hAnsi="Arial" w:cs="Arial"/>
          <w:b/>
          <w:bCs/>
        </w:rPr>
        <w:t>​</w:t>
      </w:r>
      <w:r w:rsidRPr="002B686B">
        <w:rPr>
          <w:rFonts w:ascii="Arial" w:hAnsi="Arial" w:cs="Arial"/>
        </w:rPr>
        <w:t>​</w:t>
      </w:r>
    </w:p>
    <w:p w14:paraId="12550160" w14:textId="77777777" w:rsidR="002B686B" w:rsidRPr="002B686B" w:rsidRDefault="002B686B" w:rsidP="002B686B">
      <w:r w:rsidRPr="002B686B">
        <w:t>Developer shall indemnify Client against claims arising from:</w:t>
      </w:r>
    </w:p>
    <w:p w14:paraId="622278D2" w14:textId="77777777" w:rsidR="002B686B" w:rsidRPr="002B686B" w:rsidRDefault="002B686B" w:rsidP="002B686B">
      <w:pPr>
        <w:numPr>
          <w:ilvl w:val="0"/>
          <w:numId w:val="9"/>
        </w:numPr>
      </w:pPr>
      <w:r w:rsidRPr="002B686B">
        <w:t>IP infringement (excluding approved OSS</w:t>
      </w:r>
      <w:proofErr w:type="gramStart"/>
      <w:r w:rsidRPr="002B686B">
        <w:t>);</w:t>
      </w:r>
      <w:proofErr w:type="gramEnd"/>
    </w:p>
    <w:p w14:paraId="5F81EBED" w14:textId="77777777" w:rsidR="002B686B" w:rsidRPr="002B686B" w:rsidRDefault="002B686B" w:rsidP="002B686B">
      <w:pPr>
        <w:numPr>
          <w:ilvl w:val="0"/>
          <w:numId w:val="9"/>
        </w:numPr>
      </w:pPr>
      <w:r w:rsidRPr="002B686B">
        <w:t xml:space="preserve">Breach of OSS license </w:t>
      </w:r>
      <w:proofErr w:type="gramStart"/>
      <w:r w:rsidRPr="002B686B">
        <w:t>terms;</w:t>
      </w:r>
      <w:proofErr w:type="gramEnd"/>
    </w:p>
    <w:p w14:paraId="1644C28F" w14:textId="77777777" w:rsidR="002B686B" w:rsidRPr="002B686B" w:rsidRDefault="002B686B" w:rsidP="002B686B">
      <w:pPr>
        <w:numPr>
          <w:ilvl w:val="0"/>
          <w:numId w:val="9"/>
        </w:numPr>
      </w:pPr>
      <w:r w:rsidRPr="002B686B">
        <w:t xml:space="preserve">Negligence in </w:t>
      </w:r>
      <w:proofErr w:type="gramStart"/>
      <w:r w:rsidRPr="002B686B">
        <w:t>security practices</w:t>
      </w:r>
      <w:proofErr w:type="gramEnd"/>
    </w:p>
    <w:p w14:paraId="66E8AB28" w14:textId="77777777" w:rsidR="002B686B" w:rsidRPr="002B686B" w:rsidRDefault="002B686B" w:rsidP="002B686B">
      <w:r w:rsidRPr="002B686B">
        <w:t>.</w:t>
      </w:r>
    </w:p>
    <w:p w14:paraId="06FB1B1D" w14:textId="77777777" w:rsidR="002B686B" w:rsidRPr="002B686B" w:rsidRDefault="002B686B" w:rsidP="002B686B">
      <w:r w:rsidRPr="002B686B">
        <w:pict w14:anchorId="6D7658C6">
          <v:rect id="_x0000_i1091" style="width:0;height:1.5pt" o:hralign="center" o:hrstd="t" o:hr="t" fillcolor="#a0a0a0" stroked="f"/>
        </w:pict>
      </w:r>
    </w:p>
    <w:p w14:paraId="6A4BEB7E" w14:textId="77777777" w:rsidR="002B686B" w:rsidRPr="002B686B" w:rsidRDefault="002B686B" w:rsidP="002B686B">
      <w:pPr>
        <w:rPr>
          <w:b/>
          <w:bCs/>
        </w:rPr>
      </w:pPr>
      <w:r w:rsidRPr="002B686B">
        <w:rPr>
          <w:rFonts w:ascii="Arial" w:hAnsi="Arial" w:cs="Arial"/>
          <w:b/>
          <w:bCs/>
        </w:rPr>
        <w:t>​​</w:t>
      </w:r>
      <w:r w:rsidRPr="002B686B">
        <w:rPr>
          <w:b/>
          <w:bCs/>
        </w:rPr>
        <w:t>7. TERMINATION</w:t>
      </w:r>
      <w:r w:rsidRPr="002B686B">
        <w:rPr>
          <w:rFonts w:ascii="Arial" w:hAnsi="Arial" w:cs="Arial"/>
          <w:b/>
          <w:bCs/>
        </w:rPr>
        <w:t>​​</w:t>
      </w:r>
    </w:p>
    <w:p w14:paraId="7D96374E" w14:textId="77777777" w:rsidR="002B686B" w:rsidRPr="002B686B" w:rsidRDefault="002B686B" w:rsidP="002B686B">
      <w:pPr>
        <w:numPr>
          <w:ilvl w:val="0"/>
          <w:numId w:val="10"/>
        </w:numPr>
      </w:pPr>
      <w:r w:rsidRPr="002B686B">
        <w:t xml:space="preserve">Either party may terminate upon 30 days’ written notice for material </w:t>
      </w:r>
      <w:proofErr w:type="gramStart"/>
      <w:r w:rsidRPr="002B686B">
        <w:t>breach;</w:t>
      </w:r>
      <w:proofErr w:type="gramEnd"/>
    </w:p>
    <w:p w14:paraId="06D4B92E" w14:textId="77777777" w:rsidR="002B686B" w:rsidRPr="002B686B" w:rsidRDefault="002B686B" w:rsidP="002B686B">
      <w:pPr>
        <w:numPr>
          <w:ilvl w:val="0"/>
          <w:numId w:val="10"/>
        </w:numPr>
      </w:pPr>
      <w:r w:rsidRPr="002B686B">
        <w:t>Upon termination, Developer shall return all Confidential Information and deliver completed work</w:t>
      </w:r>
    </w:p>
    <w:p w14:paraId="29D0C758" w14:textId="77777777" w:rsidR="002B686B" w:rsidRPr="002B686B" w:rsidRDefault="002B686B" w:rsidP="002B686B">
      <w:r w:rsidRPr="002B686B">
        <w:t>.</w:t>
      </w:r>
    </w:p>
    <w:p w14:paraId="497C4632" w14:textId="77777777" w:rsidR="002B686B" w:rsidRPr="002B686B" w:rsidRDefault="002B686B" w:rsidP="002B686B">
      <w:r w:rsidRPr="002B686B">
        <w:pict w14:anchorId="7038906C">
          <v:rect id="_x0000_i1092" style="width:0;height:1.5pt" o:hralign="center" o:hrstd="t" o:hr="t" fillcolor="#a0a0a0" stroked="f"/>
        </w:pict>
      </w:r>
    </w:p>
    <w:p w14:paraId="3F9DD417" w14:textId="77777777" w:rsidR="002B686B" w:rsidRPr="002B686B" w:rsidRDefault="002B686B" w:rsidP="002B686B">
      <w:pPr>
        <w:rPr>
          <w:b/>
          <w:bCs/>
        </w:rPr>
      </w:pPr>
      <w:r w:rsidRPr="002B686B">
        <w:rPr>
          <w:rFonts w:ascii="Arial" w:hAnsi="Arial" w:cs="Arial"/>
          <w:b/>
          <w:bCs/>
        </w:rPr>
        <w:t>​​</w:t>
      </w:r>
      <w:r w:rsidRPr="002B686B">
        <w:rPr>
          <w:b/>
          <w:bCs/>
        </w:rPr>
        <w:t>8. GOVERNING LAW AND DISPUTE RESOLUTION</w:t>
      </w:r>
      <w:r w:rsidRPr="002B686B">
        <w:rPr>
          <w:rFonts w:ascii="Arial" w:hAnsi="Arial" w:cs="Arial"/>
          <w:b/>
          <w:bCs/>
        </w:rPr>
        <w:t>​​</w:t>
      </w:r>
    </w:p>
    <w:p w14:paraId="24DE4DB9" w14:textId="77777777" w:rsidR="002B686B" w:rsidRPr="002B686B" w:rsidRDefault="002B686B" w:rsidP="002B686B">
      <w:pPr>
        <w:numPr>
          <w:ilvl w:val="0"/>
          <w:numId w:val="11"/>
        </w:numPr>
      </w:pPr>
      <w:r w:rsidRPr="002B686B">
        <w:t>This Agreement is governed by the laws of [State/Country</w:t>
      </w:r>
      <w:proofErr w:type="gramStart"/>
      <w:r w:rsidRPr="002B686B">
        <w:t>];</w:t>
      </w:r>
      <w:proofErr w:type="gramEnd"/>
    </w:p>
    <w:p w14:paraId="7F58841A" w14:textId="77777777" w:rsidR="002B686B" w:rsidRPr="002B686B" w:rsidRDefault="002B686B" w:rsidP="002B686B">
      <w:pPr>
        <w:numPr>
          <w:ilvl w:val="0"/>
          <w:numId w:val="11"/>
        </w:numPr>
      </w:pPr>
      <w:r w:rsidRPr="002B686B">
        <w:t>Disputes shall be resolved by arbitration in [City] under [Rules, e.g., AAA]</w:t>
      </w:r>
    </w:p>
    <w:p w14:paraId="01D0C7BE" w14:textId="77777777" w:rsidR="002B686B" w:rsidRPr="002B686B" w:rsidRDefault="002B686B" w:rsidP="002B686B">
      <w:r w:rsidRPr="002B686B">
        <w:t>.</w:t>
      </w:r>
    </w:p>
    <w:p w14:paraId="418B85E3" w14:textId="77777777" w:rsidR="002B686B" w:rsidRPr="002B686B" w:rsidRDefault="002B686B" w:rsidP="002B686B">
      <w:r w:rsidRPr="002B686B">
        <w:lastRenderedPageBreak/>
        <w:pict w14:anchorId="45098009">
          <v:rect id="_x0000_i1093" style="width:0;height:1.5pt" o:hralign="center" o:hrstd="t" o:hr="t" fillcolor="#a0a0a0" stroked="f"/>
        </w:pict>
      </w:r>
    </w:p>
    <w:p w14:paraId="209C2259" w14:textId="77777777" w:rsidR="002B686B" w:rsidRPr="002B686B" w:rsidRDefault="002B686B" w:rsidP="002B686B">
      <w:pPr>
        <w:rPr>
          <w:b/>
          <w:bCs/>
        </w:rPr>
      </w:pPr>
      <w:r w:rsidRPr="002B686B">
        <w:rPr>
          <w:rFonts w:ascii="Arial" w:hAnsi="Arial" w:cs="Arial"/>
          <w:b/>
          <w:bCs/>
        </w:rPr>
        <w:t>​​</w:t>
      </w:r>
      <w:r w:rsidRPr="002B686B">
        <w:rPr>
          <w:b/>
          <w:bCs/>
        </w:rPr>
        <w:t>ATTACHMENTS</w:t>
      </w:r>
      <w:r w:rsidRPr="002B686B">
        <w:rPr>
          <w:rFonts w:ascii="Arial" w:hAnsi="Arial" w:cs="Arial"/>
          <w:b/>
          <w:bCs/>
        </w:rPr>
        <w:t>​​</w:t>
      </w:r>
    </w:p>
    <w:p w14:paraId="20DE6263" w14:textId="77777777" w:rsidR="002B686B" w:rsidRPr="002B686B" w:rsidRDefault="002B686B" w:rsidP="002B686B">
      <w:pPr>
        <w:numPr>
          <w:ilvl w:val="0"/>
          <w:numId w:val="12"/>
        </w:numPr>
      </w:pPr>
      <w:r w:rsidRPr="002B686B">
        <w:rPr>
          <w:rFonts w:ascii="Arial" w:hAnsi="Arial" w:cs="Arial"/>
        </w:rPr>
        <w:t>​</w:t>
      </w:r>
      <w:r w:rsidRPr="002B686B">
        <w:rPr>
          <w:rFonts w:ascii="Arial" w:hAnsi="Arial" w:cs="Arial"/>
          <w:b/>
          <w:bCs/>
        </w:rPr>
        <w:t>​</w:t>
      </w:r>
      <w:r w:rsidRPr="002B686B">
        <w:rPr>
          <w:b/>
          <w:bCs/>
        </w:rPr>
        <w:t>Attachment A</w:t>
      </w:r>
      <w:r w:rsidRPr="002B686B">
        <w:rPr>
          <w:rFonts w:ascii="Arial" w:hAnsi="Arial" w:cs="Arial"/>
          <w:b/>
          <w:bCs/>
        </w:rPr>
        <w:t>​</w:t>
      </w:r>
      <w:r w:rsidRPr="002B686B">
        <w:rPr>
          <w:rFonts w:ascii="Arial" w:hAnsi="Arial" w:cs="Arial"/>
        </w:rPr>
        <w:t>​</w:t>
      </w:r>
      <w:r w:rsidRPr="002B686B">
        <w:t>: Functional Specifications</w:t>
      </w:r>
    </w:p>
    <w:p w14:paraId="0E713055" w14:textId="77777777" w:rsidR="002B686B" w:rsidRPr="002B686B" w:rsidRDefault="002B686B" w:rsidP="002B686B">
      <w:pPr>
        <w:numPr>
          <w:ilvl w:val="0"/>
          <w:numId w:val="12"/>
        </w:numPr>
      </w:pPr>
      <w:r w:rsidRPr="002B686B">
        <w:rPr>
          <w:rFonts w:ascii="Arial" w:hAnsi="Arial" w:cs="Arial"/>
        </w:rPr>
        <w:t>​</w:t>
      </w:r>
      <w:r w:rsidRPr="002B686B">
        <w:rPr>
          <w:rFonts w:ascii="Arial" w:hAnsi="Arial" w:cs="Arial"/>
          <w:b/>
          <w:bCs/>
        </w:rPr>
        <w:t>​</w:t>
      </w:r>
      <w:r w:rsidRPr="002B686B">
        <w:rPr>
          <w:b/>
          <w:bCs/>
        </w:rPr>
        <w:t>Attachment B</w:t>
      </w:r>
      <w:r w:rsidRPr="002B686B">
        <w:rPr>
          <w:rFonts w:ascii="Arial" w:hAnsi="Arial" w:cs="Arial"/>
          <w:b/>
          <w:bCs/>
        </w:rPr>
        <w:t>​</w:t>
      </w:r>
      <w:r w:rsidRPr="002B686B">
        <w:rPr>
          <w:rFonts w:ascii="Arial" w:hAnsi="Arial" w:cs="Arial"/>
        </w:rPr>
        <w:t>​</w:t>
      </w:r>
      <w:r w:rsidRPr="002B686B">
        <w:t>: Technical Specifications</w:t>
      </w:r>
    </w:p>
    <w:p w14:paraId="2757E17B" w14:textId="77777777" w:rsidR="002B686B" w:rsidRPr="002B686B" w:rsidRDefault="002B686B" w:rsidP="002B686B">
      <w:pPr>
        <w:numPr>
          <w:ilvl w:val="0"/>
          <w:numId w:val="12"/>
        </w:numPr>
      </w:pPr>
      <w:r w:rsidRPr="002B686B">
        <w:rPr>
          <w:rFonts w:ascii="Arial" w:hAnsi="Arial" w:cs="Arial"/>
        </w:rPr>
        <w:t>​</w:t>
      </w:r>
      <w:r w:rsidRPr="002B686B">
        <w:rPr>
          <w:rFonts w:ascii="Arial" w:hAnsi="Arial" w:cs="Arial"/>
          <w:b/>
          <w:bCs/>
        </w:rPr>
        <w:t>​</w:t>
      </w:r>
      <w:r w:rsidRPr="002B686B">
        <w:rPr>
          <w:b/>
          <w:bCs/>
        </w:rPr>
        <w:t>Attachment C</w:t>
      </w:r>
      <w:r w:rsidRPr="002B686B">
        <w:rPr>
          <w:rFonts w:ascii="Arial" w:hAnsi="Arial" w:cs="Arial"/>
          <w:b/>
          <w:bCs/>
        </w:rPr>
        <w:t>​</w:t>
      </w:r>
      <w:r w:rsidRPr="002B686B">
        <w:rPr>
          <w:rFonts w:ascii="Arial" w:hAnsi="Arial" w:cs="Arial"/>
        </w:rPr>
        <w:t>​</w:t>
      </w:r>
      <w:r w:rsidRPr="002B686B">
        <w:t>: OSS/PSS Inventory Template</w:t>
      </w:r>
    </w:p>
    <w:p w14:paraId="7171F2CA" w14:textId="77777777" w:rsidR="002B686B" w:rsidRPr="002B686B" w:rsidRDefault="002B686B" w:rsidP="002B686B">
      <w:pPr>
        <w:numPr>
          <w:ilvl w:val="0"/>
          <w:numId w:val="12"/>
        </w:numPr>
      </w:pPr>
      <w:r w:rsidRPr="002B686B">
        <w:rPr>
          <w:rFonts w:ascii="Arial" w:hAnsi="Arial" w:cs="Arial"/>
        </w:rPr>
        <w:t>​</w:t>
      </w:r>
      <w:r w:rsidRPr="002B686B">
        <w:rPr>
          <w:rFonts w:ascii="Arial" w:hAnsi="Arial" w:cs="Arial"/>
          <w:b/>
          <w:bCs/>
        </w:rPr>
        <w:t>​</w:t>
      </w:r>
      <w:r w:rsidRPr="002B686B">
        <w:rPr>
          <w:b/>
          <w:bCs/>
        </w:rPr>
        <w:t>Attachment D</w:t>
      </w:r>
      <w:r w:rsidRPr="002B686B">
        <w:rPr>
          <w:rFonts w:ascii="Arial" w:hAnsi="Arial" w:cs="Arial"/>
          <w:b/>
          <w:bCs/>
        </w:rPr>
        <w:t>​</w:t>
      </w:r>
      <w:r w:rsidRPr="002B686B">
        <w:rPr>
          <w:rFonts w:ascii="Arial" w:hAnsi="Arial" w:cs="Arial"/>
        </w:rPr>
        <w:t>​</w:t>
      </w:r>
      <w:r w:rsidRPr="002B686B">
        <w:t>: Acceptance Test Plan</w:t>
      </w:r>
    </w:p>
    <w:p w14:paraId="3B7C17AF" w14:textId="77777777" w:rsidR="002B686B" w:rsidRPr="002B686B" w:rsidRDefault="002B686B" w:rsidP="002B686B">
      <w:r w:rsidRPr="002B686B">
        <w:pict w14:anchorId="1881BC67">
          <v:rect id="_x0000_i1094" style="width:0;height:1.5pt" o:hralign="center" o:hrstd="t" o:hr="t" fillcolor="#a0a0a0" stroked="f"/>
        </w:pict>
      </w:r>
    </w:p>
    <w:p w14:paraId="22A5686C"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IN WITNESS WHEREOF</w:t>
      </w:r>
      <w:r w:rsidRPr="002B686B">
        <w:rPr>
          <w:rFonts w:ascii="Arial" w:hAnsi="Arial" w:cs="Arial"/>
          <w:b/>
          <w:bCs/>
        </w:rPr>
        <w:t>​</w:t>
      </w:r>
      <w:r w:rsidRPr="002B686B">
        <w:rPr>
          <w:rFonts w:ascii="Arial" w:hAnsi="Arial" w:cs="Arial"/>
        </w:rPr>
        <w:t>​</w:t>
      </w:r>
      <w:r w:rsidRPr="002B686B">
        <w:t>, the Parties execute this Agreement:</w:t>
      </w:r>
    </w:p>
    <w:p w14:paraId="3EA3B487"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CLIENT</w:t>
      </w:r>
      <w:r w:rsidRPr="002B686B">
        <w:rPr>
          <w:rFonts w:ascii="Arial" w:hAnsi="Arial" w:cs="Arial"/>
          <w:b/>
          <w:bCs/>
        </w:rPr>
        <w:t>​</w:t>
      </w:r>
      <w:r w:rsidRPr="002B686B">
        <w:rPr>
          <w:rFonts w:ascii="Arial" w:hAnsi="Arial" w:cs="Arial"/>
        </w:rPr>
        <w:t>​</w:t>
      </w:r>
      <w:r w:rsidRPr="002B686B">
        <w:t>: ________________________</w:t>
      </w:r>
    </w:p>
    <w:p w14:paraId="295168D9" w14:textId="77777777" w:rsidR="002B686B" w:rsidRPr="002B686B" w:rsidRDefault="002B686B" w:rsidP="002B686B">
      <w:r w:rsidRPr="002B686B">
        <w:t>Name: [Name]</w:t>
      </w:r>
    </w:p>
    <w:p w14:paraId="33302373" w14:textId="77777777" w:rsidR="002B686B" w:rsidRPr="002B686B" w:rsidRDefault="002B686B" w:rsidP="002B686B">
      <w:r w:rsidRPr="002B686B">
        <w:t>Title: [Title]</w:t>
      </w:r>
    </w:p>
    <w:p w14:paraId="58CCCBB7" w14:textId="77777777" w:rsidR="002B686B" w:rsidRPr="002B686B" w:rsidRDefault="002B686B" w:rsidP="002B686B">
      <w:r w:rsidRPr="002B686B">
        <w:t>Date: [Date]</w:t>
      </w:r>
    </w:p>
    <w:p w14:paraId="43B01C9F"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DEVELOPER</w:t>
      </w:r>
      <w:r w:rsidRPr="002B686B">
        <w:rPr>
          <w:rFonts w:ascii="Arial" w:hAnsi="Arial" w:cs="Arial"/>
          <w:b/>
          <w:bCs/>
        </w:rPr>
        <w:t>​</w:t>
      </w:r>
      <w:r w:rsidRPr="002B686B">
        <w:rPr>
          <w:rFonts w:ascii="Arial" w:hAnsi="Arial" w:cs="Arial"/>
        </w:rPr>
        <w:t>​</w:t>
      </w:r>
      <w:r w:rsidRPr="002B686B">
        <w:t>: ________________________</w:t>
      </w:r>
    </w:p>
    <w:p w14:paraId="5646E43D" w14:textId="77777777" w:rsidR="002B686B" w:rsidRPr="002B686B" w:rsidRDefault="002B686B" w:rsidP="002B686B">
      <w:r w:rsidRPr="002B686B">
        <w:t>Name: [Name]</w:t>
      </w:r>
    </w:p>
    <w:p w14:paraId="78AEE840" w14:textId="77777777" w:rsidR="002B686B" w:rsidRPr="002B686B" w:rsidRDefault="002B686B" w:rsidP="002B686B">
      <w:r w:rsidRPr="002B686B">
        <w:t>Title: [Title]</w:t>
      </w:r>
    </w:p>
    <w:p w14:paraId="6910D543" w14:textId="77777777" w:rsidR="002B686B" w:rsidRPr="002B686B" w:rsidRDefault="002B686B" w:rsidP="002B686B">
      <w:r w:rsidRPr="002B686B">
        <w:t>Date: [Date]</w:t>
      </w:r>
    </w:p>
    <w:p w14:paraId="45D2487A" w14:textId="77777777" w:rsidR="002B686B" w:rsidRPr="002B686B" w:rsidRDefault="002B686B" w:rsidP="002B686B">
      <w:r w:rsidRPr="002B686B">
        <w:rPr>
          <w:rFonts w:ascii="Arial" w:hAnsi="Arial" w:cs="Arial"/>
        </w:rPr>
        <w:t>​</w:t>
      </w:r>
      <w:r w:rsidRPr="002B686B">
        <w:rPr>
          <w:rFonts w:ascii="Arial" w:hAnsi="Arial" w:cs="Arial"/>
          <w:b/>
          <w:bCs/>
        </w:rPr>
        <w:t>​</w:t>
      </w:r>
      <w:r w:rsidRPr="002B686B">
        <w:rPr>
          <w:b/>
          <w:bCs/>
        </w:rPr>
        <w:t>THIRD PARTY</w:t>
      </w:r>
      <w:r w:rsidRPr="002B686B">
        <w:rPr>
          <w:rFonts w:ascii="Arial" w:hAnsi="Arial" w:cs="Arial"/>
          <w:b/>
          <w:bCs/>
        </w:rPr>
        <w:t>​</w:t>
      </w:r>
      <w:r w:rsidRPr="002B686B">
        <w:rPr>
          <w:rFonts w:ascii="Arial" w:hAnsi="Arial" w:cs="Arial"/>
        </w:rPr>
        <w:t>​</w:t>
      </w:r>
      <w:r w:rsidRPr="002B686B">
        <w:t>: ________________________</w:t>
      </w:r>
    </w:p>
    <w:p w14:paraId="2F3341B2" w14:textId="77777777" w:rsidR="002B686B" w:rsidRPr="002B686B" w:rsidRDefault="002B686B" w:rsidP="002B686B">
      <w:r w:rsidRPr="002B686B">
        <w:t>Name: [Name]</w:t>
      </w:r>
    </w:p>
    <w:p w14:paraId="5C6C072E" w14:textId="77777777" w:rsidR="002B686B" w:rsidRPr="002B686B" w:rsidRDefault="002B686B" w:rsidP="002B686B">
      <w:r w:rsidRPr="002B686B">
        <w:t>Title: [Title]</w:t>
      </w:r>
    </w:p>
    <w:p w14:paraId="375C4E6C" w14:textId="77777777" w:rsidR="002B686B" w:rsidRPr="002B686B" w:rsidRDefault="002B686B" w:rsidP="002B686B">
      <w:r w:rsidRPr="002B686B">
        <w:t>Date: [Date]</w:t>
      </w:r>
    </w:p>
    <w:p w14:paraId="6EB9CB40" w14:textId="77777777" w:rsidR="00094D31" w:rsidRDefault="00094D31"/>
    <w:sectPr w:rsidR="0009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A29"/>
    <w:multiLevelType w:val="multilevel"/>
    <w:tmpl w:val="EADC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5218"/>
    <w:multiLevelType w:val="multilevel"/>
    <w:tmpl w:val="729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71816"/>
    <w:multiLevelType w:val="multilevel"/>
    <w:tmpl w:val="8E4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17FEB"/>
    <w:multiLevelType w:val="multilevel"/>
    <w:tmpl w:val="6DBC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E4A5A"/>
    <w:multiLevelType w:val="multilevel"/>
    <w:tmpl w:val="692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12E2B"/>
    <w:multiLevelType w:val="multilevel"/>
    <w:tmpl w:val="E35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A6178"/>
    <w:multiLevelType w:val="multilevel"/>
    <w:tmpl w:val="1FA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2192B"/>
    <w:multiLevelType w:val="multilevel"/>
    <w:tmpl w:val="886E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707931"/>
    <w:multiLevelType w:val="multilevel"/>
    <w:tmpl w:val="3EC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26A3C"/>
    <w:multiLevelType w:val="multilevel"/>
    <w:tmpl w:val="96DA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4651F1"/>
    <w:multiLevelType w:val="multilevel"/>
    <w:tmpl w:val="C0A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004893"/>
    <w:multiLevelType w:val="multilevel"/>
    <w:tmpl w:val="05B2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7596">
    <w:abstractNumId w:val="0"/>
  </w:num>
  <w:num w:numId="2" w16cid:durableId="1291981458">
    <w:abstractNumId w:val="7"/>
  </w:num>
  <w:num w:numId="3" w16cid:durableId="1322391458">
    <w:abstractNumId w:val="2"/>
  </w:num>
  <w:num w:numId="4" w16cid:durableId="234360665">
    <w:abstractNumId w:val="9"/>
  </w:num>
  <w:num w:numId="5" w16cid:durableId="763188170">
    <w:abstractNumId w:val="11"/>
  </w:num>
  <w:num w:numId="6" w16cid:durableId="1996030629">
    <w:abstractNumId w:val="4"/>
  </w:num>
  <w:num w:numId="7" w16cid:durableId="1973442751">
    <w:abstractNumId w:val="3"/>
  </w:num>
  <w:num w:numId="8" w16cid:durableId="1239289594">
    <w:abstractNumId w:val="10"/>
  </w:num>
  <w:num w:numId="9" w16cid:durableId="1110465780">
    <w:abstractNumId w:val="6"/>
  </w:num>
  <w:num w:numId="10" w16cid:durableId="1136141325">
    <w:abstractNumId w:val="5"/>
  </w:num>
  <w:num w:numId="11" w16cid:durableId="983779889">
    <w:abstractNumId w:val="8"/>
  </w:num>
  <w:num w:numId="12" w16cid:durableId="196353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6B"/>
    <w:rsid w:val="00094D31"/>
    <w:rsid w:val="002B686B"/>
    <w:rsid w:val="00E76D11"/>
    <w:rsid w:val="00F86687"/>
    <w:rsid w:val="00FF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405C"/>
  <w15:chartTrackingRefBased/>
  <w15:docId w15:val="{FAF6E7FB-8DA5-4822-AD8F-B8649314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6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B6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B68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B68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B68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B686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B686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686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B686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686B"/>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2B686B"/>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2B686B"/>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2B686B"/>
    <w:rPr>
      <w:rFonts w:eastAsiaTheme="majorEastAsia" w:cstheme="majorBidi"/>
      <w:i/>
      <w:iCs/>
      <w:color w:val="0F4761" w:themeColor="accent1" w:themeShade="BF"/>
    </w:rPr>
  </w:style>
  <w:style w:type="character" w:customStyle="1" w:styleId="50">
    <w:name w:val="标题 5 字符"/>
    <w:basedOn w:val="a0"/>
    <w:link w:val="5"/>
    <w:uiPriority w:val="9"/>
    <w:semiHidden/>
    <w:rsid w:val="002B686B"/>
    <w:rPr>
      <w:rFonts w:eastAsiaTheme="majorEastAsia" w:cstheme="majorBidi"/>
      <w:color w:val="0F4761" w:themeColor="accent1" w:themeShade="BF"/>
    </w:rPr>
  </w:style>
  <w:style w:type="character" w:customStyle="1" w:styleId="60">
    <w:name w:val="标题 6 字符"/>
    <w:basedOn w:val="a0"/>
    <w:link w:val="6"/>
    <w:uiPriority w:val="9"/>
    <w:semiHidden/>
    <w:rsid w:val="002B686B"/>
    <w:rPr>
      <w:rFonts w:eastAsiaTheme="majorEastAsia" w:cstheme="majorBidi"/>
      <w:i/>
      <w:iCs/>
      <w:color w:val="595959" w:themeColor="text1" w:themeTint="A6"/>
    </w:rPr>
  </w:style>
  <w:style w:type="character" w:customStyle="1" w:styleId="70">
    <w:name w:val="标题 7 字符"/>
    <w:basedOn w:val="a0"/>
    <w:link w:val="7"/>
    <w:uiPriority w:val="9"/>
    <w:semiHidden/>
    <w:rsid w:val="002B686B"/>
    <w:rPr>
      <w:rFonts w:eastAsiaTheme="majorEastAsia" w:cstheme="majorBidi"/>
      <w:color w:val="595959" w:themeColor="text1" w:themeTint="A6"/>
    </w:rPr>
  </w:style>
  <w:style w:type="character" w:customStyle="1" w:styleId="80">
    <w:name w:val="标题 8 字符"/>
    <w:basedOn w:val="a0"/>
    <w:link w:val="8"/>
    <w:uiPriority w:val="9"/>
    <w:semiHidden/>
    <w:rsid w:val="002B686B"/>
    <w:rPr>
      <w:rFonts w:eastAsiaTheme="majorEastAsia" w:cstheme="majorBidi"/>
      <w:i/>
      <w:iCs/>
      <w:color w:val="272727" w:themeColor="text1" w:themeTint="D8"/>
    </w:rPr>
  </w:style>
  <w:style w:type="character" w:customStyle="1" w:styleId="90">
    <w:name w:val="标题 9 字符"/>
    <w:basedOn w:val="a0"/>
    <w:link w:val="9"/>
    <w:uiPriority w:val="9"/>
    <w:semiHidden/>
    <w:rsid w:val="002B686B"/>
    <w:rPr>
      <w:rFonts w:eastAsiaTheme="majorEastAsia" w:cstheme="majorBidi"/>
      <w:color w:val="272727" w:themeColor="text1" w:themeTint="D8"/>
    </w:rPr>
  </w:style>
  <w:style w:type="paragraph" w:styleId="a3">
    <w:name w:val="Title"/>
    <w:basedOn w:val="a"/>
    <w:next w:val="a"/>
    <w:link w:val="a4"/>
    <w:uiPriority w:val="10"/>
    <w:qFormat/>
    <w:rsid w:val="002B6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68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686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B686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B686B"/>
    <w:pPr>
      <w:spacing w:before="160"/>
      <w:jc w:val="center"/>
    </w:pPr>
    <w:rPr>
      <w:i/>
      <w:iCs/>
      <w:color w:val="404040" w:themeColor="text1" w:themeTint="BF"/>
    </w:rPr>
  </w:style>
  <w:style w:type="character" w:customStyle="1" w:styleId="a8">
    <w:name w:val="引用 字符"/>
    <w:basedOn w:val="a0"/>
    <w:link w:val="a7"/>
    <w:uiPriority w:val="29"/>
    <w:rsid w:val="002B686B"/>
    <w:rPr>
      <w:i/>
      <w:iCs/>
      <w:color w:val="404040" w:themeColor="text1" w:themeTint="BF"/>
    </w:rPr>
  </w:style>
  <w:style w:type="paragraph" w:styleId="a9">
    <w:name w:val="List Paragraph"/>
    <w:basedOn w:val="a"/>
    <w:uiPriority w:val="34"/>
    <w:qFormat/>
    <w:rsid w:val="002B686B"/>
    <w:pPr>
      <w:ind w:left="720"/>
      <w:contextualSpacing/>
    </w:pPr>
  </w:style>
  <w:style w:type="character" w:styleId="aa">
    <w:name w:val="Intense Emphasis"/>
    <w:basedOn w:val="a0"/>
    <w:uiPriority w:val="21"/>
    <w:qFormat/>
    <w:rsid w:val="002B686B"/>
    <w:rPr>
      <w:i/>
      <w:iCs/>
      <w:color w:val="0F4761" w:themeColor="accent1" w:themeShade="BF"/>
    </w:rPr>
  </w:style>
  <w:style w:type="paragraph" w:styleId="ab">
    <w:name w:val="Intense Quote"/>
    <w:basedOn w:val="a"/>
    <w:next w:val="a"/>
    <w:link w:val="ac"/>
    <w:uiPriority w:val="30"/>
    <w:qFormat/>
    <w:rsid w:val="002B6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686B"/>
    <w:rPr>
      <w:i/>
      <w:iCs/>
      <w:color w:val="0F4761" w:themeColor="accent1" w:themeShade="BF"/>
    </w:rPr>
  </w:style>
  <w:style w:type="character" w:styleId="ad">
    <w:name w:val="Intense Reference"/>
    <w:basedOn w:val="a0"/>
    <w:uiPriority w:val="32"/>
    <w:qFormat/>
    <w:rsid w:val="002B68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3338">
      <w:bodyDiv w:val="1"/>
      <w:marLeft w:val="0"/>
      <w:marRight w:val="0"/>
      <w:marTop w:val="0"/>
      <w:marBottom w:val="0"/>
      <w:divBdr>
        <w:top w:val="none" w:sz="0" w:space="0" w:color="auto"/>
        <w:left w:val="none" w:sz="0" w:space="0" w:color="auto"/>
        <w:bottom w:val="none" w:sz="0" w:space="0" w:color="auto"/>
        <w:right w:val="none" w:sz="0" w:space="0" w:color="auto"/>
      </w:divBdr>
      <w:divsChild>
        <w:div w:id="641884423">
          <w:marLeft w:val="0"/>
          <w:marRight w:val="0"/>
          <w:marTop w:val="240"/>
          <w:marBottom w:val="240"/>
          <w:divBdr>
            <w:top w:val="single" w:sz="4" w:space="0" w:color="E0E0E0"/>
            <w:left w:val="single" w:sz="4" w:space="0" w:color="E0E0E0"/>
            <w:bottom w:val="single" w:sz="4" w:space="0" w:color="E0E0E0"/>
            <w:right w:val="single" w:sz="4" w:space="0" w:color="E0E0E0"/>
          </w:divBdr>
        </w:div>
      </w:divsChild>
    </w:div>
    <w:div w:id="1452899566">
      <w:bodyDiv w:val="1"/>
      <w:marLeft w:val="0"/>
      <w:marRight w:val="0"/>
      <w:marTop w:val="0"/>
      <w:marBottom w:val="0"/>
      <w:divBdr>
        <w:top w:val="none" w:sz="0" w:space="0" w:color="auto"/>
        <w:left w:val="none" w:sz="0" w:space="0" w:color="auto"/>
        <w:bottom w:val="none" w:sz="0" w:space="0" w:color="auto"/>
        <w:right w:val="none" w:sz="0" w:space="0" w:color="auto"/>
      </w:divBdr>
      <w:divsChild>
        <w:div w:id="564336611">
          <w:marLeft w:val="0"/>
          <w:marRight w:val="0"/>
          <w:marTop w:val="240"/>
          <w:marBottom w:val="240"/>
          <w:divBdr>
            <w:top w:val="single" w:sz="4" w:space="0" w:color="E0E0E0"/>
            <w:left w:val="single" w:sz="4" w:space="0" w:color="E0E0E0"/>
            <w:bottom w:val="single" w:sz="4" w:space="0" w:color="E0E0E0"/>
            <w:right w:val="single" w:sz="4" w:space="0"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Zhi Dian (ext) (SI B PRO AUT PD BJ D SW)</dc:creator>
  <cp:keywords/>
  <dc:description/>
  <cp:lastModifiedBy>Huang, Zhi Dian (ext) (SI B PRO AUT PD BJ D SW)</cp:lastModifiedBy>
  <cp:revision>1</cp:revision>
  <dcterms:created xsi:type="dcterms:W3CDTF">2025-08-06T05:41:00Z</dcterms:created>
  <dcterms:modified xsi:type="dcterms:W3CDTF">2025-08-06T05:42:00Z</dcterms:modified>
</cp:coreProperties>
</file>