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1</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6"/>
          <w:szCs w:val="36"/>
          <w:rtl w:val="0"/>
        </w:rPr>
        <w:t xml:space="preserve">Paper Title</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Convolutional Neural Network for Sentence Classification</w:t>
      </w:r>
    </w:p>
    <w:p w:rsidR="00000000" w:rsidDel="00000000" w:rsidP="00000000" w:rsidRDefault="00000000" w:rsidRPr="00000000" w14:paraId="00000008">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 </w:t>
      </w:r>
      <w:r w:rsidDel="00000000" w:rsidR="00000000" w:rsidRPr="00000000">
        <w:rPr>
          <w:rFonts w:ascii="Times New Roman" w:cs="Times New Roman" w:eastAsia="Times New Roman" w:hAnsi="Times New Roman"/>
          <w:sz w:val="36"/>
          <w:szCs w:val="36"/>
          <w:highlight w:val="white"/>
          <w:rtl w:val="0"/>
        </w:rPr>
        <w:t xml:space="preserve">Yoon Kim</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 link: </w:t>
      </w:r>
      <w:hyperlink r:id="rId6">
        <w:r w:rsidDel="00000000" w:rsidR="00000000" w:rsidRPr="00000000">
          <w:rPr>
            <w:rFonts w:ascii="Times New Roman" w:cs="Times New Roman" w:eastAsia="Times New Roman" w:hAnsi="Times New Roman"/>
            <w:color w:val="1155cc"/>
            <w:sz w:val="28"/>
            <w:szCs w:val="28"/>
            <w:u w:val="single"/>
            <w:rtl w:val="0"/>
          </w:rPr>
          <w:t xml:space="preserve">https://arxiv.org/abs/1408.5882</w:t>
        </w:r>
      </w:hyperlink>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Sohanoor Rahman</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Title</w:t>
      </w:r>
      <w:r w:rsidDel="00000000" w:rsidR="00000000" w:rsidRPr="00000000">
        <w:rPr>
          <w:rFonts w:ascii="Times New Roman" w:cs="Times New Roman" w:eastAsia="Times New Roman" w:hAnsi="Times New Roman"/>
          <w:sz w:val="28"/>
          <w:szCs w:val="28"/>
          <w:rtl w:val="0"/>
        </w:rPr>
        <w:t xml:space="preserve">: Pattern Recognition (CSE713)</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23273009</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Instructor</w:t>
      </w:r>
      <w:r w:rsidDel="00000000" w:rsidR="00000000" w:rsidRPr="00000000">
        <w:rPr>
          <w:rFonts w:ascii="Times New Roman" w:cs="Times New Roman" w:eastAsia="Times New Roman" w:hAnsi="Times New Roman"/>
          <w:sz w:val="28"/>
          <w:szCs w:val="28"/>
          <w:rtl w:val="0"/>
        </w:rPr>
        <w:t xml:space="preserve">: Annajiat Alim Rasel</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w:t>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Motivation</w:t>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this paper is to find the effectiveness of Convolutional Neural Networks in the Sentence Classification task. The author, Kim, Y, aims to improve upon performance on various benchmarks, including sentiment analysis and question classification.</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Contribution</w:t>
      </w:r>
    </w:p>
    <w:p w:rsidR="00000000" w:rsidDel="00000000" w:rsidP="00000000" w:rsidRDefault="00000000" w:rsidRPr="00000000" w14:paraId="0000001F">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With minimum hyperparameter tuning and static word vectors, the research presents the usage of convolutional neural networks for sentence classification tasks, yielding excellent results on numerous benchmarks. </w:t>
      </w: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several word representation, the author suggests altering the CNN architecture to enable the use of both task-specific and pre-trained word vectors, improving the models’ performance. </w:t>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Methodology</w:t>
      </w:r>
    </w:p>
    <w:p w:rsidR="00000000" w:rsidDel="00000000" w:rsidP="00000000" w:rsidRDefault="00000000" w:rsidRPr="00000000" w14:paraId="0000002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CNN-rand (randomly initialized word vector), CNN-static (pre-trained static word vectors), and CNN-non-static (fine-tuned pre-trained word vectors) are some of the model variations that the author worked with. Additionally, the regularization technique, such as dropout is covered in the study. The author also contrasts the results using several optimization techniques, including Adadelta and Adagard.</w:t>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author assesses the performance using a range of CNN models and benchmarks. This covers question categorization and sentiment analysis.</w:t>
      </w: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Conclusion</w:t>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models with pre-trained word vectors are introduced in the paper "Convolutional Neural Networks for Sentence Classification" and achieve excellent results on multiple benchmarks, outperforming the state of the art on four out of seven tasks, including sentiment analysis and question classification.</w:t>
      </w:r>
    </w:p>
    <w:p w:rsidR="00000000" w:rsidDel="00000000" w:rsidP="00000000" w:rsidRDefault="00000000" w:rsidRPr="00000000" w14:paraId="0000002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Limitation</w:t>
      </w:r>
    </w:p>
    <w:p w:rsidR="00000000" w:rsidDel="00000000" w:rsidP="00000000" w:rsidRDefault="00000000" w:rsidRPr="00000000" w14:paraId="0000002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First Limitation</w:t>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limitation is the lack of extensive hyperparameter tuning. It was mentioned in the paper that the models were giving excellent result on fewer hyperparameter tuning. Which may raise a question about the robustness and generalizability of the models.</w:t>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Second Limitation</w:t>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with other established models is limited. Albeit the study highlights advances on 4 out of 7 tasks above the state of the art, it does not offer a thorough comparison with other models that are already in use.</w:t>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Synthesis</w:t>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even more performance gains, the article suggests altering the CNN design to enable the usage of both task-specific and pre-trained word vectors. This creates opportunities to investigate the use of pre-trained and domain-specific vectors in combination with other NLP tasks, which may improve the models' capacity to identify subtleties unique to a given task and increase classification accuracy.</w:t>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study outperforms the state of the art on several tasks, a more thorough comparison with other models currently in use is required. Subsequent research endeavors may delve into the efficacy of CNN models that utilize pre-trained word vectors' in alternative methodologies, so furnishing an enhanced comprehension of their merits and demerits in diverse natural language processing contexts.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408.5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