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A00D04" w14:textId="0B5B4C77" w:rsidR="00853E38" w:rsidRDefault="00853E38" w:rsidP="00853E38">
      <w:pPr>
        <w:numPr>
          <w:ilvl w:val="0"/>
          <w:numId w:val="1"/>
        </w:numPr>
        <w:spacing w:before="100" w:beforeAutospacing="1" w:after="100" w:afterAutospacing="1" w:line="284" w:lineRule="atLeast"/>
        <w:ind w:left="270"/>
        <w:rPr>
          <w:rFonts w:ascii="Times New Roman" w:eastAsia="Times New Roman" w:hAnsi="Times New Roman" w:cs="Times New Roman"/>
          <w:color w:val="000000"/>
          <w:sz w:val="24"/>
          <w:szCs w:val="24"/>
        </w:rPr>
      </w:pPr>
      <w:r w:rsidRPr="00C711CE">
        <w:rPr>
          <w:rFonts w:ascii="Times New Roman" w:eastAsia="Times New Roman" w:hAnsi="Times New Roman" w:cs="Times New Roman"/>
          <w:color w:val="000000"/>
          <w:sz w:val="24"/>
          <w:szCs w:val="24"/>
        </w:rPr>
        <w:t>What was your level of comfort with the lesson/application?</w:t>
      </w:r>
    </w:p>
    <w:p w14:paraId="48913A96" w14:textId="6E9A628F" w:rsidR="00853E38" w:rsidRPr="00F922F3" w:rsidRDefault="00853E38" w:rsidP="00853E38">
      <w:pPr>
        <w:spacing w:before="100" w:beforeAutospacing="1" w:after="100" w:afterAutospacing="1" w:line="284"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was comfortable with this exercise</w:t>
      </w:r>
      <w:r w:rsidR="00010DC2">
        <w:rPr>
          <w:rFonts w:ascii="Times New Roman" w:eastAsia="Times New Roman" w:hAnsi="Times New Roman" w:cs="Times New Roman"/>
          <w:color w:val="000000"/>
          <w:sz w:val="24"/>
          <w:szCs w:val="24"/>
        </w:rPr>
        <w:t>. Didn’</w:t>
      </w:r>
      <w:r w:rsidR="00650E29">
        <w:rPr>
          <w:rFonts w:ascii="Times New Roman" w:eastAsia="Times New Roman" w:hAnsi="Times New Roman" w:cs="Times New Roman"/>
          <w:color w:val="000000"/>
          <w:sz w:val="24"/>
          <w:szCs w:val="24"/>
        </w:rPr>
        <w:t>t have any issues completing it, and was extremely happy about learning that facets and fills can be used together.</w:t>
      </w:r>
    </w:p>
    <w:p w14:paraId="64FBCEBF" w14:textId="06815FAB" w:rsidR="00853E38" w:rsidRDefault="00853E38" w:rsidP="00853E38">
      <w:pPr>
        <w:numPr>
          <w:ilvl w:val="0"/>
          <w:numId w:val="1"/>
        </w:numPr>
        <w:spacing w:before="100" w:beforeAutospacing="1" w:after="100" w:afterAutospacing="1" w:line="284" w:lineRule="atLeast"/>
        <w:ind w:left="270"/>
        <w:rPr>
          <w:rFonts w:ascii="Times New Roman" w:eastAsia="Times New Roman" w:hAnsi="Times New Roman" w:cs="Times New Roman"/>
          <w:color w:val="000000"/>
          <w:sz w:val="24"/>
          <w:szCs w:val="24"/>
        </w:rPr>
      </w:pPr>
      <w:r w:rsidRPr="00C711CE">
        <w:rPr>
          <w:rFonts w:ascii="Times New Roman" w:eastAsia="Times New Roman" w:hAnsi="Times New Roman" w:cs="Times New Roman"/>
          <w:color w:val="000000"/>
          <w:sz w:val="24"/>
          <w:szCs w:val="24"/>
        </w:rPr>
        <w:t>What areas of the lesson/application confused or still confuses you?</w:t>
      </w:r>
    </w:p>
    <w:p w14:paraId="2C3FC810" w14:textId="62ECE566" w:rsidR="00853E38" w:rsidRPr="00F922F3" w:rsidRDefault="00010DC2" w:rsidP="00853E3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Nothing, I was pretty comfortable!</w:t>
      </w:r>
    </w:p>
    <w:p w14:paraId="0515082B" w14:textId="3D2DC137" w:rsidR="00853E38" w:rsidRDefault="00853E38" w:rsidP="00853E38">
      <w:pPr>
        <w:numPr>
          <w:ilvl w:val="0"/>
          <w:numId w:val="1"/>
        </w:numPr>
        <w:spacing w:before="100" w:beforeAutospacing="1" w:after="100" w:afterAutospacing="1" w:line="284" w:lineRule="atLeast"/>
        <w:ind w:left="270"/>
        <w:rPr>
          <w:rFonts w:ascii="Times New Roman" w:eastAsia="Times New Roman" w:hAnsi="Times New Roman" w:cs="Times New Roman"/>
          <w:color w:val="000000"/>
          <w:sz w:val="24"/>
          <w:szCs w:val="24"/>
        </w:rPr>
      </w:pPr>
      <w:r w:rsidRPr="00C711CE">
        <w:rPr>
          <w:rFonts w:ascii="Times New Roman" w:eastAsia="Times New Roman" w:hAnsi="Times New Roman" w:cs="Times New Roman"/>
          <w:color w:val="000000"/>
          <w:sz w:val="24"/>
          <w:szCs w:val="24"/>
        </w:rPr>
        <w:t>What is a way you can apply the material in this lesson towards your research or area of study?</w:t>
      </w:r>
    </w:p>
    <w:p w14:paraId="060B4779" w14:textId="0D9E0DF0" w:rsidR="00853E38" w:rsidRPr="00853E38" w:rsidRDefault="00650E29" w:rsidP="00853E38">
      <w:pPr>
        <w:spacing w:before="100" w:beforeAutospacing="1" w:after="100" w:afterAutospacing="1" w:line="284"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my most recent project, I have been using </w:t>
      </w:r>
      <w:proofErr w:type="spellStart"/>
      <w:r>
        <w:rPr>
          <w:rFonts w:ascii="Times New Roman" w:eastAsia="Times New Roman" w:hAnsi="Times New Roman" w:cs="Times New Roman"/>
          <w:color w:val="000000"/>
          <w:sz w:val="24"/>
          <w:szCs w:val="24"/>
        </w:rPr>
        <w:t>ggplot</w:t>
      </w:r>
      <w:proofErr w:type="spellEnd"/>
      <w:r>
        <w:rPr>
          <w:rFonts w:ascii="Times New Roman" w:eastAsia="Times New Roman" w:hAnsi="Times New Roman" w:cs="Times New Roman"/>
          <w:color w:val="000000"/>
          <w:sz w:val="24"/>
          <w:szCs w:val="24"/>
        </w:rPr>
        <w:t xml:space="preserve"> to display differences in reporting between two data providers. I had issues figuring out the best way to display these statistics based on more than one grouping variable. Making boxplots with fills and horizontal facets for this section of the course gave me the solutions to my issues!</w:t>
      </w:r>
      <w:bookmarkStart w:id="0" w:name="_GoBack"/>
      <w:bookmarkEnd w:id="0"/>
    </w:p>
    <w:p w14:paraId="002EAF3A" w14:textId="05114A33" w:rsidR="00853E38" w:rsidRDefault="00853E38" w:rsidP="00853E38">
      <w:pPr>
        <w:numPr>
          <w:ilvl w:val="0"/>
          <w:numId w:val="1"/>
        </w:numPr>
        <w:spacing w:before="100" w:beforeAutospacing="1" w:after="100" w:afterAutospacing="1" w:line="284" w:lineRule="atLeast"/>
        <w:ind w:left="270"/>
        <w:rPr>
          <w:rFonts w:ascii="Times New Roman" w:eastAsia="Times New Roman" w:hAnsi="Times New Roman" w:cs="Times New Roman"/>
          <w:color w:val="000000"/>
          <w:sz w:val="24"/>
          <w:szCs w:val="24"/>
        </w:rPr>
      </w:pPr>
      <w:r w:rsidRPr="00C711CE">
        <w:rPr>
          <w:rFonts w:ascii="Times New Roman" w:eastAsia="Times New Roman" w:hAnsi="Times New Roman" w:cs="Times New Roman"/>
          <w:color w:val="000000"/>
          <w:sz w:val="24"/>
          <w:szCs w:val="24"/>
        </w:rPr>
        <w:t>What are some things you would like to learn related to, but not covered in, this lesson?</w:t>
      </w:r>
    </w:p>
    <w:p w14:paraId="03583031" w14:textId="17239B6B" w:rsidR="00853E38" w:rsidRDefault="00650E29" w:rsidP="00853E38">
      <w:pPr>
        <w:spacing w:before="100" w:beforeAutospacing="1" w:after="100" w:afterAutospacing="1" w:line="284"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Facets and fills for bar charts (I’m guessing that will be covered in the next lesson, though).</w:t>
      </w:r>
    </w:p>
    <w:p w14:paraId="43980920" w14:textId="77777777" w:rsidR="00853E38" w:rsidRDefault="00853E38" w:rsidP="00853E38">
      <w:pPr>
        <w:pStyle w:val="ListParagraph"/>
        <w:rPr>
          <w:rFonts w:ascii="Times New Roman" w:eastAsia="Times New Roman" w:hAnsi="Times New Roman" w:cs="Times New Roman"/>
          <w:color w:val="000000"/>
          <w:sz w:val="24"/>
          <w:szCs w:val="24"/>
        </w:rPr>
      </w:pPr>
    </w:p>
    <w:p w14:paraId="568190AC" w14:textId="77777777" w:rsidR="00853E38" w:rsidRPr="00853E38" w:rsidRDefault="00853E38" w:rsidP="00853E38">
      <w:pPr>
        <w:spacing w:before="100" w:beforeAutospacing="1" w:after="100" w:afterAutospacing="1" w:line="284" w:lineRule="atLeast"/>
        <w:rPr>
          <w:rFonts w:ascii="Times New Roman" w:eastAsia="Times New Roman" w:hAnsi="Times New Roman" w:cs="Times New Roman"/>
          <w:color w:val="000000"/>
          <w:sz w:val="24"/>
          <w:szCs w:val="24"/>
        </w:rPr>
      </w:pPr>
    </w:p>
    <w:p w14:paraId="13A9A58D" w14:textId="77777777" w:rsidR="00EF14EA" w:rsidRDefault="00EF14EA"/>
    <w:sectPr w:rsidR="00EF1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EC312E"/>
    <w:multiLevelType w:val="multilevel"/>
    <w:tmpl w:val="9E941CD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AE7A94"/>
    <w:multiLevelType w:val="hybridMultilevel"/>
    <w:tmpl w:val="919E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6A1"/>
    <w:rsid w:val="00010DC2"/>
    <w:rsid w:val="003F46A1"/>
    <w:rsid w:val="00421A60"/>
    <w:rsid w:val="00557CFE"/>
    <w:rsid w:val="00650E29"/>
    <w:rsid w:val="00853E38"/>
    <w:rsid w:val="00A11282"/>
    <w:rsid w:val="00BC3DE9"/>
    <w:rsid w:val="00BF0809"/>
    <w:rsid w:val="00E462D7"/>
    <w:rsid w:val="00EF14EA"/>
    <w:rsid w:val="00F64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5CA75"/>
  <w15:chartTrackingRefBased/>
  <w15:docId w15:val="{6683AC26-7633-4636-AB39-DD5481D3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E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Rania Lachhab</dc:creator>
  <cp:keywords/>
  <dc:description/>
  <cp:lastModifiedBy>Windows User</cp:lastModifiedBy>
  <cp:revision>3</cp:revision>
  <dcterms:created xsi:type="dcterms:W3CDTF">2020-07-24T02:10:00Z</dcterms:created>
  <dcterms:modified xsi:type="dcterms:W3CDTF">2020-07-24T02:18:00Z</dcterms:modified>
</cp:coreProperties>
</file>