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E6B3A" w:rsidRDefault="000E6B3A"/>
    <w:p w:rsidR="000E6B3A" w:rsidRDefault="000E6B3A"/>
    <w:p w:rsidR="000E6B3A" w:rsidRDefault="000E6B3A"/>
    <w:p w:rsidR="000E6B3A" w:rsidRDefault="00CF1CDB" w:rsidP="00CF1CDB">
      <w:pPr>
        <w:spacing w:after="200"/>
      </w:pPr>
      <w:r>
        <w:rPr>
          <w:b/>
          <w:bCs/>
          <w:sz w:val="32"/>
          <w:szCs w:val="32"/>
        </w:rPr>
        <w:t xml:space="preserve">                                </w:t>
      </w:r>
      <w:r w:rsidR="009564BC">
        <w:rPr>
          <w:b/>
          <w:bCs/>
          <w:sz w:val="32"/>
          <w:szCs w:val="32"/>
        </w:rPr>
        <w:t>A PROJECT REPORT</w:t>
      </w:r>
    </w:p>
    <w:p w:rsidR="00CF1CDB" w:rsidRPr="00CF1CDB" w:rsidRDefault="009564BC" w:rsidP="00CF1CDB">
      <w:pPr>
        <w:spacing w:after="200"/>
        <w:jc w:val="center"/>
        <w:rPr>
          <w:i/>
          <w:iCs/>
          <w:sz w:val="28"/>
          <w:szCs w:val="28"/>
        </w:rPr>
      </w:pPr>
      <w:r>
        <w:rPr>
          <w:i/>
          <w:iCs/>
          <w:sz w:val="28"/>
          <w:szCs w:val="28"/>
        </w:rPr>
        <w:t>On</w:t>
      </w:r>
    </w:p>
    <w:p w:rsidR="000E6B3A" w:rsidRDefault="009564BC">
      <w:pPr>
        <w:spacing w:after="300"/>
        <w:jc w:val="center"/>
      </w:pPr>
      <w:r>
        <w:rPr>
          <w:b/>
          <w:bCs/>
          <w:sz w:val="34"/>
          <w:szCs w:val="34"/>
        </w:rPr>
        <w:t>Digital Advertising Management System with Client Dashboard</w:t>
      </w:r>
    </w:p>
    <w:p w:rsidR="000E6B3A" w:rsidRDefault="009564BC">
      <w:pPr>
        <w:spacing w:after="100"/>
        <w:jc w:val="center"/>
        <w:rPr>
          <w:b/>
          <w:bCs/>
          <w:color w:val="2E4A7A"/>
          <w:sz w:val="28"/>
          <w:szCs w:val="28"/>
        </w:rPr>
      </w:pPr>
      <w:r>
        <w:rPr>
          <w:b/>
          <w:bCs/>
          <w:color w:val="2E4A7A"/>
          <w:sz w:val="28"/>
          <w:szCs w:val="28"/>
        </w:rPr>
        <w:t>(AdPulse AI)</w:t>
      </w:r>
    </w:p>
    <w:p w:rsidR="00CF1CDB" w:rsidRDefault="00CF1CDB">
      <w:pPr>
        <w:spacing w:after="100"/>
        <w:jc w:val="center"/>
      </w:pPr>
      <w:r w:rsidRPr="005A4E49">
        <w:rPr>
          <w:rFonts w:eastAsia="Times New Roman"/>
          <w:b/>
          <w:bCs/>
          <w:noProof/>
          <w:sz w:val="36"/>
        </w:rPr>
        <w:drawing>
          <wp:anchor distT="0" distB="0" distL="0" distR="0" simplePos="0" relativeHeight="251659264" behindDoc="0" locked="0" layoutInCell="1" allowOverlap="1" wp14:anchorId="4CE9D5E6" wp14:editId="41BFAEDF">
            <wp:simplePos x="0" y="0"/>
            <wp:positionH relativeFrom="margin">
              <wp:posOffset>1409700</wp:posOffset>
            </wp:positionH>
            <wp:positionV relativeFrom="paragraph">
              <wp:posOffset>189230</wp:posOffset>
            </wp:positionV>
            <wp:extent cx="2938780" cy="723265"/>
            <wp:effectExtent l="0" t="0" r="0" b="635"/>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38780" cy="72326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E6B3A" w:rsidRDefault="000E6B3A"/>
    <w:p w:rsidR="00CF1CDB" w:rsidRDefault="00CF1CDB">
      <w:pPr>
        <w:spacing w:after="80"/>
        <w:jc w:val="center"/>
        <w:rPr>
          <w:i/>
          <w:iCs/>
          <w:sz w:val="23"/>
          <w:szCs w:val="23"/>
        </w:rPr>
      </w:pPr>
    </w:p>
    <w:p w:rsidR="00CF1CDB" w:rsidRDefault="00CF1CDB">
      <w:pPr>
        <w:spacing w:after="80"/>
        <w:jc w:val="center"/>
        <w:rPr>
          <w:i/>
          <w:iCs/>
          <w:sz w:val="23"/>
          <w:szCs w:val="23"/>
        </w:rPr>
      </w:pPr>
    </w:p>
    <w:p w:rsidR="00CF1CDB" w:rsidRDefault="00CF1CDB">
      <w:pPr>
        <w:spacing w:after="80"/>
        <w:jc w:val="center"/>
        <w:rPr>
          <w:i/>
          <w:iCs/>
          <w:sz w:val="23"/>
          <w:szCs w:val="23"/>
        </w:rPr>
      </w:pPr>
    </w:p>
    <w:p w:rsidR="00CF1CDB" w:rsidRDefault="00CF1CDB">
      <w:pPr>
        <w:spacing w:after="80"/>
        <w:jc w:val="center"/>
        <w:rPr>
          <w:i/>
          <w:iCs/>
          <w:sz w:val="23"/>
          <w:szCs w:val="23"/>
        </w:rPr>
      </w:pPr>
    </w:p>
    <w:p w:rsidR="000E6B3A" w:rsidRDefault="009564BC">
      <w:pPr>
        <w:spacing w:after="80"/>
        <w:jc w:val="center"/>
      </w:pPr>
      <w:r>
        <w:rPr>
          <w:i/>
          <w:iCs/>
          <w:sz w:val="23"/>
          <w:szCs w:val="23"/>
        </w:rPr>
        <w:t xml:space="preserve">Submitted in partial </w:t>
      </w:r>
      <w:proofErr w:type="spellStart"/>
      <w:r>
        <w:rPr>
          <w:i/>
          <w:iCs/>
          <w:sz w:val="23"/>
          <w:szCs w:val="23"/>
        </w:rPr>
        <w:t>fulfillment</w:t>
      </w:r>
      <w:proofErr w:type="spellEnd"/>
      <w:r>
        <w:rPr>
          <w:i/>
          <w:iCs/>
          <w:sz w:val="23"/>
          <w:szCs w:val="23"/>
        </w:rPr>
        <w:t xml:space="preserve"> of the requirement for the award of the degree of</w:t>
      </w:r>
    </w:p>
    <w:p w:rsidR="000E6B3A" w:rsidRDefault="009564BC">
      <w:pPr>
        <w:spacing w:after="80"/>
        <w:jc w:val="center"/>
      </w:pPr>
      <w:r>
        <w:rPr>
          <w:b/>
          <w:bCs/>
          <w:sz w:val="27"/>
          <w:szCs w:val="27"/>
        </w:rPr>
        <w:t>BACHELOR OF COMPUTER APPLICATION</w:t>
      </w:r>
    </w:p>
    <w:p w:rsidR="000E6B3A" w:rsidRDefault="009564BC">
      <w:pPr>
        <w:spacing w:after="80"/>
        <w:jc w:val="center"/>
      </w:pPr>
      <w:r>
        <w:t>Session 2025-26</w:t>
      </w:r>
    </w:p>
    <w:p w:rsidR="000E6B3A" w:rsidRDefault="009564BC">
      <w:pPr>
        <w:spacing w:after="80"/>
        <w:jc w:val="center"/>
      </w:pPr>
      <w:proofErr w:type="gramStart"/>
      <w:r>
        <w:t>in</w:t>
      </w:r>
      <w:proofErr w:type="gramEnd"/>
    </w:p>
    <w:p w:rsidR="000E6B3A" w:rsidRDefault="009564BC">
      <w:pPr>
        <w:spacing w:after="200"/>
        <w:jc w:val="center"/>
      </w:pPr>
      <w:r>
        <w:t>[Computer Applications]</w:t>
      </w:r>
    </w:p>
    <w:p w:rsidR="000E6B3A" w:rsidRDefault="009564BC">
      <w:pPr>
        <w:spacing w:after="80"/>
        <w:jc w:val="center"/>
      </w:pPr>
      <w:r>
        <w:t>By</w:t>
      </w:r>
    </w:p>
    <w:p w:rsidR="000E6B3A" w:rsidRDefault="009564BC">
      <w:pPr>
        <w:spacing w:after="80"/>
        <w:jc w:val="center"/>
      </w:pPr>
      <w:proofErr w:type="spellStart"/>
      <w:r>
        <w:rPr>
          <w:b/>
          <w:bCs/>
          <w:sz w:val="25"/>
          <w:szCs w:val="25"/>
        </w:rPr>
        <w:t>Kunal</w:t>
      </w:r>
      <w:proofErr w:type="spellEnd"/>
      <w:r>
        <w:rPr>
          <w:b/>
          <w:bCs/>
          <w:sz w:val="25"/>
          <w:szCs w:val="25"/>
        </w:rPr>
        <w:t xml:space="preserve"> </w:t>
      </w:r>
      <w:proofErr w:type="spellStart"/>
      <w:proofErr w:type="gramStart"/>
      <w:r>
        <w:rPr>
          <w:b/>
          <w:bCs/>
          <w:sz w:val="25"/>
          <w:szCs w:val="25"/>
        </w:rPr>
        <w:t>Prajapati</w:t>
      </w:r>
      <w:proofErr w:type="spellEnd"/>
      <w:r>
        <w:rPr>
          <w:b/>
          <w:bCs/>
          <w:sz w:val="25"/>
          <w:szCs w:val="25"/>
        </w:rPr>
        <w:t xml:space="preserve">  (</w:t>
      </w:r>
      <w:proofErr w:type="gramEnd"/>
      <w:r>
        <w:rPr>
          <w:b/>
          <w:bCs/>
          <w:sz w:val="25"/>
          <w:szCs w:val="25"/>
        </w:rPr>
        <w:t>23SCSE1040212)</w:t>
      </w:r>
    </w:p>
    <w:p w:rsidR="000E6B3A" w:rsidRDefault="009564BC">
      <w:pPr>
        <w:spacing w:after="80"/>
        <w:jc w:val="center"/>
      </w:pPr>
      <w:proofErr w:type="spellStart"/>
      <w:r>
        <w:rPr>
          <w:b/>
          <w:bCs/>
          <w:sz w:val="25"/>
          <w:szCs w:val="25"/>
        </w:rPr>
        <w:t>Saurabh</w:t>
      </w:r>
      <w:proofErr w:type="spellEnd"/>
      <w:r>
        <w:rPr>
          <w:b/>
          <w:bCs/>
          <w:sz w:val="25"/>
          <w:szCs w:val="25"/>
        </w:rPr>
        <w:t xml:space="preserve"> </w:t>
      </w:r>
      <w:proofErr w:type="gramStart"/>
      <w:r>
        <w:rPr>
          <w:b/>
          <w:bCs/>
          <w:sz w:val="25"/>
          <w:szCs w:val="25"/>
        </w:rPr>
        <w:t>Thakur  (</w:t>
      </w:r>
      <w:proofErr w:type="gramEnd"/>
      <w:r>
        <w:rPr>
          <w:b/>
          <w:bCs/>
          <w:sz w:val="25"/>
          <w:szCs w:val="25"/>
        </w:rPr>
        <w:t>23SCSE1040172)</w:t>
      </w:r>
    </w:p>
    <w:p w:rsidR="000E6B3A" w:rsidRDefault="009564BC">
      <w:pPr>
        <w:spacing w:after="200"/>
        <w:jc w:val="center"/>
      </w:pPr>
      <w:proofErr w:type="spellStart"/>
      <w:proofErr w:type="gramStart"/>
      <w:r>
        <w:rPr>
          <w:b/>
          <w:bCs/>
          <w:sz w:val="25"/>
          <w:szCs w:val="25"/>
        </w:rPr>
        <w:t>Kapil</w:t>
      </w:r>
      <w:proofErr w:type="spellEnd"/>
      <w:r>
        <w:rPr>
          <w:b/>
          <w:bCs/>
          <w:sz w:val="25"/>
          <w:szCs w:val="25"/>
        </w:rPr>
        <w:t xml:space="preserve">  (</w:t>
      </w:r>
      <w:proofErr w:type="gramEnd"/>
      <w:r>
        <w:rPr>
          <w:b/>
          <w:bCs/>
          <w:sz w:val="25"/>
          <w:szCs w:val="25"/>
        </w:rPr>
        <w:t>23SCSE1040130)</w:t>
      </w:r>
    </w:p>
    <w:p w:rsidR="00E2767F" w:rsidRDefault="00E2767F">
      <w:pPr>
        <w:spacing w:after="80"/>
        <w:jc w:val="center"/>
      </w:pPr>
    </w:p>
    <w:p w:rsidR="000E6B3A" w:rsidRDefault="009564BC">
      <w:pPr>
        <w:spacing w:after="80"/>
        <w:jc w:val="center"/>
      </w:pPr>
      <w:r>
        <w:t>Under the Guidance of</w:t>
      </w:r>
    </w:p>
    <w:p w:rsidR="000E6B3A" w:rsidRDefault="009564BC">
      <w:pPr>
        <w:spacing w:after="200"/>
        <w:jc w:val="center"/>
      </w:pPr>
      <w:proofErr w:type="spellStart"/>
      <w:r>
        <w:rPr>
          <w:b/>
          <w:bCs/>
          <w:sz w:val="26"/>
          <w:szCs w:val="26"/>
        </w:rPr>
        <w:t>Dr.</w:t>
      </w:r>
      <w:proofErr w:type="spellEnd"/>
      <w:r>
        <w:rPr>
          <w:b/>
          <w:bCs/>
          <w:sz w:val="26"/>
          <w:szCs w:val="26"/>
        </w:rPr>
        <w:t xml:space="preserve"> Amit Chaudhary</w:t>
      </w:r>
    </w:p>
    <w:p w:rsidR="00BA43CD" w:rsidRDefault="00BA43CD">
      <w:pPr>
        <w:spacing w:after="80"/>
        <w:jc w:val="center"/>
        <w:rPr>
          <w:b/>
          <w:bCs/>
          <w:sz w:val="25"/>
          <w:szCs w:val="25"/>
        </w:rPr>
      </w:pPr>
    </w:p>
    <w:p w:rsidR="000E6B3A" w:rsidRDefault="009564BC">
      <w:pPr>
        <w:spacing w:after="80"/>
        <w:jc w:val="center"/>
      </w:pPr>
      <w:r>
        <w:rPr>
          <w:b/>
          <w:bCs/>
          <w:sz w:val="25"/>
          <w:szCs w:val="25"/>
        </w:rPr>
        <w:t>SCHOOL OF COMPUTER APPLICATIONS AND TECHNOLOGY</w:t>
      </w:r>
    </w:p>
    <w:p w:rsidR="000E6B3A" w:rsidRDefault="009564BC">
      <w:pPr>
        <w:spacing w:after="80"/>
        <w:jc w:val="center"/>
      </w:pPr>
      <w:r>
        <w:rPr>
          <w:b/>
          <w:bCs/>
        </w:rPr>
        <w:t>GALGOTIAS UNIVERSITY, GREATER NOIDA</w:t>
      </w:r>
    </w:p>
    <w:p w:rsidR="000E6B3A" w:rsidRDefault="009564BC">
      <w:pPr>
        <w:spacing w:after="80"/>
        <w:jc w:val="center"/>
      </w:pPr>
      <w:r>
        <w:t>INDIA</w:t>
      </w:r>
    </w:p>
    <w:p w:rsidR="00E2767F" w:rsidRDefault="00E2767F">
      <w:pPr>
        <w:spacing w:after="80"/>
        <w:jc w:val="center"/>
      </w:pPr>
    </w:p>
    <w:p w:rsidR="000E6B3A" w:rsidRDefault="009564BC">
      <w:pPr>
        <w:spacing w:after="80"/>
        <w:jc w:val="center"/>
      </w:pPr>
      <w:r>
        <w:rPr>
          <w:b/>
          <w:bCs/>
        </w:rPr>
        <w:t>JUNE 2026</w:t>
      </w:r>
    </w:p>
    <w:p w:rsidR="000E6B3A" w:rsidRDefault="009564BC">
      <w:r>
        <w:br w:type="page"/>
      </w:r>
    </w:p>
    <w:p w:rsidR="000E6B3A" w:rsidRDefault="009564BC">
      <w:pPr>
        <w:spacing w:after="320"/>
        <w:jc w:val="center"/>
        <w:rPr>
          <w:b/>
          <w:bCs/>
          <w:sz w:val="32"/>
          <w:szCs w:val="32"/>
          <w:u w:val="single"/>
        </w:rPr>
      </w:pPr>
      <w:r>
        <w:rPr>
          <w:b/>
          <w:bCs/>
          <w:sz w:val="32"/>
          <w:szCs w:val="32"/>
          <w:u w:val="single"/>
        </w:rPr>
        <w:lastRenderedPageBreak/>
        <w:t>CANDIDATE'S DECLARATION</w:t>
      </w:r>
    </w:p>
    <w:p w:rsidR="00CF1CDB" w:rsidRDefault="00CF1CDB">
      <w:pPr>
        <w:spacing w:after="320"/>
        <w:jc w:val="center"/>
        <w:rPr>
          <w:b/>
          <w:bCs/>
          <w:sz w:val="32"/>
          <w:szCs w:val="32"/>
          <w:u w:val="single"/>
        </w:rPr>
      </w:pPr>
    </w:p>
    <w:p w:rsidR="00CF1CDB" w:rsidRPr="0003329B" w:rsidRDefault="00CF1CDB" w:rsidP="00CF1CDB">
      <w:pPr>
        <w:tabs>
          <w:tab w:val="left" w:pos="1080"/>
        </w:tabs>
        <w:spacing w:line="216" w:lineRule="auto"/>
        <w:ind w:left="1080"/>
        <w:jc w:val="center"/>
        <w:rPr>
          <w:b/>
          <w:sz w:val="32"/>
          <w:szCs w:val="32"/>
        </w:rPr>
      </w:pPr>
      <w:r>
        <w:rPr>
          <w:b/>
          <w:noProof/>
          <w:sz w:val="32"/>
          <w:szCs w:val="32"/>
        </w:rPr>
        <w:drawing>
          <wp:anchor distT="0" distB="0" distL="114300" distR="114300" simplePos="0" relativeHeight="251661312" behindDoc="0" locked="0" layoutInCell="1" allowOverlap="1" wp14:anchorId="59FA1A99" wp14:editId="6ADB4243">
            <wp:simplePos x="0" y="0"/>
            <wp:positionH relativeFrom="column">
              <wp:posOffset>67945</wp:posOffset>
            </wp:positionH>
            <wp:positionV relativeFrom="paragraph">
              <wp:posOffset>-81915</wp:posOffset>
            </wp:positionV>
            <wp:extent cx="955040" cy="931545"/>
            <wp:effectExtent l="0" t="0" r="0" b="0"/>
            <wp:wrapSquare wrapText="bothSides"/>
            <wp:docPr id="1060572795" name="Picture 1060572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5040" cy="931545"/>
                    </a:xfrm>
                    <a:prstGeom prst="rect">
                      <a:avLst/>
                    </a:prstGeom>
                    <a:noFill/>
                    <a:ln>
                      <a:noFill/>
                    </a:ln>
                  </pic:spPr>
                </pic:pic>
              </a:graphicData>
            </a:graphic>
            <wp14:sizeRelH relativeFrom="page">
              <wp14:pctWidth>0</wp14:pctWidth>
            </wp14:sizeRelH>
            <wp14:sizeRelV relativeFrom="page">
              <wp14:pctHeight>0</wp14:pctHeight>
            </wp14:sizeRelV>
          </wp:anchor>
        </w:drawing>
      </w:r>
      <w:r>
        <w:rPr>
          <w:b/>
          <w:sz w:val="32"/>
          <w:szCs w:val="32"/>
        </w:rPr>
        <w:t xml:space="preserve">SCHOOL OF COMPUTER APPLICATIONS AND TECHNOLOGY </w:t>
      </w:r>
    </w:p>
    <w:p w:rsidR="00CF1CDB" w:rsidRPr="0003329B" w:rsidRDefault="00CF1CDB" w:rsidP="00CF1CDB">
      <w:pPr>
        <w:spacing w:line="216" w:lineRule="auto"/>
        <w:ind w:left="1526"/>
        <w:jc w:val="center"/>
        <w:rPr>
          <w:b/>
          <w:bCs/>
          <w:i/>
          <w:sz w:val="32"/>
          <w:szCs w:val="32"/>
        </w:rPr>
      </w:pPr>
      <w:r>
        <w:rPr>
          <w:b/>
          <w:bCs/>
          <w:sz w:val="32"/>
          <w:szCs w:val="32"/>
        </w:rPr>
        <w:t xml:space="preserve">GALGOTIAS UNIVERSITY, GREATER NOIDA </w:t>
      </w:r>
    </w:p>
    <w:p w:rsidR="00CF1CDB" w:rsidRDefault="00CF1CDB">
      <w:pPr>
        <w:spacing w:after="320"/>
        <w:jc w:val="center"/>
      </w:pPr>
    </w:p>
    <w:p w:rsidR="00CF1CDB" w:rsidRDefault="00CF1CDB">
      <w:pPr>
        <w:spacing w:after="180"/>
        <w:jc w:val="both"/>
      </w:pPr>
    </w:p>
    <w:p w:rsidR="000E6B3A" w:rsidRDefault="009564BC">
      <w:pPr>
        <w:spacing w:after="180"/>
        <w:jc w:val="both"/>
      </w:pPr>
      <w:r>
        <w:t xml:space="preserve">We hereby certify that the work which is being presented in the project, entitled "AI-Powered Digital Advertising Management System with Client Dashboard", in partial </w:t>
      </w:r>
      <w:proofErr w:type="spellStart"/>
      <w:r>
        <w:t>fulfillment</w:t>
      </w:r>
      <w:proofErr w:type="spellEnd"/>
      <w:r>
        <w:t xml:space="preserve"> of the requirements for the award of the Bachelor of Computer Application (BCA) submitted in the School of Computer Applications and Technology of </w:t>
      </w:r>
      <w:proofErr w:type="spellStart"/>
      <w:r>
        <w:t>Galgotias</w:t>
      </w:r>
      <w:proofErr w:type="spellEnd"/>
      <w:r>
        <w:t xml:space="preserve"> University, Greater Noida, is an original work carried out during the period August 2025 to June 2026, under the supervision of </w:t>
      </w:r>
      <w:proofErr w:type="spellStart"/>
      <w:r>
        <w:t>Dr.</w:t>
      </w:r>
      <w:proofErr w:type="spellEnd"/>
      <w:r>
        <w:t xml:space="preserve"> Amit Chaudhary, School of Computer Applications and Technology, </w:t>
      </w:r>
      <w:proofErr w:type="spellStart"/>
      <w:r>
        <w:t>Galgotias</w:t>
      </w:r>
      <w:proofErr w:type="spellEnd"/>
      <w:r>
        <w:t xml:space="preserve"> University, Greater Noida.</w:t>
      </w:r>
    </w:p>
    <w:p w:rsidR="000E6B3A" w:rsidRDefault="009564BC">
      <w:pPr>
        <w:spacing w:after="180"/>
        <w:jc w:val="both"/>
      </w:pPr>
      <w:r>
        <w:t>The matter presented in this report has not been submitted by us for the award of any other degree of this or any other institution.</w:t>
      </w:r>
    </w:p>
    <w:p w:rsidR="000E6B3A" w:rsidRDefault="000E6B3A"/>
    <w:p w:rsidR="000E6B3A" w:rsidRDefault="000E6B3A"/>
    <w:p w:rsidR="000E6B3A" w:rsidRDefault="009564BC">
      <w:pPr>
        <w:spacing w:after="180"/>
        <w:jc w:val="both"/>
      </w:pPr>
      <w:proofErr w:type="spellStart"/>
      <w:r>
        <w:t>Kunal</w:t>
      </w:r>
      <w:proofErr w:type="spellEnd"/>
      <w:r>
        <w:t xml:space="preserve"> </w:t>
      </w:r>
      <w:proofErr w:type="spellStart"/>
      <w:r>
        <w:t>Prajapati</w:t>
      </w:r>
      <w:proofErr w:type="spellEnd"/>
      <w:r>
        <w:t xml:space="preserve"> (23SCSE1040212)     </w:t>
      </w:r>
      <w:r w:rsidR="00BA43CD">
        <w:t xml:space="preserve">    </w:t>
      </w:r>
    </w:p>
    <w:p w:rsidR="000E6B3A" w:rsidRDefault="009564BC">
      <w:pPr>
        <w:spacing w:after="180"/>
        <w:jc w:val="both"/>
      </w:pPr>
      <w:proofErr w:type="spellStart"/>
      <w:r>
        <w:t>Saurabh</w:t>
      </w:r>
      <w:proofErr w:type="spellEnd"/>
      <w:r>
        <w:t xml:space="preserve"> Thakur (23SCSE1040172)     </w:t>
      </w:r>
      <w:r w:rsidR="00BA43CD">
        <w:t xml:space="preserve">    </w:t>
      </w:r>
    </w:p>
    <w:p w:rsidR="000E6B3A" w:rsidRDefault="009564BC">
      <w:pPr>
        <w:spacing w:after="180"/>
        <w:jc w:val="both"/>
      </w:pPr>
      <w:proofErr w:type="spellStart"/>
      <w:r>
        <w:t>Kapil</w:t>
      </w:r>
      <w:proofErr w:type="spellEnd"/>
      <w:r>
        <w:t xml:space="preserve"> (23SCSE1040130)                        </w:t>
      </w:r>
    </w:p>
    <w:p w:rsidR="000E6B3A" w:rsidRDefault="000E6B3A"/>
    <w:p w:rsidR="000E6B3A" w:rsidRDefault="000E6B3A"/>
    <w:p w:rsidR="000E6B3A" w:rsidRDefault="009564BC">
      <w:pPr>
        <w:spacing w:after="180"/>
        <w:jc w:val="both"/>
      </w:pPr>
      <w:r>
        <w:t>This is to certify that the above statement made by the candidates is correct to the best of my knowledge.</w:t>
      </w:r>
    </w:p>
    <w:p w:rsidR="000E6B3A" w:rsidRDefault="000E6B3A"/>
    <w:p w:rsidR="000E6B3A" w:rsidRDefault="000E6B3A"/>
    <w:p w:rsidR="000E6B3A" w:rsidRDefault="009564BC">
      <w:pPr>
        <w:spacing w:after="180"/>
        <w:jc w:val="both"/>
      </w:pPr>
      <w:proofErr w:type="spellStart"/>
      <w:r>
        <w:t>Dr.</w:t>
      </w:r>
      <w:proofErr w:type="spellEnd"/>
      <w:r>
        <w:t xml:space="preserve"> Amit Chaudhary</w:t>
      </w:r>
    </w:p>
    <w:p w:rsidR="000E6B3A" w:rsidRDefault="009564BC">
      <w:pPr>
        <w:spacing w:after="180"/>
        <w:jc w:val="both"/>
      </w:pPr>
      <w:r>
        <w:t>School of Computer Applications and Technology</w:t>
      </w:r>
    </w:p>
    <w:p w:rsidR="000E6B3A" w:rsidRDefault="009564BC">
      <w:pPr>
        <w:spacing w:after="180"/>
        <w:jc w:val="both"/>
      </w:pPr>
      <w:proofErr w:type="spellStart"/>
      <w:r>
        <w:t>Galgotias</w:t>
      </w:r>
      <w:proofErr w:type="spellEnd"/>
      <w:r>
        <w:t xml:space="preserve"> University, Greater Noida</w:t>
      </w:r>
    </w:p>
    <w:p w:rsidR="000E6B3A" w:rsidRDefault="000E6B3A"/>
    <w:p w:rsidR="000E6B3A" w:rsidRDefault="009564BC">
      <w:pPr>
        <w:spacing w:after="180"/>
        <w:jc w:val="both"/>
      </w:pPr>
      <w:r>
        <w:t>Date: June 2026                    Place: Greater Noida</w:t>
      </w:r>
    </w:p>
    <w:p w:rsidR="000E6B3A" w:rsidRDefault="009564BC">
      <w:r>
        <w:br w:type="page"/>
      </w:r>
    </w:p>
    <w:p w:rsidR="000E6B3A" w:rsidRDefault="009564BC">
      <w:pPr>
        <w:spacing w:after="320"/>
        <w:jc w:val="center"/>
      </w:pPr>
      <w:r>
        <w:rPr>
          <w:b/>
          <w:bCs/>
          <w:sz w:val="32"/>
          <w:szCs w:val="32"/>
          <w:u w:val="single"/>
        </w:rPr>
        <w:lastRenderedPageBreak/>
        <w:t>CERTIFICATE</w:t>
      </w:r>
    </w:p>
    <w:p w:rsidR="000E6B3A" w:rsidRDefault="009564BC">
      <w:pPr>
        <w:spacing w:after="180"/>
        <w:jc w:val="both"/>
      </w:pPr>
      <w:r>
        <w:t xml:space="preserve">This is to certify that the Project Report entitled "AI-Powered Digital Advertising Management System with Client Dashboard" which is submitted by </w:t>
      </w:r>
      <w:proofErr w:type="spellStart"/>
      <w:r>
        <w:t>Kunal</w:t>
      </w:r>
      <w:proofErr w:type="spellEnd"/>
      <w:r>
        <w:t xml:space="preserve"> </w:t>
      </w:r>
      <w:proofErr w:type="spellStart"/>
      <w:r>
        <w:t>Prajapati</w:t>
      </w:r>
      <w:proofErr w:type="spellEnd"/>
      <w:r>
        <w:t xml:space="preserve"> (23SCSE1040212), </w:t>
      </w:r>
      <w:proofErr w:type="spellStart"/>
      <w:r>
        <w:t>Saurabh</w:t>
      </w:r>
      <w:proofErr w:type="spellEnd"/>
      <w:r>
        <w:t xml:space="preserve"> Thakur (23SCSE1040172), and </w:t>
      </w:r>
      <w:proofErr w:type="spellStart"/>
      <w:r>
        <w:t>Kapil</w:t>
      </w:r>
      <w:proofErr w:type="spellEnd"/>
      <w:r>
        <w:t xml:space="preserve"> (23SCSE1040130) in partial </w:t>
      </w:r>
      <w:proofErr w:type="spellStart"/>
      <w:r>
        <w:t>fulfillment</w:t>
      </w:r>
      <w:proofErr w:type="spellEnd"/>
      <w:r>
        <w:t xml:space="preserve"> of the requirement for the award of the degree of Bachelor of Computer Application in the Department of Computer Applications of School of Computer Applications and Technology, </w:t>
      </w:r>
      <w:proofErr w:type="spellStart"/>
      <w:r>
        <w:t>Galgotias</w:t>
      </w:r>
      <w:proofErr w:type="spellEnd"/>
      <w:r>
        <w:t xml:space="preserve"> University, Greater Noida, India, is a record of the candidates' own work carried out by them under my supervision. The matter embodied in this report is original and has not been submitted for the award of any other degree.</w:t>
      </w:r>
    </w:p>
    <w:p w:rsidR="00917E90" w:rsidRDefault="00917E90">
      <w:pPr>
        <w:spacing w:after="180"/>
        <w:jc w:val="both"/>
      </w:pPr>
    </w:p>
    <w:p w:rsidR="00917E90" w:rsidRDefault="00917E90">
      <w:pPr>
        <w:spacing w:after="180"/>
        <w:jc w:val="both"/>
      </w:pPr>
    </w:p>
    <w:p w:rsidR="00250D8E" w:rsidRDefault="00250D8E">
      <w:pPr>
        <w:spacing w:after="180"/>
        <w:jc w:val="both"/>
      </w:pPr>
    </w:p>
    <w:p w:rsidR="00917E90" w:rsidRDefault="00917E90">
      <w:pPr>
        <w:spacing w:after="180"/>
        <w:jc w:val="both"/>
      </w:pPr>
      <w:r w:rsidRPr="00917E90">
        <w:t>Signature of Examiner(s)</w:t>
      </w:r>
      <w:r w:rsidRPr="00917E90">
        <w:tab/>
      </w:r>
      <w:r w:rsidRPr="00917E90">
        <w:tab/>
      </w:r>
      <w:r w:rsidRPr="00917E90">
        <w:tab/>
      </w:r>
      <w:r w:rsidRPr="00917E90">
        <w:tab/>
      </w:r>
      <w:r w:rsidRPr="00917E90">
        <w:tab/>
        <w:t xml:space="preserve">             Signature of Supervisor(s)</w:t>
      </w:r>
    </w:p>
    <w:p w:rsidR="00917E90" w:rsidRDefault="00917E90" w:rsidP="00917E90">
      <w:pPr>
        <w:spacing w:line="480" w:lineRule="auto"/>
      </w:pPr>
      <w:r>
        <w:t>Date:    June, 2026</w:t>
      </w:r>
    </w:p>
    <w:p w:rsidR="00917E90" w:rsidRDefault="00917E90" w:rsidP="00917E90">
      <w:pPr>
        <w:spacing w:line="480" w:lineRule="auto"/>
        <w:rPr>
          <w:bCs/>
        </w:rPr>
      </w:pPr>
      <w:r>
        <w:t xml:space="preserve">Place: Greater Noida     </w:t>
      </w:r>
    </w:p>
    <w:p w:rsidR="000E6B3A" w:rsidRDefault="000E6B3A"/>
    <w:p w:rsidR="000E6B3A" w:rsidRDefault="000E6B3A"/>
    <w:p w:rsidR="000E6B3A" w:rsidRDefault="000E6B3A"/>
    <w:p w:rsidR="000E6B3A" w:rsidRDefault="000E6B3A"/>
    <w:p w:rsidR="00917E90" w:rsidRDefault="00917E90">
      <w:pPr>
        <w:spacing w:after="320"/>
        <w:jc w:val="center"/>
        <w:rPr>
          <w:b/>
          <w:bCs/>
          <w:sz w:val="32"/>
          <w:szCs w:val="32"/>
          <w:u w:val="single"/>
        </w:rPr>
      </w:pPr>
    </w:p>
    <w:p w:rsidR="00917E90" w:rsidRDefault="00917E90">
      <w:pPr>
        <w:spacing w:after="320"/>
        <w:jc w:val="center"/>
        <w:rPr>
          <w:b/>
          <w:bCs/>
          <w:sz w:val="32"/>
          <w:szCs w:val="32"/>
          <w:u w:val="single"/>
        </w:rPr>
      </w:pPr>
    </w:p>
    <w:p w:rsidR="00917E90" w:rsidRDefault="00917E90">
      <w:pPr>
        <w:spacing w:after="320"/>
        <w:jc w:val="center"/>
        <w:rPr>
          <w:b/>
          <w:bCs/>
          <w:sz w:val="32"/>
          <w:szCs w:val="32"/>
          <w:u w:val="single"/>
        </w:rPr>
      </w:pPr>
    </w:p>
    <w:p w:rsidR="00917E90" w:rsidRDefault="00917E90">
      <w:pPr>
        <w:spacing w:after="320"/>
        <w:jc w:val="center"/>
        <w:rPr>
          <w:b/>
          <w:bCs/>
          <w:sz w:val="32"/>
          <w:szCs w:val="32"/>
          <w:u w:val="single"/>
        </w:rPr>
      </w:pPr>
    </w:p>
    <w:p w:rsidR="00917E90" w:rsidRDefault="00917E90">
      <w:pPr>
        <w:spacing w:after="320"/>
        <w:jc w:val="center"/>
        <w:rPr>
          <w:b/>
          <w:bCs/>
          <w:sz w:val="32"/>
          <w:szCs w:val="32"/>
          <w:u w:val="single"/>
        </w:rPr>
      </w:pPr>
    </w:p>
    <w:p w:rsidR="00917E90" w:rsidRDefault="00917E90">
      <w:pPr>
        <w:spacing w:after="320"/>
        <w:jc w:val="center"/>
        <w:rPr>
          <w:b/>
          <w:bCs/>
          <w:sz w:val="32"/>
          <w:szCs w:val="32"/>
          <w:u w:val="single"/>
        </w:rPr>
      </w:pPr>
    </w:p>
    <w:p w:rsidR="00917E90" w:rsidRDefault="00917E90">
      <w:pPr>
        <w:spacing w:after="320"/>
        <w:jc w:val="center"/>
        <w:rPr>
          <w:b/>
          <w:bCs/>
          <w:sz w:val="32"/>
          <w:szCs w:val="32"/>
          <w:u w:val="single"/>
        </w:rPr>
      </w:pPr>
    </w:p>
    <w:p w:rsidR="00917E90" w:rsidRDefault="00917E90">
      <w:pPr>
        <w:spacing w:after="320"/>
        <w:jc w:val="center"/>
        <w:rPr>
          <w:b/>
          <w:bCs/>
          <w:sz w:val="32"/>
          <w:szCs w:val="32"/>
          <w:u w:val="single"/>
        </w:rPr>
      </w:pPr>
    </w:p>
    <w:p w:rsidR="00917E90" w:rsidRDefault="00917E90">
      <w:pPr>
        <w:spacing w:after="320"/>
        <w:jc w:val="center"/>
        <w:rPr>
          <w:b/>
          <w:bCs/>
          <w:sz w:val="32"/>
          <w:szCs w:val="32"/>
          <w:u w:val="single"/>
        </w:rPr>
      </w:pPr>
    </w:p>
    <w:p w:rsidR="000E6B3A" w:rsidRDefault="009564BC" w:rsidP="00E54B4B">
      <w:pPr>
        <w:spacing w:after="320"/>
      </w:pPr>
      <w:r>
        <w:rPr>
          <w:b/>
          <w:bCs/>
          <w:sz w:val="32"/>
          <w:szCs w:val="32"/>
          <w:u w:val="single"/>
        </w:rPr>
        <w:t>ACKNOWLEDGEMENTS</w:t>
      </w:r>
    </w:p>
    <w:p w:rsidR="000E6B3A" w:rsidRDefault="009564BC">
      <w:pPr>
        <w:spacing w:after="180"/>
        <w:jc w:val="both"/>
      </w:pPr>
      <w:r>
        <w:t>We take this opportunity to express our sincere gratitude to all those who have contributed to the successful completion of this End-Term Evaluation project.</w:t>
      </w:r>
    </w:p>
    <w:p w:rsidR="000E6B3A" w:rsidRDefault="009564BC">
      <w:pPr>
        <w:spacing w:after="180"/>
        <w:jc w:val="both"/>
      </w:pPr>
      <w:r>
        <w:t xml:space="preserve">We are deeply grateful to our project guide, </w:t>
      </w:r>
      <w:proofErr w:type="spellStart"/>
      <w:r>
        <w:t>Dr.</w:t>
      </w:r>
      <w:proofErr w:type="spellEnd"/>
      <w:r>
        <w:t xml:space="preserve"> Amit Chaudhary, School of Computer Applications and Technology, </w:t>
      </w:r>
      <w:proofErr w:type="spellStart"/>
      <w:r>
        <w:t>Galgotias</w:t>
      </w:r>
      <w:proofErr w:type="spellEnd"/>
      <w:r>
        <w:t xml:space="preserve"> University, for his invaluable guidance, constant encouragement, and constructive feedback throughout the development and refinement of this project. His technical expertise and academic insights have been instrumental in shaping the direction of our work and ensuring its alignment with industry best practices.</w:t>
      </w:r>
    </w:p>
    <w:p w:rsidR="000E6B3A" w:rsidRDefault="009564BC">
      <w:pPr>
        <w:spacing w:after="180"/>
        <w:jc w:val="both"/>
      </w:pPr>
      <w:r>
        <w:t xml:space="preserve">We would like to thank the faculty members of the School of Computer Applications and Technology, </w:t>
      </w:r>
      <w:proofErr w:type="spellStart"/>
      <w:r>
        <w:t>Galgotias</w:t>
      </w:r>
      <w:proofErr w:type="spellEnd"/>
      <w:r>
        <w:t xml:space="preserve"> University, Greater Noida, for providing us with the academic foundation and resources necessary to undertake a project of this complexity and scope.</w:t>
      </w:r>
    </w:p>
    <w:p w:rsidR="000E6B3A" w:rsidRDefault="009564BC">
      <w:pPr>
        <w:spacing w:after="180"/>
        <w:jc w:val="both"/>
      </w:pPr>
      <w:r>
        <w:t xml:space="preserve">Special thanks to the global open-source community behind React 19, </w:t>
      </w:r>
      <w:proofErr w:type="spellStart"/>
      <w:r>
        <w:t>Supabase</w:t>
      </w:r>
      <w:proofErr w:type="spellEnd"/>
      <w:r>
        <w:t xml:space="preserve">, Tailwind CSS v4, </w:t>
      </w:r>
      <w:proofErr w:type="spellStart"/>
      <w:r>
        <w:t>Recharts</w:t>
      </w:r>
      <w:proofErr w:type="spellEnd"/>
      <w:r>
        <w:t xml:space="preserve">, Framer Motion, </w:t>
      </w:r>
      <w:proofErr w:type="spellStart"/>
      <w:r>
        <w:t>Lucide</w:t>
      </w:r>
      <w:proofErr w:type="spellEnd"/>
      <w:r>
        <w:t xml:space="preserve"> React, and all the libraries and tools that power this platform. Without their contributions and comprehensive documentation, a project of this scale would not have been achievable within an academic timeline.</w:t>
      </w:r>
    </w:p>
    <w:p w:rsidR="000E6B3A" w:rsidRDefault="009564BC">
      <w:pPr>
        <w:spacing w:after="180"/>
        <w:jc w:val="both"/>
      </w:pPr>
      <w:r>
        <w:t xml:space="preserve">We are grateful to the </w:t>
      </w:r>
      <w:proofErr w:type="spellStart"/>
      <w:r>
        <w:t>Vercel</w:t>
      </w:r>
      <w:proofErr w:type="spellEnd"/>
      <w:r>
        <w:t xml:space="preserve"> team for providing enterprise-grade </w:t>
      </w:r>
      <w:proofErr w:type="spellStart"/>
      <w:r>
        <w:t>serverless</w:t>
      </w:r>
      <w:proofErr w:type="spellEnd"/>
      <w:r>
        <w:t xml:space="preserve"> deployment infrastructure free of charge for academic projects, and to </w:t>
      </w:r>
      <w:proofErr w:type="spellStart"/>
      <w:r>
        <w:t>Supabase</w:t>
      </w:r>
      <w:proofErr w:type="spellEnd"/>
      <w:r>
        <w:t xml:space="preserve"> for their managed </w:t>
      </w:r>
      <w:proofErr w:type="spellStart"/>
      <w:r>
        <w:t>PostgreSQL</w:t>
      </w:r>
      <w:proofErr w:type="spellEnd"/>
      <w:r>
        <w:t xml:space="preserve"> cloud service with a generous free tier that includes authentication, row-level security, and real-time database capabilities.</w:t>
      </w:r>
    </w:p>
    <w:p w:rsidR="000E6B3A" w:rsidRDefault="009564BC">
      <w:pPr>
        <w:spacing w:after="180"/>
        <w:jc w:val="both"/>
      </w:pPr>
      <w:r>
        <w:t xml:space="preserve">We also wish to acknowledge </w:t>
      </w:r>
      <w:proofErr w:type="spellStart"/>
      <w:r>
        <w:t>Razorpay</w:t>
      </w:r>
      <w:proofErr w:type="spellEnd"/>
      <w:r>
        <w:t xml:space="preserve"> for providing a comprehensive sandbox/test environment for payment integration that allowed us to simulate real-world payment workflows without requiring real financial credentials.</w:t>
      </w:r>
    </w:p>
    <w:p w:rsidR="000E6B3A" w:rsidRDefault="009564BC">
      <w:pPr>
        <w:spacing w:after="180"/>
        <w:jc w:val="both"/>
      </w:pPr>
      <w:r>
        <w:t>Finally, we are deeply grateful to our families for their unwavering support, encouragement, and patience throughout the extended course of this project from MTE to ETE — their support made this work possible.</w:t>
      </w:r>
    </w:p>
    <w:p w:rsidR="000E6B3A" w:rsidRDefault="000E6B3A"/>
    <w:p w:rsidR="000E6B3A" w:rsidRDefault="000E6B3A"/>
    <w:p w:rsidR="000E6B3A" w:rsidRDefault="000E6B3A"/>
    <w:p w:rsidR="000E6B3A" w:rsidRDefault="009564BC">
      <w:pPr>
        <w:spacing w:after="180"/>
        <w:jc w:val="both"/>
      </w:pPr>
      <w:proofErr w:type="spellStart"/>
      <w:r>
        <w:t>Kunal</w:t>
      </w:r>
      <w:proofErr w:type="spellEnd"/>
      <w:r>
        <w:t xml:space="preserve"> </w:t>
      </w:r>
      <w:proofErr w:type="spellStart"/>
      <w:r>
        <w:t>Prajapati</w:t>
      </w:r>
      <w:proofErr w:type="spellEnd"/>
    </w:p>
    <w:p w:rsidR="000E6B3A" w:rsidRDefault="009564BC">
      <w:pPr>
        <w:spacing w:after="180"/>
        <w:jc w:val="both"/>
      </w:pPr>
      <w:proofErr w:type="spellStart"/>
      <w:r>
        <w:t>Saurabh</w:t>
      </w:r>
      <w:proofErr w:type="spellEnd"/>
      <w:r>
        <w:t xml:space="preserve"> Thakur</w:t>
      </w:r>
    </w:p>
    <w:p w:rsidR="000E6B3A" w:rsidRDefault="009564BC">
      <w:pPr>
        <w:spacing w:after="180"/>
        <w:jc w:val="both"/>
      </w:pPr>
      <w:proofErr w:type="spellStart"/>
      <w:r>
        <w:t>Kapil</w:t>
      </w:r>
      <w:proofErr w:type="spellEnd"/>
    </w:p>
    <w:p w:rsidR="000E6B3A" w:rsidRDefault="000E6B3A"/>
    <w:p w:rsidR="000E6B3A" w:rsidRDefault="009564BC">
      <w:pPr>
        <w:spacing w:after="180"/>
        <w:jc w:val="both"/>
      </w:pPr>
      <w:r>
        <w:t>June 2026, Greater Noida</w:t>
      </w:r>
    </w:p>
    <w:p w:rsidR="000E6B3A" w:rsidRDefault="009564BC">
      <w:r>
        <w:br w:type="page"/>
      </w:r>
    </w:p>
    <w:p w:rsidR="000E6B3A" w:rsidRDefault="009564BC">
      <w:pPr>
        <w:spacing w:after="320"/>
        <w:jc w:val="center"/>
      </w:pPr>
      <w:r>
        <w:rPr>
          <w:b/>
          <w:bCs/>
          <w:sz w:val="32"/>
          <w:szCs w:val="32"/>
          <w:u w:val="single"/>
        </w:rPr>
        <w:lastRenderedPageBreak/>
        <w:t>ABSTRACT</w:t>
      </w:r>
    </w:p>
    <w:p w:rsidR="000E6B3A" w:rsidRDefault="009564BC">
      <w:pPr>
        <w:spacing w:after="180"/>
        <w:jc w:val="both"/>
      </w:pPr>
      <w:r>
        <w:t>The digital advertising industry is undergoing a rapid transformation driven by the increasing adoption of artificial intelligence, cloud computing, and real-time data analytics. Small and mid-scale advertising agencies often struggle with fragmented tools for campaign management, client communication, and performance reporting, leading to operational inefficiencies, reduced transparency, and poor scalability. The absence of a unified, centralized platform forces agencies to rely on a patchwork of disconnected software — spreadsheets for tracking, email for communication, separate tools for project management, and standalone billing software — resulting in a disjointed experience for both the agency and their clients.</w:t>
      </w:r>
    </w:p>
    <w:p w:rsidR="000E6B3A" w:rsidRDefault="009564BC">
      <w:pPr>
        <w:spacing w:after="180"/>
        <w:jc w:val="both"/>
      </w:pPr>
      <w:r>
        <w:t>This report presents the complete design, development, implementation, testing, and production deployment of AdPulse AI — an AI-Powered Digital Advertising Management System with Client Dashboard. The system is a full-stack, production-grade web application designed to simulate a real-world Software-as-a-Service (</w:t>
      </w:r>
      <w:proofErr w:type="spellStart"/>
      <w:r>
        <w:t>SaaS</w:t>
      </w:r>
      <w:proofErr w:type="spellEnd"/>
      <w:r>
        <w:t>) platform for a digital advertising agency. It provides a comprehensive ecosystem where clients can self-register, manage their advertising campaigns across multiple platforms, track project progress in real time, view performance analytics through interactive charts, simulate payment transactions, and communicate directly with agency administrators through an in-platform messaging system.</w:t>
      </w:r>
    </w:p>
    <w:p w:rsidR="000E6B3A" w:rsidRDefault="009564BC">
      <w:pPr>
        <w:spacing w:after="180"/>
        <w:jc w:val="both"/>
      </w:pPr>
      <w:r>
        <w:t xml:space="preserve">As of the ETE submission in June 2026, the project has successfully implemented a complete </w:t>
      </w:r>
      <w:proofErr w:type="spellStart"/>
      <w:r>
        <w:t>Supabase</w:t>
      </w:r>
      <w:proofErr w:type="spellEnd"/>
      <w:r>
        <w:t xml:space="preserve"> backend with four relational database tables (profiles, campaigns, payments, and messages) defined through 500+ lines of SQL schema and seed data; a fully functional role-based access control (RBAC) system with JWT-based session management clearly distinguishing between administrator and client users; a production-ready authentication system supporting email/password signup and login with session persistence across browser restarts; a comprehensive client dashboard with real-time analytics visualization displaying KPIs for active campaigns, budget allocation, conversion rates, and return on investment; a campaign management interface enabling clients to view, create, update, and track campaigns across five advertising platforms; a payment tracking system displaying payment history with invoice management; a client-admin messaging system enabling two-way communication within the platform; full theme support for both dark and light modes with CSS variable-based theming; and complete Row Level Security policies in </w:t>
      </w:r>
      <w:proofErr w:type="spellStart"/>
      <w:r>
        <w:t>PostgreSQL</w:t>
      </w:r>
      <w:proofErr w:type="spellEnd"/>
      <w:r>
        <w:t xml:space="preserve"> ensuring strict data isolation at the database level.</w:t>
      </w:r>
    </w:p>
    <w:p w:rsidR="000E6B3A" w:rsidRDefault="009564BC">
      <w:pPr>
        <w:spacing w:after="180"/>
        <w:jc w:val="both"/>
      </w:pPr>
      <w:r>
        <w:t xml:space="preserve">The report covers the complete system lifecycle: theoretical background in </w:t>
      </w:r>
      <w:proofErr w:type="spellStart"/>
      <w:r>
        <w:t>SaaS</w:t>
      </w:r>
      <w:proofErr w:type="spellEnd"/>
      <w:r>
        <w:t xml:space="preserve">, cloud computing, RBAC, and JWT authentication; a comparative review of existing systems (Google Ads Manager, </w:t>
      </w:r>
      <w:proofErr w:type="spellStart"/>
      <w:r>
        <w:t>HubSpot</w:t>
      </w:r>
      <w:proofErr w:type="spellEnd"/>
      <w:r>
        <w:t>, Agency Analytics); detailed system architecture diagrams; database design with entity relationships; phase-by-phase implementation walkthrough with code explanations derived directly from the project source code; AI integration concepts and roadmap; comprehensive testing methodology with 25 documented test cases; live deployment configuration; known limitations with honest categorization; and a detailed roadmap for future enhancements including real AI prediction models, mobile applications, and live advertising platform API integrations.</w:t>
      </w:r>
    </w:p>
    <w:p w:rsidR="000E6B3A" w:rsidRDefault="009564BC">
      <w:pPr>
        <w:spacing w:after="200"/>
        <w:jc w:val="center"/>
      </w:pPr>
      <w:r>
        <w:rPr>
          <w:b/>
          <w:bCs/>
          <w:sz w:val="28"/>
          <w:szCs w:val="28"/>
        </w:rPr>
        <w:lastRenderedPageBreak/>
        <w:t>LIST OF FIGURES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960"/>
        <w:gridCol w:w="2000"/>
      </w:tblGrid>
      <w:tr w:rsidR="000E6B3A">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50" w:type="dxa"/>
              <w:bottom w:w="100" w:type="dxa"/>
              <w:right w:w="150" w:type="dxa"/>
            </w:tcMar>
            <w:vAlign w:val="center"/>
          </w:tcPr>
          <w:p w:rsidR="000E6B3A" w:rsidRDefault="009564BC">
            <w:pPr>
              <w:jc w:val="center"/>
            </w:pPr>
            <w:r>
              <w:rPr>
                <w:b/>
                <w:bCs/>
                <w:color w:val="FFFFFF"/>
                <w:sz w:val="21"/>
                <w:szCs w:val="21"/>
              </w:rPr>
              <w:t>Figure No.</w:t>
            </w:r>
          </w:p>
        </w:tc>
        <w:tc>
          <w:tcPr>
            <w:tcW w:w="5960"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50" w:type="dxa"/>
              <w:bottom w:w="100" w:type="dxa"/>
              <w:right w:w="150" w:type="dxa"/>
            </w:tcMar>
            <w:vAlign w:val="center"/>
          </w:tcPr>
          <w:p w:rsidR="000E6B3A" w:rsidRDefault="009564BC">
            <w:pPr>
              <w:jc w:val="center"/>
            </w:pPr>
            <w:r>
              <w:rPr>
                <w:b/>
                <w:bCs/>
                <w:color w:val="FFFFFF"/>
                <w:sz w:val="21"/>
                <w:szCs w:val="21"/>
              </w:rPr>
              <w:t>Title</w:t>
            </w:r>
          </w:p>
        </w:tc>
        <w:tc>
          <w:tcPr>
            <w:tcW w:w="2000"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50" w:type="dxa"/>
              <w:bottom w:w="100" w:type="dxa"/>
              <w:right w:w="150" w:type="dxa"/>
            </w:tcMar>
            <w:vAlign w:val="center"/>
          </w:tcPr>
          <w:p w:rsidR="000E6B3A" w:rsidRDefault="009564BC">
            <w:pPr>
              <w:jc w:val="center"/>
            </w:pPr>
            <w:r>
              <w:rPr>
                <w:b/>
                <w:bCs/>
                <w:color w:val="FFFFFF"/>
                <w:sz w:val="21"/>
                <w:szCs w:val="21"/>
              </w:rPr>
              <w:t>Page</w:t>
            </w:r>
          </w:p>
        </w:tc>
      </w:tr>
      <w:tr w:rsidR="000E6B3A">
        <w:tc>
          <w:tcPr>
            <w:tcW w:w="14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Figure 1</w:t>
            </w:r>
          </w:p>
        </w:tc>
        <w:tc>
          <w:tcPr>
            <w:tcW w:w="596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AdPulse AI — Landing Page (Dark Mode)</w:t>
            </w:r>
          </w:p>
        </w:tc>
        <w:tc>
          <w:tcPr>
            <w:tcW w:w="20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Ch. 4</w:t>
            </w:r>
          </w:p>
        </w:tc>
      </w:tr>
      <w:tr w:rsidR="000E6B3A">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Figure 2</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AdPulse AI — Landing Page (Light Mode)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Ch. 4</w:t>
            </w:r>
          </w:p>
        </w:tc>
      </w:tr>
      <w:tr w:rsidR="000E6B3A">
        <w:tc>
          <w:tcPr>
            <w:tcW w:w="14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Figure 3</w:t>
            </w:r>
          </w:p>
        </w:tc>
        <w:tc>
          <w:tcPr>
            <w:tcW w:w="596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 xml:space="preserve">Login Page — </w:t>
            </w:r>
            <w:proofErr w:type="spellStart"/>
            <w:r>
              <w:rPr>
                <w:sz w:val="21"/>
                <w:szCs w:val="21"/>
              </w:rPr>
              <w:t>Glassmorphism</w:t>
            </w:r>
            <w:proofErr w:type="spellEnd"/>
            <w:r>
              <w:rPr>
                <w:sz w:val="21"/>
                <w:szCs w:val="21"/>
              </w:rPr>
              <w:t xml:space="preserve"> Design with </w:t>
            </w:r>
            <w:proofErr w:type="spellStart"/>
            <w:r>
              <w:rPr>
                <w:sz w:val="21"/>
                <w:szCs w:val="21"/>
              </w:rPr>
              <w:t>Supabase</w:t>
            </w:r>
            <w:proofErr w:type="spellEnd"/>
            <w:r>
              <w:rPr>
                <w:sz w:val="21"/>
                <w:szCs w:val="21"/>
              </w:rPr>
              <w:t xml:space="preserve"> </w:t>
            </w:r>
            <w:proofErr w:type="spellStart"/>
            <w:r>
              <w:rPr>
                <w:sz w:val="21"/>
                <w:szCs w:val="21"/>
              </w:rPr>
              <w:t>Auth</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Ch. 4</w:t>
            </w:r>
          </w:p>
        </w:tc>
      </w:tr>
      <w:tr w:rsidR="000E6B3A">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Figure 4</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Signup Page — New User Registration Flow</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Ch. 4</w:t>
            </w:r>
          </w:p>
        </w:tc>
      </w:tr>
      <w:tr w:rsidR="000E6B3A">
        <w:tc>
          <w:tcPr>
            <w:tcW w:w="14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Figure 5</w:t>
            </w:r>
          </w:p>
        </w:tc>
        <w:tc>
          <w:tcPr>
            <w:tcW w:w="596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Client Dashboard Overview — KPI Cards and Charts</w:t>
            </w:r>
          </w:p>
        </w:tc>
        <w:tc>
          <w:tcPr>
            <w:tcW w:w="20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Ch. 4</w:t>
            </w:r>
          </w:p>
        </w:tc>
      </w:tr>
      <w:tr w:rsidR="000E6B3A">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Figure 6</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Client Dashboard — Light Mode Theme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Ch. 4</w:t>
            </w:r>
          </w:p>
        </w:tc>
      </w:tr>
      <w:tr w:rsidR="000E6B3A">
        <w:tc>
          <w:tcPr>
            <w:tcW w:w="14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Figure 7</w:t>
            </w:r>
          </w:p>
        </w:tc>
        <w:tc>
          <w:tcPr>
            <w:tcW w:w="596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Campaign Management Page with Status Badges</w:t>
            </w:r>
          </w:p>
        </w:tc>
        <w:tc>
          <w:tcPr>
            <w:tcW w:w="20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Ch. 4</w:t>
            </w:r>
          </w:p>
        </w:tc>
      </w:tr>
      <w:tr w:rsidR="000E6B3A">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Figure 8</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Create Campaign Modal Interface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Ch. 4</w:t>
            </w:r>
          </w:p>
        </w:tc>
      </w:tr>
      <w:tr w:rsidR="000E6B3A">
        <w:tc>
          <w:tcPr>
            <w:tcW w:w="14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Figure 9</w:t>
            </w:r>
          </w:p>
        </w:tc>
        <w:tc>
          <w:tcPr>
            <w:tcW w:w="596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Payments Page — Billing and Invoice History</w:t>
            </w:r>
          </w:p>
        </w:tc>
        <w:tc>
          <w:tcPr>
            <w:tcW w:w="20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Ch. 4</w:t>
            </w:r>
          </w:p>
        </w:tc>
      </w:tr>
      <w:tr w:rsidR="000E6B3A">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Figure 10</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Admin Overview Panel — System Metrics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Ch. 4</w:t>
            </w:r>
          </w:p>
        </w:tc>
      </w:tr>
      <w:tr w:rsidR="000E6B3A">
        <w:tc>
          <w:tcPr>
            <w:tcW w:w="14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Figure 11</w:t>
            </w:r>
          </w:p>
        </w:tc>
        <w:tc>
          <w:tcPr>
            <w:tcW w:w="596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Admin Manage Clients Table</w:t>
            </w:r>
          </w:p>
        </w:tc>
        <w:tc>
          <w:tcPr>
            <w:tcW w:w="20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Ch. 4</w:t>
            </w:r>
          </w:p>
        </w:tc>
      </w:tr>
      <w:tr w:rsidR="000E6B3A">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Figure 12</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System Architecture — Three-Tier Diagram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Ch. 3</w:t>
            </w:r>
          </w:p>
        </w:tc>
      </w:tr>
      <w:tr w:rsidR="000E6B3A">
        <w:tc>
          <w:tcPr>
            <w:tcW w:w="14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Figure 13</w:t>
            </w:r>
          </w:p>
        </w:tc>
        <w:tc>
          <w:tcPr>
            <w:tcW w:w="596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Data Flow Diagram Level 0 — Context Diagram</w:t>
            </w:r>
          </w:p>
        </w:tc>
        <w:tc>
          <w:tcPr>
            <w:tcW w:w="20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Ch. 3</w:t>
            </w:r>
          </w:p>
        </w:tc>
      </w:tr>
      <w:tr w:rsidR="000E6B3A">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Figure 14</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Data Flow Diagram Level 1 — Detailed Flow</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Ch. 3</w:t>
            </w:r>
          </w:p>
        </w:tc>
      </w:tr>
      <w:tr w:rsidR="000E6B3A">
        <w:tc>
          <w:tcPr>
            <w:tcW w:w="14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Figure 15</w:t>
            </w:r>
          </w:p>
        </w:tc>
        <w:tc>
          <w:tcPr>
            <w:tcW w:w="596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Entity Relationship (ER) Diagram</w:t>
            </w:r>
          </w:p>
        </w:tc>
        <w:tc>
          <w:tcPr>
            <w:tcW w:w="20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Ch. 3</w:t>
            </w:r>
          </w:p>
        </w:tc>
      </w:tr>
      <w:tr w:rsidR="000E6B3A">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Figure 16</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Use Case Diagram — Admin and Client Actors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Ch. 3</w:t>
            </w:r>
          </w:p>
        </w:tc>
      </w:tr>
      <w:tr w:rsidR="000E6B3A">
        <w:tc>
          <w:tcPr>
            <w:tcW w:w="14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Figure 17</w:t>
            </w:r>
          </w:p>
        </w:tc>
        <w:tc>
          <w:tcPr>
            <w:tcW w:w="596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Component Hierarchy Diagram</w:t>
            </w:r>
          </w:p>
        </w:tc>
        <w:tc>
          <w:tcPr>
            <w:tcW w:w="20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Ch. 3</w:t>
            </w:r>
          </w:p>
        </w:tc>
      </w:tr>
      <w:tr w:rsidR="000E6B3A">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Figure 18</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Authentication Flow — Sequence Diagram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Ch. 3</w:t>
            </w:r>
          </w:p>
        </w:tc>
      </w:tr>
      <w:tr w:rsidR="000E6B3A">
        <w:tc>
          <w:tcPr>
            <w:tcW w:w="14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Figure 19</w:t>
            </w:r>
          </w:p>
        </w:tc>
        <w:tc>
          <w:tcPr>
            <w:tcW w:w="596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proofErr w:type="spellStart"/>
            <w:r>
              <w:rPr>
                <w:sz w:val="21"/>
                <w:szCs w:val="21"/>
              </w:rPr>
              <w:t>Supabase</w:t>
            </w:r>
            <w:proofErr w:type="spellEnd"/>
            <w:r>
              <w:rPr>
                <w:sz w:val="21"/>
                <w:szCs w:val="21"/>
              </w:rPr>
              <w:t xml:space="preserve"> Dashboard — Table Editor View</w:t>
            </w:r>
          </w:p>
        </w:tc>
        <w:tc>
          <w:tcPr>
            <w:tcW w:w="20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Ch. 4</w:t>
            </w:r>
          </w:p>
        </w:tc>
      </w:tr>
      <w:tr w:rsidR="000E6B3A">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Figure 20</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proofErr w:type="spellStart"/>
            <w:r>
              <w:rPr>
                <w:sz w:val="21"/>
                <w:szCs w:val="21"/>
              </w:rPr>
              <w:t>Vercel</w:t>
            </w:r>
            <w:proofErr w:type="spellEnd"/>
            <w:r>
              <w:rPr>
                <w:sz w:val="21"/>
                <w:szCs w:val="21"/>
              </w:rPr>
              <w:t xml:space="preserve"> Deployment Dashboard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Ch. 6</w:t>
            </w:r>
          </w:p>
        </w:tc>
      </w:tr>
    </w:tbl>
    <w:p w:rsidR="000E6B3A" w:rsidRDefault="009564BC">
      <w:r>
        <w:br w:type="page"/>
      </w:r>
    </w:p>
    <w:p w:rsidR="000E6B3A" w:rsidRDefault="009564BC">
      <w:pPr>
        <w:spacing w:after="200"/>
        <w:jc w:val="center"/>
      </w:pPr>
      <w:r>
        <w:rPr>
          <w:b/>
          <w:bCs/>
          <w:sz w:val="28"/>
          <w:szCs w:val="28"/>
        </w:rPr>
        <w:lastRenderedPageBreak/>
        <w:t>LIST OF TABLES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960"/>
        <w:gridCol w:w="2000"/>
      </w:tblGrid>
      <w:tr w:rsidR="000E6B3A">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50" w:type="dxa"/>
              <w:bottom w:w="100" w:type="dxa"/>
              <w:right w:w="150" w:type="dxa"/>
            </w:tcMar>
            <w:vAlign w:val="center"/>
          </w:tcPr>
          <w:p w:rsidR="000E6B3A" w:rsidRDefault="009564BC">
            <w:pPr>
              <w:jc w:val="center"/>
            </w:pPr>
            <w:r>
              <w:rPr>
                <w:b/>
                <w:bCs/>
                <w:color w:val="FFFFFF"/>
                <w:sz w:val="21"/>
                <w:szCs w:val="21"/>
              </w:rPr>
              <w:t>Table No.</w:t>
            </w:r>
          </w:p>
        </w:tc>
        <w:tc>
          <w:tcPr>
            <w:tcW w:w="5960"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50" w:type="dxa"/>
              <w:bottom w:w="100" w:type="dxa"/>
              <w:right w:w="150" w:type="dxa"/>
            </w:tcMar>
            <w:vAlign w:val="center"/>
          </w:tcPr>
          <w:p w:rsidR="000E6B3A" w:rsidRDefault="009564BC">
            <w:pPr>
              <w:jc w:val="center"/>
            </w:pPr>
            <w:r>
              <w:rPr>
                <w:b/>
                <w:bCs/>
                <w:color w:val="FFFFFF"/>
                <w:sz w:val="21"/>
                <w:szCs w:val="21"/>
              </w:rPr>
              <w:t>Title</w:t>
            </w:r>
          </w:p>
        </w:tc>
        <w:tc>
          <w:tcPr>
            <w:tcW w:w="2000"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50" w:type="dxa"/>
              <w:bottom w:w="100" w:type="dxa"/>
              <w:right w:w="150" w:type="dxa"/>
            </w:tcMar>
            <w:vAlign w:val="center"/>
          </w:tcPr>
          <w:p w:rsidR="000E6B3A" w:rsidRDefault="009564BC">
            <w:pPr>
              <w:jc w:val="center"/>
            </w:pPr>
            <w:r>
              <w:rPr>
                <w:b/>
                <w:bCs/>
                <w:color w:val="FFFFFF"/>
                <w:sz w:val="21"/>
                <w:szCs w:val="21"/>
              </w:rPr>
              <w:t>Page</w:t>
            </w:r>
          </w:p>
        </w:tc>
      </w:tr>
      <w:tr w:rsidR="000E6B3A">
        <w:tc>
          <w:tcPr>
            <w:tcW w:w="14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Table 1</w:t>
            </w:r>
          </w:p>
        </w:tc>
        <w:tc>
          <w:tcPr>
            <w:tcW w:w="596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Technology Stack Summary</w:t>
            </w:r>
          </w:p>
        </w:tc>
        <w:tc>
          <w:tcPr>
            <w:tcW w:w="20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Ch. 2</w:t>
            </w:r>
          </w:p>
        </w:tc>
      </w:tr>
      <w:tr w:rsidR="000E6B3A">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Table 2</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Comparison of Frontend Frameworks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Ch. 2</w:t>
            </w:r>
          </w:p>
        </w:tc>
      </w:tr>
      <w:tr w:rsidR="000E6B3A">
        <w:tc>
          <w:tcPr>
            <w:tcW w:w="14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Table 3</w:t>
            </w:r>
          </w:p>
        </w:tc>
        <w:tc>
          <w:tcPr>
            <w:tcW w:w="596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Comparison of Backend/Database Solutions</w:t>
            </w:r>
          </w:p>
        </w:tc>
        <w:tc>
          <w:tcPr>
            <w:tcW w:w="20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Ch. 2</w:t>
            </w:r>
          </w:p>
        </w:tc>
      </w:tr>
      <w:tr w:rsidR="000E6B3A">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Table 4</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Database Tables — Column Details (profiles)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Ch. 3</w:t>
            </w:r>
          </w:p>
        </w:tc>
      </w:tr>
      <w:tr w:rsidR="000E6B3A">
        <w:tc>
          <w:tcPr>
            <w:tcW w:w="14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Table 5</w:t>
            </w:r>
          </w:p>
        </w:tc>
        <w:tc>
          <w:tcPr>
            <w:tcW w:w="596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Database Tables — Column Details (campaigns)</w:t>
            </w:r>
          </w:p>
        </w:tc>
        <w:tc>
          <w:tcPr>
            <w:tcW w:w="20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Ch. 3</w:t>
            </w:r>
          </w:p>
        </w:tc>
      </w:tr>
      <w:tr w:rsidR="000E6B3A">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Table 6</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Database Tables — Column Details (payments)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Ch. 3</w:t>
            </w:r>
          </w:p>
        </w:tc>
      </w:tr>
      <w:tr w:rsidR="000E6B3A">
        <w:tc>
          <w:tcPr>
            <w:tcW w:w="14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Table 7</w:t>
            </w:r>
          </w:p>
        </w:tc>
        <w:tc>
          <w:tcPr>
            <w:tcW w:w="596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Database Tables — Column Details (messages)</w:t>
            </w:r>
          </w:p>
        </w:tc>
        <w:tc>
          <w:tcPr>
            <w:tcW w:w="20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Ch. 3</w:t>
            </w:r>
          </w:p>
        </w:tc>
      </w:tr>
      <w:tr w:rsidR="000E6B3A">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Table 8</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Row Level Security Policies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Ch. 3</w:t>
            </w:r>
          </w:p>
        </w:tc>
      </w:tr>
      <w:tr w:rsidR="000E6B3A">
        <w:tc>
          <w:tcPr>
            <w:tcW w:w="14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Table 9</w:t>
            </w:r>
          </w:p>
        </w:tc>
        <w:tc>
          <w:tcPr>
            <w:tcW w:w="596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User Roles and Permissions Matrix</w:t>
            </w:r>
          </w:p>
        </w:tc>
        <w:tc>
          <w:tcPr>
            <w:tcW w:w="20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Ch. 3</w:t>
            </w:r>
          </w:p>
        </w:tc>
      </w:tr>
      <w:tr w:rsidR="000E6B3A">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Table 10</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 xml:space="preserve">AI Features — Implemented </w:t>
            </w:r>
            <w:proofErr w:type="spellStart"/>
            <w:r>
              <w:rPr>
                <w:sz w:val="21"/>
                <w:szCs w:val="21"/>
              </w:rPr>
              <w:t>vs</w:t>
            </w:r>
            <w:proofErr w:type="spellEnd"/>
            <w:r>
              <w:rPr>
                <w:sz w:val="21"/>
                <w:szCs w:val="21"/>
              </w:rPr>
              <w:t xml:space="preserve"> Planned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Ch. 5</w:t>
            </w:r>
          </w:p>
        </w:tc>
      </w:tr>
      <w:tr w:rsidR="000E6B3A">
        <w:tc>
          <w:tcPr>
            <w:tcW w:w="14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Table 11</w:t>
            </w:r>
          </w:p>
        </w:tc>
        <w:tc>
          <w:tcPr>
            <w:tcW w:w="596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Phase-wise Implementation Progress</w:t>
            </w:r>
          </w:p>
        </w:tc>
        <w:tc>
          <w:tcPr>
            <w:tcW w:w="20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Ch. 4</w:t>
            </w:r>
          </w:p>
        </w:tc>
      </w:tr>
      <w:tr w:rsidR="000E6B3A">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Table 12</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Comprehensive Test Cases and Results (25 cases)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Ch. 6</w:t>
            </w:r>
          </w:p>
        </w:tc>
      </w:tr>
      <w:tr w:rsidR="000E6B3A">
        <w:tc>
          <w:tcPr>
            <w:tcW w:w="14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Table 13</w:t>
            </w:r>
          </w:p>
        </w:tc>
        <w:tc>
          <w:tcPr>
            <w:tcW w:w="596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Environment Variables Configuration</w:t>
            </w:r>
          </w:p>
        </w:tc>
        <w:tc>
          <w:tcPr>
            <w:tcW w:w="20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Ch. 6</w:t>
            </w:r>
          </w:p>
        </w:tc>
      </w:tr>
      <w:tr w:rsidR="000E6B3A">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Table 14</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Known Limitations of the System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Ch. 7</w:t>
            </w:r>
          </w:p>
        </w:tc>
      </w:tr>
      <w:tr w:rsidR="000E6B3A">
        <w:tc>
          <w:tcPr>
            <w:tcW w:w="14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Table 15</w:t>
            </w:r>
          </w:p>
        </w:tc>
        <w:tc>
          <w:tcPr>
            <w:tcW w:w="596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Project Timeline — Full Roadmap</w:t>
            </w:r>
          </w:p>
        </w:tc>
        <w:tc>
          <w:tcPr>
            <w:tcW w:w="20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Ch. 8</w:t>
            </w:r>
          </w:p>
        </w:tc>
      </w:tr>
      <w:tr w:rsidR="000E6B3A">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Table 16</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Dependency Versions and Purposes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Ch. 2</w:t>
            </w:r>
          </w:p>
        </w:tc>
      </w:tr>
    </w:tbl>
    <w:p w:rsidR="000E6B3A" w:rsidRDefault="009564BC">
      <w:r>
        <w:br w:type="page"/>
      </w:r>
    </w:p>
    <w:p w:rsidR="000E6B3A" w:rsidRDefault="009564BC">
      <w:pPr>
        <w:spacing w:after="200"/>
        <w:jc w:val="center"/>
      </w:pPr>
      <w:r>
        <w:rPr>
          <w:b/>
          <w:bCs/>
          <w:sz w:val="28"/>
          <w:szCs w:val="28"/>
        </w:rPr>
        <w:lastRenderedPageBreak/>
        <w:t>LIST OF ABBREVIATIONS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E6B3A">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50" w:type="dxa"/>
              <w:bottom w:w="100" w:type="dxa"/>
              <w:right w:w="150" w:type="dxa"/>
            </w:tcMar>
            <w:vAlign w:val="center"/>
          </w:tcPr>
          <w:p w:rsidR="000E6B3A" w:rsidRDefault="009564BC">
            <w:pPr>
              <w:jc w:val="center"/>
            </w:pPr>
            <w:r>
              <w:rPr>
                <w:b/>
                <w:bCs/>
                <w:color w:val="FFFFFF"/>
                <w:sz w:val="21"/>
                <w:szCs w:val="21"/>
              </w:rPr>
              <w:t>Abbreviation</w:t>
            </w:r>
          </w:p>
        </w:tc>
        <w:tc>
          <w:tcPr>
            <w:tcW w:w="6560"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50" w:type="dxa"/>
              <w:bottom w:w="100" w:type="dxa"/>
              <w:right w:w="150" w:type="dxa"/>
            </w:tcMar>
            <w:vAlign w:val="center"/>
          </w:tcPr>
          <w:p w:rsidR="000E6B3A" w:rsidRDefault="009564BC">
            <w:pPr>
              <w:jc w:val="center"/>
            </w:pPr>
            <w:r>
              <w:rPr>
                <w:b/>
                <w:bCs/>
                <w:color w:val="FFFFFF"/>
                <w:sz w:val="21"/>
                <w:szCs w:val="21"/>
              </w:rPr>
              <w:t>Full Form</w:t>
            </w:r>
          </w:p>
        </w:tc>
      </w:tr>
      <w:tr w:rsidR="000E6B3A">
        <w:tc>
          <w:tcPr>
            <w:tcW w:w="2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AI</w:t>
            </w:r>
          </w:p>
        </w:tc>
        <w:tc>
          <w:tcPr>
            <w:tcW w:w="656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Artificial Intelligence</w:t>
            </w:r>
          </w:p>
        </w:tc>
      </w:tr>
      <w:tr w:rsidR="000E6B3A">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API</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Application Programming Interface</w:t>
            </w:r>
          </w:p>
        </w:tc>
      </w:tr>
      <w:tr w:rsidR="000E6B3A">
        <w:tc>
          <w:tcPr>
            <w:tcW w:w="2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BCA</w:t>
            </w:r>
          </w:p>
        </w:tc>
        <w:tc>
          <w:tcPr>
            <w:tcW w:w="656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Bachelor of Computer Application</w:t>
            </w:r>
          </w:p>
        </w:tc>
      </w:tr>
      <w:tr w:rsidR="000E6B3A">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CDN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Content Delivery Network</w:t>
            </w:r>
          </w:p>
        </w:tc>
      </w:tr>
      <w:tr w:rsidR="000E6B3A">
        <w:tc>
          <w:tcPr>
            <w:tcW w:w="2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CSS</w:t>
            </w:r>
          </w:p>
        </w:tc>
        <w:tc>
          <w:tcPr>
            <w:tcW w:w="656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Cascading Style Sheets</w:t>
            </w:r>
          </w:p>
        </w:tc>
      </w:tr>
      <w:tr w:rsidR="000E6B3A">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CRUD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Create, Read, Update, Delete</w:t>
            </w:r>
          </w:p>
        </w:tc>
      </w:tr>
      <w:tr w:rsidR="000E6B3A">
        <w:tc>
          <w:tcPr>
            <w:tcW w:w="2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DB</w:t>
            </w:r>
          </w:p>
        </w:tc>
        <w:tc>
          <w:tcPr>
            <w:tcW w:w="656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Database</w:t>
            </w:r>
          </w:p>
        </w:tc>
      </w:tr>
      <w:tr w:rsidR="000E6B3A">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DFD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Data Flow Diagram</w:t>
            </w:r>
          </w:p>
        </w:tc>
      </w:tr>
      <w:tr w:rsidR="000E6B3A">
        <w:tc>
          <w:tcPr>
            <w:tcW w:w="2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ER</w:t>
            </w:r>
          </w:p>
        </w:tc>
        <w:tc>
          <w:tcPr>
            <w:tcW w:w="656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Entity Relationship</w:t>
            </w:r>
          </w:p>
        </w:tc>
      </w:tr>
      <w:tr w:rsidR="000E6B3A">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ETE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End Term Evaluation</w:t>
            </w:r>
          </w:p>
        </w:tc>
      </w:tr>
      <w:tr w:rsidR="000E6B3A">
        <w:tc>
          <w:tcPr>
            <w:tcW w:w="2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FE</w:t>
            </w:r>
          </w:p>
        </w:tc>
        <w:tc>
          <w:tcPr>
            <w:tcW w:w="656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Frontend</w:t>
            </w:r>
          </w:p>
        </w:tc>
      </w:tr>
      <w:tr w:rsidR="000E6B3A">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HTML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proofErr w:type="spellStart"/>
            <w:r>
              <w:rPr>
                <w:sz w:val="21"/>
                <w:szCs w:val="21"/>
              </w:rPr>
              <w:t>HyperText</w:t>
            </w:r>
            <w:proofErr w:type="spellEnd"/>
            <w:r>
              <w:rPr>
                <w:sz w:val="21"/>
                <w:szCs w:val="21"/>
              </w:rPr>
              <w:t xml:space="preserve"> </w:t>
            </w:r>
            <w:proofErr w:type="spellStart"/>
            <w:r>
              <w:rPr>
                <w:sz w:val="21"/>
                <w:szCs w:val="21"/>
              </w:rPr>
              <w:t>Markup</w:t>
            </w:r>
            <w:proofErr w:type="spellEnd"/>
            <w:r>
              <w:rPr>
                <w:sz w:val="21"/>
                <w:szCs w:val="21"/>
              </w:rPr>
              <w:t xml:space="preserve"> Language</w:t>
            </w:r>
          </w:p>
        </w:tc>
      </w:tr>
      <w:tr w:rsidR="000E6B3A">
        <w:tc>
          <w:tcPr>
            <w:tcW w:w="2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HTTPS</w:t>
            </w:r>
          </w:p>
        </w:tc>
        <w:tc>
          <w:tcPr>
            <w:tcW w:w="656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Hypertext Transfer Protocol Secure</w:t>
            </w:r>
          </w:p>
        </w:tc>
      </w:tr>
      <w:tr w:rsidR="000E6B3A">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JWT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JSON Web Token</w:t>
            </w:r>
          </w:p>
        </w:tc>
      </w:tr>
      <w:tr w:rsidR="000E6B3A">
        <w:tc>
          <w:tcPr>
            <w:tcW w:w="2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KPI</w:t>
            </w:r>
          </w:p>
        </w:tc>
        <w:tc>
          <w:tcPr>
            <w:tcW w:w="656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Key Performance Indicator</w:t>
            </w:r>
          </w:p>
        </w:tc>
      </w:tr>
      <w:tr w:rsidR="000E6B3A">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MTE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Mid Term Evaluation</w:t>
            </w:r>
          </w:p>
        </w:tc>
      </w:tr>
      <w:tr w:rsidR="000E6B3A">
        <w:tc>
          <w:tcPr>
            <w:tcW w:w="2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ML</w:t>
            </w:r>
          </w:p>
        </w:tc>
        <w:tc>
          <w:tcPr>
            <w:tcW w:w="656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Machine Learning</w:t>
            </w:r>
          </w:p>
        </w:tc>
      </w:tr>
      <w:tr w:rsidR="000E6B3A">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ORM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Object Relational Mapping</w:t>
            </w:r>
          </w:p>
        </w:tc>
      </w:tr>
      <w:tr w:rsidR="000E6B3A">
        <w:tc>
          <w:tcPr>
            <w:tcW w:w="2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RBAC</w:t>
            </w:r>
          </w:p>
        </w:tc>
        <w:tc>
          <w:tcPr>
            <w:tcW w:w="656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Role-Based Access Control</w:t>
            </w:r>
          </w:p>
        </w:tc>
      </w:tr>
      <w:tr w:rsidR="000E6B3A">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RLS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Row Level Security</w:t>
            </w:r>
          </w:p>
        </w:tc>
      </w:tr>
      <w:tr w:rsidR="000E6B3A">
        <w:tc>
          <w:tcPr>
            <w:tcW w:w="2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ROI</w:t>
            </w:r>
          </w:p>
        </w:tc>
        <w:tc>
          <w:tcPr>
            <w:tcW w:w="656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Return on Investment</w:t>
            </w:r>
          </w:p>
        </w:tc>
      </w:tr>
      <w:tr w:rsidR="000E6B3A">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proofErr w:type="spellStart"/>
            <w:r>
              <w:rPr>
                <w:sz w:val="21"/>
                <w:szCs w:val="21"/>
              </w:rPr>
              <w:t>SaaS</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Software as a Service</w:t>
            </w:r>
          </w:p>
        </w:tc>
      </w:tr>
      <w:tr w:rsidR="000E6B3A">
        <w:tc>
          <w:tcPr>
            <w:tcW w:w="2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SQL</w:t>
            </w:r>
          </w:p>
        </w:tc>
        <w:tc>
          <w:tcPr>
            <w:tcW w:w="656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Structured Query Language</w:t>
            </w:r>
          </w:p>
        </w:tc>
      </w:tr>
      <w:tr w:rsidR="000E6B3A">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SSR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Server-Side Rendering</w:t>
            </w:r>
          </w:p>
        </w:tc>
      </w:tr>
      <w:tr w:rsidR="000E6B3A">
        <w:tc>
          <w:tcPr>
            <w:tcW w:w="2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UI</w:t>
            </w:r>
          </w:p>
        </w:tc>
        <w:tc>
          <w:tcPr>
            <w:tcW w:w="656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User Interface</w:t>
            </w:r>
          </w:p>
        </w:tc>
      </w:tr>
      <w:tr w:rsidR="000E6B3A">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URL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Uniform Resource Locator</w:t>
            </w:r>
          </w:p>
        </w:tc>
      </w:tr>
      <w:tr w:rsidR="000E6B3A">
        <w:tc>
          <w:tcPr>
            <w:tcW w:w="2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UX</w:t>
            </w:r>
          </w:p>
        </w:tc>
        <w:tc>
          <w:tcPr>
            <w:tcW w:w="656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User Experience</w:t>
            </w:r>
          </w:p>
        </w:tc>
      </w:tr>
    </w:tbl>
    <w:p w:rsidR="000E6B3A" w:rsidRDefault="009564BC">
      <w:pPr>
        <w:pStyle w:val="Heading1"/>
        <w:pageBreakBefore/>
        <w:spacing w:before="200" w:after="240"/>
      </w:pPr>
      <w:r>
        <w:lastRenderedPageBreak/>
        <w:t>CHAPTER 1: INTRODUCTION</w:t>
      </w:r>
    </w:p>
    <w:p w:rsidR="000E6B3A" w:rsidRDefault="009564BC">
      <w:pPr>
        <w:pStyle w:val="Heading2"/>
        <w:spacing w:before="280" w:after="160"/>
      </w:pPr>
      <w:r>
        <w:t>1.1 Background and Motivation</w:t>
      </w:r>
    </w:p>
    <w:p w:rsidR="000E6B3A" w:rsidRDefault="009564BC">
      <w:pPr>
        <w:spacing w:after="180"/>
        <w:jc w:val="both"/>
      </w:pPr>
      <w:r>
        <w:t xml:space="preserve">The global digital advertising market has grown exponentially over the past decade, reaching a valuation of over USD 640 billion by 2025, with a compound annual growth rate (CAGR) of approximately 12-15% projected to continue through 2030. Businesses of all sizes — from solo entrepreneurs to multinational corporations — now rely heavily on paid digital campaigns across platforms such as Google Ads, Meta (Facebook and </w:t>
      </w:r>
      <w:proofErr w:type="spellStart"/>
      <w:r>
        <w:t>Instagram</w:t>
      </w:r>
      <w:proofErr w:type="spellEnd"/>
      <w:r>
        <w:t xml:space="preserve">), LinkedIn Ads, and Twitter Ads to reach their target audiences, acquire customers, and grow revenue. Digital advertising offers unparalleled measurability, real-time performance feedback, precise demographic and </w:t>
      </w:r>
      <w:proofErr w:type="spellStart"/>
      <w:r>
        <w:t>behavioral</w:t>
      </w:r>
      <w:proofErr w:type="spellEnd"/>
      <w:r>
        <w:t xml:space="preserve"> targeting, and the ability to dynamically adjust campaigns based on results — advantages that traditional print or broadcast advertising simply cannot match.</w:t>
      </w:r>
    </w:p>
    <w:p w:rsidR="000E6B3A" w:rsidRDefault="009564BC">
      <w:pPr>
        <w:spacing w:after="180"/>
        <w:jc w:val="both"/>
      </w:pPr>
      <w:r>
        <w:t>However, despite the industry's sophistication at the advertising platform level, the internal operations of managing these campaigns at an agency level remain remarkably fragmented and inefficient for many small and mid-scale digital advertising agencies. These agencies manage multiple client accounts simultaneously, each with distinct campaign goals, varying budgets, different advertising platforms, unique reporting requirements, and separate billing cycles. Without a unified management platform, tracking all of this information manually becomes error-prone, inconsistent, and increasingly difficult to scale as the agency grows.</w:t>
      </w:r>
    </w:p>
    <w:p w:rsidR="000E6B3A" w:rsidRDefault="009564BC">
      <w:pPr>
        <w:spacing w:after="180"/>
        <w:jc w:val="both"/>
      </w:pPr>
      <w:r>
        <w:t>Consider the typical workflow of a small digital advertising agency without a dedicated management platform: campaign briefs arrive via email, performance data must be manually exported from each advertising platform and compiled into spreadsheets, client reports are generated using presentation software, billing is handled by separate accounting software, and client communication happens across multiple email threads without a structured record. Each of these disconnected steps introduces the possibility of data loss, version conflicts, delayed reporting, and miscommunication. A client wanting to know how their campaign is performing must contact the agency by email and wait for a manually prepared response — there is no self-service access to real-time data.</w:t>
      </w:r>
    </w:p>
    <w:p w:rsidR="000E6B3A" w:rsidRDefault="009564BC">
      <w:pPr>
        <w:spacing w:after="180"/>
        <w:jc w:val="both"/>
      </w:pPr>
      <w:r>
        <w:t xml:space="preserve">This project — AdPulse AI — was conceived and developed to address these systemic problems. The vision is a centralized, cloud-hosted </w:t>
      </w:r>
      <w:proofErr w:type="spellStart"/>
      <w:r>
        <w:t>SaaS</w:t>
      </w:r>
      <w:proofErr w:type="spellEnd"/>
      <w:r>
        <w:t xml:space="preserve"> platform that brings together every aspect of advertising agency operations: client </w:t>
      </w:r>
      <w:proofErr w:type="spellStart"/>
      <w:r>
        <w:t>onboarding</w:t>
      </w:r>
      <w:proofErr w:type="spellEnd"/>
      <w:r>
        <w:t xml:space="preserve"> and authentication, multi-platform campaign management, real-time analytics visualization, payment processing, and direct client-agency communication — all within a single web application accessible from any device with a browser. By building this as a full-stack application using industry-standard technologies and deploying it to a live production environment on </w:t>
      </w:r>
      <w:proofErr w:type="spellStart"/>
      <w:r>
        <w:t>Vercel</w:t>
      </w:r>
      <w:proofErr w:type="spellEnd"/>
      <w:r>
        <w:t xml:space="preserve">, the project bridges the gap between academic learning and real-world software engineering, demonstrating that a production-quality </w:t>
      </w:r>
      <w:proofErr w:type="spellStart"/>
      <w:r>
        <w:t>SaaS</w:t>
      </w:r>
      <w:proofErr w:type="spellEnd"/>
      <w:r>
        <w:t xml:space="preserve"> platform can be designed and implemented within the constraints of a BCA final-year project.</w:t>
      </w:r>
    </w:p>
    <w:p w:rsidR="00802F56" w:rsidRDefault="00802F56">
      <w:pPr>
        <w:pStyle w:val="Heading2"/>
        <w:spacing w:before="280" w:after="160"/>
      </w:pPr>
    </w:p>
    <w:p w:rsidR="000E6B3A" w:rsidRDefault="009564BC">
      <w:pPr>
        <w:pStyle w:val="Heading2"/>
        <w:spacing w:before="280" w:after="160"/>
      </w:pPr>
      <w:r>
        <w:lastRenderedPageBreak/>
        <w:t>1.2 Problem Statement</w:t>
      </w:r>
    </w:p>
    <w:p w:rsidR="000E6B3A" w:rsidRDefault="009564BC">
      <w:pPr>
        <w:spacing w:after="180"/>
        <w:jc w:val="both"/>
      </w:pPr>
      <w:r>
        <w:t>Many small and mid-scale digital advertising agencies lack integrated platforms that allow efficient campaign tracking, client communication, performance monitoring, and transparent billing. The fragmentation of tools and processes leads to systemic inefficiencies, reduced client satisfaction, poor data integrity, and difficulty in scaling operations. The following specific problems were identified as the primary motivation for this project:</w:t>
      </w:r>
    </w:p>
    <w:p w:rsidR="000E6B3A" w:rsidRDefault="009564BC">
      <w:pPr>
        <w:pStyle w:val="ListParagraph"/>
        <w:numPr>
          <w:ilvl w:val="0"/>
          <w:numId w:val="2"/>
        </w:numPr>
        <w:spacing w:after="120"/>
      </w:pPr>
      <w:r>
        <w:rPr>
          <w:b/>
          <w:bCs/>
        </w:rPr>
        <w:t xml:space="preserve">Operational Inefficiency: </w:t>
      </w:r>
      <w:r>
        <w:t>Agency staff spend a disproportionate amount of time on administrative tasks — manually exporting performance data from advertising platforms, copy-pasting metrics into spreadsheets, preparing client reports in PowerPoint, and sending status updates over email. This administrative overhead reduces the time available for high-value activities like campaign strategy, creative optimization, and client consultation.</w:t>
      </w:r>
    </w:p>
    <w:p w:rsidR="000E6B3A" w:rsidRDefault="009564BC">
      <w:pPr>
        <w:pStyle w:val="ListParagraph"/>
        <w:numPr>
          <w:ilvl w:val="0"/>
          <w:numId w:val="2"/>
        </w:numPr>
        <w:spacing w:after="120"/>
      </w:pPr>
      <w:r>
        <w:rPr>
          <w:b/>
          <w:bCs/>
        </w:rPr>
        <w:t xml:space="preserve">Lack of Real-Time Client Transparency: </w:t>
      </w:r>
      <w:r>
        <w:t>Clients have no direct visibility into their campaign performance. They depend entirely on the agency to proactively share reports, which are often delivered weekly or monthly, are difficult for non-technical users to interpret, and may not reflect the most recent data. This information asymmetry creates friction in the client-agency relationship and reduces client confidence.</w:t>
      </w:r>
    </w:p>
    <w:p w:rsidR="000E6B3A" w:rsidRDefault="009564BC">
      <w:pPr>
        <w:pStyle w:val="ListParagraph"/>
        <w:numPr>
          <w:ilvl w:val="0"/>
          <w:numId w:val="2"/>
        </w:numPr>
        <w:spacing w:after="120"/>
      </w:pPr>
      <w:r>
        <w:rPr>
          <w:b/>
          <w:bCs/>
        </w:rPr>
        <w:t xml:space="preserve">Fragmented Tool Ecosystem: </w:t>
      </w:r>
      <w:r>
        <w:t xml:space="preserve">Agencies typically use 5-10 separate tools: Google Ads for Google campaign management, Meta Business Suite for Facebook and </w:t>
      </w:r>
      <w:proofErr w:type="spellStart"/>
      <w:r>
        <w:t>Instagram</w:t>
      </w:r>
      <w:proofErr w:type="spellEnd"/>
      <w:r>
        <w:t xml:space="preserve">, LinkedIn Campaign Manager, Excel or Google Sheets for tracking, </w:t>
      </w:r>
      <w:proofErr w:type="spellStart"/>
      <w:r>
        <w:t>Trello</w:t>
      </w:r>
      <w:proofErr w:type="spellEnd"/>
      <w:r>
        <w:t xml:space="preserve"> or Asana for project management, Slack or email for communication, and QuickBooks or Wave for billing. None of these tools integrate natively, creating data silos and requiring manual data transfer between systems.</w:t>
      </w:r>
    </w:p>
    <w:p w:rsidR="000E6B3A" w:rsidRDefault="009564BC">
      <w:pPr>
        <w:pStyle w:val="ListParagraph"/>
        <w:numPr>
          <w:ilvl w:val="0"/>
          <w:numId w:val="2"/>
        </w:numPr>
        <w:spacing w:after="120"/>
      </w:pPr>
      <w:r>
        <w:rPr>
          <w:b/>
          <w:bCs/>
        </w:rPr>
        <w:t xml:space="preserve">No Centralized Client Portal: </w:t>
      </w:r>
      <w:r>
        <w:t>There is no single platform where a client can log in with their own credentials and see all their campaigns in one place, check real-time budget utilization, view performance charts, approve campaign changes, send messages to their account manager, and view payment history and invoices.</w:t>
      </w:r>
    </w:p>
    <w:p w:rsidR="000E6B3A" w:rsidRDefault="009564BC">
      <w:pPr>
        <w:pStyle w:val="ListParagraph"/>
        <w:numPr>
          <w:ilvl w:val="0"/>
          <w:numId w:val="2"/>
        </w:numPr>
        <w:spacing w:after="120"/>
      </w:pPr>
      <w:r>
        <w:rPr>
          <w:b/>
          <w:bCs/>
        </w:rPr>
        <w:t xml:space="preserve">Data Integrity and Audit Trail Issues: </w:t>
      </w:r>
      <w:r>
        <w:t>When data lives in spreadsheets shared across a team, multiple conflicting versions emerge. There is no audit trail showing who changed what data, when, and why. A single accidental deletion can destroy months of tracking history. Role-based access control — ensuring junior staff cannot edit billing data, and clients cannot see other clients' information — is impossible in spreadsheet-based systems.</w:t>
      </w:r>
    </w:p>
    <w:p w:rsidR="000E6B3A" w:rsidRDefault="009564BC">
      <w:pPr>
        <w:pStyle w:val="ListParagraph"/>
        <w:numPr>
          <w:ilvl w:val="0"/>
          <w:numId w:val="2"/>
        </w:numPr>
        <w:spacing w:after="120"/>
      </w:pPr>
      <w:r>
        <w:rPr>
          <w:b/>
          <w:bCs/>
        </w:rPr>
        <w:t xml:space="preserve">Scalability Limitations: </w:t>
      </w:r>
      <w:r>
        <w:t>A workflow that functions adequately for five clients breaks down entirely when scaled to 50 clients. Every manual step taken for five clients must be repeated ten times for fifty clients, making growth operationally expensive and unsustainable without a technology solution.</w:t>
      </w:r>
    </w:p>
    <w:p w:rsidR="000E6B3A" w:rsidRDefault="009564BC">
      <w:pPr>
        <w:spacing w:after="180"/>
        <w:jc w:val="both"/>
      </w:pPr>
      <w:r>
        <w:t>AdPulse AI directly addresses all six of these problems through a unified, cloud-based, role-aware platform with strong authentication, comprehensive data management, real-time visualization, and a client-facing self-service interface.</w:t>
      </w:r>
    </w:p>
    <w:p w:rsidR="000E6B3A" w:rsidRDefault="009564BC">
      <w:pPr>
        <w:pStyle w:val="Heading2"/>
        <w:spacing w:before="280" w:after="160"/>
      </w:pPr>
      <w:r>
        <w:lastRenderedPageBreak/>
        <w:t>1.3 Objectives of the Project</w:t>
      </w:r>
    </w:p>
    <w:p w:rsidR="000E6B3A" w:rsidRDefault="009564BC">
      <w:pPr>
        <w:spacing w:after="180"/>
        <w:jc w:val="both"/>
      </w:pPr>
      <w:r>
        <w:t>The following primary and secondary objectives guide the development of AdPulse AI:</w:t>
      </w:r>
    </w:p>
    <w:p w:rsidR="000E6B3A" w:rsidRDefault="009564BC">
      <w:pPr>
        <w:pStyle w:val="ListParagraph"/>
        <w:numPr>
          <w:ilvl w:val="0"/>
          <w:numId w:val="3"/>
        </w:numPr>
        <w:spacing w:after="120"/>
      </w:pPr>
      <w:r>
        <w:t>To design and develop a fully responsive, production-ready advertising agency website using React 19 and Tailwind CSS v4, with publicly accessible pages for the landing/home section, service descriptions, pricing tiers, portfolio, and contact information, providing a professional entry point for potential clients browsing the agency's offerings.</w:t>
      </w:r>
    </w:p>
    <w:p w:rsidR="000E6B3A" w:rsidRDefault="009564BC">
      <w:pPr>
        <w:pStyle w:val="ListParagraph"/>
        <w:numPr>
          <w:ilvl w:val="0"/>
          <w:numId w:val="3"/>
        </w:numPr>
        <w:spacing w:after="120"/>
      </w:pPr>
      <w:r>
        <w:t xml:space="preserve">To implement a secure, scalable, role-based authentication system using </w:t>
      </w:r>
      <w:proofErr w:type="spellStart"/>
      <w:r>
        <w:t>Supabase</w:t>
      </w:r>
      <w:proofErr w:type="spellEnd"/>
      <w:r>
        <w:t xml:space="preserve"> </w:t>
      </w:r>
      <w:proofErr w:type="spellStart"/>
      <w:r>
        <w:t>Auth</w:t>
      </w:r>
      <w:proofErr w:type="spellEnd"/>
      <w:r>
        <w:t xml:space="preserve"> with email/password login, session persistence via JWT tokens stored in the browser, automatic session restoration on page reload, and role-based routing that directs administrator users to /admin and client users to /dashboard.</w:t>
      </w:r>
    </w:p>
    <w:p w:rsidR="000E6B3A" w:rsidRDefault="009564BC">
      <w:pPr>
        <w:pStyle w:val="ListParagraph"/>
        <w:numPr>
          <w:ilvl w:val="0"/>
          <w:numId w:val="3"/>
        </w:numPr>
        <w:spacing w:after="120"/>
      </w:pPr>
      <w:r>
        <w:t xml:space="preserve">To design and populate a complete </w:t>
      </w:r>
      <w:proofErr w:type="spellStart"/>
      <w:r>
        <w:t>Supabase</w:t>
      </w:r>
      <w:proofErr w:type="spellEnd"/>
      <w:r>
        <w:t xml:space="preserve"> </w:t>
      </w:r>
      <w:proofErr w:type="spellStart"/>
      <w:r>
        <w:t>PostgreSQL</w:t>
      </w:r>
      <w:proofErr w:type="spellEnd"/>
      <w:r>
        <w:t xml:space="preserve"> database with four relational tables — profiles, campaigns, payments, and messages — enforced by Row Level Security (RLS) policies that guarantee strict data isolation at the database level, ensuring no client can access another client's data even if application-level security is bypassed.</w:t>
      </w:r>
    </w:p>
    <w:p w:rsidR="000E6B3A" w:rsidRDefault="009564BC">
      <w:pPr>
        <w:pStyle w:val="ListParagraph"/>
        <w:numPr>
          <w:ilvl w:val="0"/>
          <w:numId w:val="3"/>
        </w:numPr>
        <w:spacing w:after="120"/>
      </w:pPr>
      <w:r>
        <w:t xml:space="preserve">To develop a comprehensive client-facing dashboard that displays real-time campaign data including active campaign count, total budget allocation, conversion rate, and return on investment (ROI), presented through interactive KPI cards and </w:t>
      </w:r>
      <w:proofErr w:type="spellStart"/>
      <w:r>
        <w:t>Recharts</w:t>
      </w:r>
      <w:proofErr w:type="spellEnd"/>
      <w:r>
        <w:t>-powered data visualizations (area chart for performance trends, bar chart for clicks vs. impressions).</w:t>
      </w:r>
    </w:p>
    <w:p w:rsidR="000E6B3A" w:rsidRDefault="009564BC">
      <w:pPr>
        <w:pStyle w:val="ListParagraph"/>
        <w:numPr>
          <w:ilvl w:val="0"/>
          <w:numId w:val="3"/>
        </w:numPr>
        <w:spacing w:after="120"/>
      </w:pPr>
      <w:r>
        <w:t>To implement a full-featured campaign management interface allowing clients to view all their campaigns with detailed attributes (platform, status, budget, spending, impressions, clicks, conversions, start and end dates), create new campaigns through a modal form, edit existing campaign parameters, and track campaign status progression from draft through completion.</w:t>
      </w:r>
    </w:p>
    <w:p w:rsidR="000E6B3A" w:rsidRDefault="009564BC">
      <w:pPr>
        <w:pStyle w:val="ListParagraph"/>
        <w:numPr>
          <w:ilvl w:val="0"/>
          <w:numId w:val="3"/>
        </w:numPr>
        <w:spacing w:after="120"/>
      </w:pPr>
      <w:r>
        <w:t>To design and deploy a complete administrator panel that provides agency staff with visibility into all clients, all campaigns across the platform, all payment records, and system-wide analytics — along with the ability to update campaign statuses, manage user roles, and respond to client messages.</w:t>
      </w:r>
    </w:p>
    <w:p w:rsidR="000E6B3A" w:rsidRDefault="009564BC">
      <w:pPr>
        <w:pStyle w:val="ListParagraph"/>
        <w:numPr>
          <w:ilvl w:val="0"/>
          <w:numId w:val="3"/>
        </w:numPr>
        <w:spacing w:after="120"/>
      </w:pPr>
      <w:r>
        <w:t>To implement a bidirectional messaging system within the platform, enabling direct communication between clients and administrators with subject lines, message bodies, read/unread status tracking, and timestamps — eliminating the need for external email for platform-related communication.</w:t>
      </w:r>
    </w:p>
    <w:p w:rsidR="000E6B3A" w:rsidRDefault="009564BC">
      <w:pPr>
        <w:pStyle w:val="ListParagraph"/>
        <w:numPr>
          <w:ilvl w:val="0"/>
          <w:numId w:val="3"/>
        </w:numPr>
        <w:spacing w:after="120"/>
      </w:pPr>
      <w:r>
        <w:t xml:space="preserve">To integrate </w:t>
      </w:r>
      <w:proofErr w:type="spellStart"/>
      <w:r>
        <w:t>Razorpay</w:t>
      </w:r>
      <w:proofErr w:type="spellEnd"/>
      <w:r>
        <w:t xml:space="preserve"> in sandbox (test) mode for simulating subscription payment workflows, demonstrating how clients would purchase advertising service packages through an industry-standard Indian payment gateway.</w:t>
      </w:r>
    </w:p>
    <w:p w:rsidR="000E6B3A" w:rsidRDefault="009564BC">
      <w:pPr>
        <w:pStyle w:val="ListParagraph"/>
        <w:numPr>
          <w:ilvl w:val="0"/>
          <w:numId w:val="3"/>
        </w:numPr>
        <w:spacing w:after="120"/>
      </w:pPr>
      <w:r>
        <w:t xml:space="preserve">To deploy the complete application to a live production environment at https://ad-pulse-omega.vercel.app using </w:t>
      </w:r>
      <w:proofErr w:type="spellStart"/>
      <w:r>
        <w:t>Vercel's</w:t>
      </w:r>
      <w:proofErr w:type="spellEnd"/>
      <w:r>
        <w:t xml:space="preserve"> </w:t>
      </w:r>
      <w:proofErr w:type="spellStart"/>
      <w:r>
        <w:t>serverless</w:t>
      </w:r>
      <w:proofErr w:type="spellEnd"/>
      <w:r>
        <w:t xml:space="preserve"> hosting platform with automatic continuous deployment from </w:t>
      </w:r>
      <w:proofErr w:type="spellStart"/>
      <w:r>
        <w:t>GitHub</w:t>
      </w:r>
      <w:proofErr w:type="spellEnd"/>
      <w:r>
        <w:t>, demonstrating real-world deployment practices.</w:t>
      </w:r>
    </w:p>
    <w:p w:rsidR="000E6B3A" w:rsidRDefault="009564BC">
      <w:pPr>
        <w:pStyle w:val="ListParagraph"/>
        <w:numPr>
          <w:ilvl w:val="0"/>
          <w:numId w:val="3"/>
        </w:numPr>
        <w:spacing w:after="120"/>
      </w:pPr>
      <w:r>
        <w:lastRenderedPageBreak/>
        <w:t>To document the complete system with technical depth sufficient for academic evaluation, industry practitioners, and future developers, including system architecture diagrams, database design, implementation walkthroughs with code explanations, testing methodology, and a clear future development roadmap.</w:t>
      </w:r>
    </w:p>
    <w:p w:rsidR="000E6B3A" w:rsidRDefault="009564BC">
      <w:pPr>
        <w:pStyle w:val="Heading2"/>
        <w:spacing w:before="280" w:after="160"/>
      </w:pPr>
      <w:r>
        <w:t>1.4 Scope of the Project</w:t>
      </w:r>
    </w:p>
    <w:p w:rsidR="000E6B3A" w:rsidRDefault="009564BC">
      <w:pPr>
        <w:pStyle w:val="Heading3"/>
        <w:spacing w:before="220" w:after="120"/>
      </w:pPr>
      <w:r>
        <w:t>1.4.1 Inclusions</w:t>
      </w:r>
    </w:p>
    <w:p w:rsidR="000E6B3A" w:rsidRDefault="009564BC">
      <w:pPr>
        <w:spacing w:after="180"/>
        <w:jc w:val="both"/>
      </w:pPr>
      <w:r>
        <w:t>The following are within the defined scope of AdPulse AI for the ETE submission:</w:t>
      </w:r>
    </w:p>
    <w:p w:rsidR="000E6B3A" w:rsidRDefault="009564BC">
      <w:pPr>
        <w:pStyle w:val="ListParagraph"/>
        <w:numPr>
          <w:ilvl w:val="0"/>
          <w:numId w:val="2"/>
        </w:numPr>
        <w:spacing w:after="120"/>
      </w:pPr>
      <w:r>
        <w:t>Public-Facing Website: A responsive, mobile-first website with landing page, services section, three-tier pricing page (Basic/Professional/Enterprise), and contact page accessible without authentication.</w:t>
      </w:r>
    </w:p>
    <w:p w:rsidR="000E6B3A" w:rsidRDefault="009564BC">
      <w:pPr>
        <w:pStyle w:val="ListParagraph"/>
        <w:numPr>
          <w:ilvl w:val="0"/>
          <w:numId w:val="2"/>
        </w:numPr>
        <w:spacing w:after="120"/>
      </w:pPr>
      <w:r>
        <w:t xml:space="preserve">Authentication System: Complete email/password-based signup and login with </w:t>
      </w:r>
      <w:proofErr w:type="spellStart"/>
      <w:r>
        <w:t>Supabase</w:t>
      </w:r>
      <w:proofErr w:type="spellEnd"/>
      <w:r>
        <w:t xml:space="preserve"> </w:t>
      </w:r>
      <w:proofErr w:type="spellStart"/>
      <w:r>
        <w:t>Auth</w:t>
      </w:r>
      <w:proofErr w:type="spellEnd"/>
      <w:r>
        <w:t>, JWT session management, session persistence, and role-based access control with admin and client roles.</w:t>
      </w:r>
    </w:p>
    <w:p w:rsidR="000E6B3A" w:rsidRDefault="009564BC">
      <w:pPr>
        <w:pStyle w:val="ListParagraph"/>
        <w:numPr>
          <w:ilvl w:val="0"/>
          <w:numId w:val="2"/>
        </w:numPr>
        <w:spacing w:after="120"/>
      </w:pPr>
      <w:proofErr w:type="spellStart"/>
      <w:r>
        <w:t>PostgreSQL</w:t>
      </w:r>
      <w:proofErr w:type="spellEnd"/>
      <w:r>
        <w:t xml:space="preserve"> Database: Four relational tables (profiles, campaigns, payments, messages) with 500+ lines of SQL including data type constraints, CHECK constraints, foreign keys, Row Level Security policies, automated triggers for profile creation and timestamp updates, and seed data for demonstration.</w:t>
      </w:r>
    </w:p>
    <w:p w:rsidR="000E6B3A" w:rsidRDefault="009564BC">
      <w:pPr>
        <w:pStyle w:val="ListParagraph"/>
        <w:numPr>
          <w:ilvl w:val="0"/>
          <w:numId w:val="2"/>
        </w:numPr>
        <w:spacing w:after="120"/>
      </w:pPr>
      <w:r>
        <w:t xml:space="preserve">Client Dashboard: Overview with KPI cards and two interactive </w:t>
      </w:r>
      <w:proofErr w:type="spellStart"/>
      <w:r>
        <w:t>Recharts</w:t>
      </w:r>
      <w:proofErr w:type="spellEnd"/>
      <w:r>
        <w:t xml:space="preserve"> visualizations, campaign management table with CRUD operations, payment history with invoice UI, and messaging interface.</w:t>
      </w:r>
    </w:p>
    <w:p w:rsidR="000E6B3A" w:rsidRDefault="009564BC">
      <w:pPr>
        <w:pStyle w:val="ListParagraph"/>
        <w:numPr>
          <w:ilvl w:val="0"/>
          <w:numId w:val="2"/>
        </w:numPr>
        <w:spacing w:after="120"/>
      </w:pPr>
      <w:r>
        <w:t>Admin Panel: System-wide overview with aggregate KPIs, all-clients management table, all-campaigns management with status update capability, payment monitoring, and message threads.</w:t>
      </w:r>
    </w:p>
    <w:p w:rsidR="000E6B3A" w:rsidRDefault="009564BC">
      <w:pPr>
        <w:pStyle w:val="ListParagraph"/>
        <w:numPr>
          <w:ilvl w:val="0"/>
          <w:numId w:val="2"/>
        </w:numPr>
        <w:spacing w:after="120"/>
      </w:pPr>
      <w:proofErr w:type="spellStart"/>
      <w:r>
        <w:t>Razorpay</w:t>
      </w:r>
      <w:proofErr w:type="spellEnd"/>
      <w:r>
        <w:t xml:space="preserve"> Sandbox Integration: Test-mode payment flow for purchasing advertising service plans.</w:t>
      </w:r>
    </w:p>
    <w:p w:rsidR="000E6B3A" w:rsidRDefault="009564BC">
      <w:pPr>
        <w:pStyle w:val="ListParagraph"/>
        <w:numPr>
          <w:ilvl w:val="0"/>
          <w:numId w:val="2"/>
        </w:numPr>
        <w:spacing w:after="120"/>
      </w:pPr>
      <w:r>
        <w:t xml:space="preserve">Dark and Light Mode: Full theme system with CSS variable-based theming, </w:t>
      </w:r>
      <w:proofErr w:type="spellStart"/>
      <w:r>
        <w:t>localStorage</w:t>
      </w:r>
      <w:proofErr w:type="spellEnd"/>
      <w:r>
        <w:t xml:space="preserve"> persistence, and a toggle button accessible from every page.</w:t>
      </w:r>
    </w:p>
    <w:p w:rsidR="000E6B3A" w:rsidRDefault="009564BC">
      <w:pPr>
        <w:pStyle w:val="ListParagraph"/>
        <w:numPr>
          <w:ilvl w:val="0"/>
          <w:numId w:val="2"/>
        </w:numPr>
        <w:spacing w:after="120"/>
      </w:pPr>
      <w:r>
        <w:t>Responsive Design: Functional and visually correct on devices from 320px (mobile) to 1920px (large desktop).</w:t>
      </w:r>
    </w:p>
    <w:p w:rsidR="000E6B3A" w:rsidRDefault="009564BC">
      <w:pPr>
        <w:pStyle w:val="ListParagraph"/>
        <w:numPr>
          <w:ilvl w:val="0"/>
          <w:numId w:val="2"/>
        </w:numPr>
        <w:spacing w:after="120"/>
      </w:pPr>
      <w:r>
        <w:t xml:space="preserve">Live Production Deployment: Application hosted on </w:t>
      </w:r>
      <w:proofErr w:type="spellStart"/>
      <w:r>
        <w:t>Vercel</w:t>
      </w:r>
      <w:proofErr w:type="spellEnd"/>
      <w:r>
        <w:t xml:space="preserve"> with environment variable management and automatic deployment from </w:t>
      </w:r>
      <w:proofErr w:type="spellStart"/>
      <w:r>
        <w:t>GitHub</w:t>
      </w:r>
      <w:proofErr w:type="spellEnd"/>
      <w:r>
        <w:t>.</w:t>
      </w:r>
    </w:p>
    <w:p w:rsidR="000E6B3A" w:rsidRDefault="009564BC">
      <w:pPr>
        <w:pStyle w:val="Heading1"/>
        <w:pageBreakBefore/>
        <w:spacing w:before="200" w:after="240"/>
      </w:pPr>
      <w:r>
        <w:lastRenderedPageBreak/>
        <w:t>CHAPTER 2: LITERATURE REVIEW AND TECHNOLOGY STUDY</w:t>
      </w:r>
    </w:p>
    <w:p w:rsidR="000E6B3A" w:rsidRDefault="009564BC">
      <w:pPr>
        <w:pStyle w:val="Heading2"/>
        <w:spacing w:before="280" w:after="160"/>
      </w:pPr>
      <w:r>
        <w:t>2.1 Theoretical Background</w:t>
      </w:r>
    </w:p>
    <w:p w:rsidR="000E6B3A" w:rsidRDefault="009564BC">
      <w:pPr>
        <w:pStyle w:val="Heading3"/>
        <w:spacing w:before="220" w:after="120"/>
      </w:pPr>
      <w:r>
        <w:t>2.1.1 Software as a Service (</w:t>
      </w:r>
      <w:proofErr w:type="spellStart"/>
      <w:r>
        <w:t>SaaS</w:t>
      </w:r>
      <w:proofErr w:type="spellEnd"/>
      <w:r>
        <w:t>)</w:t>
      </w:r>
    </w:p>
    <w:p w:rsidR="000E6B3A" w:rsidRDefault="009564BC">
      <w:pPr>
        <w:spacing w:after="180"/>
        <w:jc w:val="both"/>
      </w:pPr>
      <w:r>
        <w:t>Software as a Service (</w:t>
      </w:r>
      <w:proofErr w:type="spellStart"/>
      <w:r>
        <w:t>SaaS</w:t>
      </w:r>
      <w:proofErr w:type="spellEnd"/>
      <w:r>
        <w:t xml:space="preserve">) represents a fundamental shift in how software is delivered, managed, and monetized. Unlike traditional on-premise software that users purchase as perpetual licenses and install on their own hardware, </w:t>
      </w:r>
      <w:proofErr w:type="spellStart"/>
      <w:r>
        <w:t>SaaS</w:t>
      </w:r>
      <w:proofErr w:type="spellEnd"/>
      <w:r>
        <w:t xml:space="preserve"> applications are hosted by the provider in the cloud and made available to users via a web browser on a subscription or usage-based pricing model. The provider takes responsibility for all infrastructure management, security patching, uptime guarantees, and feature updates — users simply log in and use the latest version of the software without any installation, maintenance, or upgrade effort on their part.</w:t>
      </w:r>
    </w:p>
    <w:p w:rsidR="000E6B3A" w:rsidRDefault="009564BC">
      <w:pPr>
        <w:spacing w:after="180"/>
        <w:jc w:val="both"/>
      </w:pPr>
      <w:proofErr w:type="spellStart"/>
      <w:r>
        <w:t>SaaS</w:t>
      </w:r>
      <w:proofErr w:type="spellEnd"/>
      <w:r>
        <w:t xml:space="preserve"> has several defining architectural characteristics. Multi-tenancy is a core principle: multiple independent customer organizations (tenants) share the same underlying application infrastructure and codebase, while their data remains logically and legally isolated from each other through access control mechanisms. This allows the provider to achieve economies of scale — the cost of serving additional customers is marginal once the platform infrastructure is established. Subscription-based pricing (monthly, annual, or usage-based) creates predictable recurring revenue for providers and predictable operational costs for customers, replacing the large upfront capital expenditure of traditional software licensing.</w:t>
      </w:r>
    </w:p>
    <w:p w:rsidR="000E6B3A" w:rsidRDefault="009564BC">
      <w:pPr>
        <w:spacing w:after="180"/>
        <w:jc w:val="both"/>
      </w:pPr>
      <w:r>
        <w:t xml:space="preserve">Well-known examples of </w:t>
      </w:r>
      <w:proofErr w:type="spellStart"/>
      <w:r>
        <w:t>SaaS</w:t>
      </w:r>
      <w:proofErr w:type="spellEnd"/>
      <w:r>
        <w:t xml:space="preserve"> products include Google Workspace (productivity and collaboration), Salesforce (CRM), Slack (team communication), </w:t>
      </w:r>
      <w:proofErr w:type="spellStart"/>
      <w:r>
        <w:t>Shopify</w:t>
      </w:r>
      <w:proofErr w:type="spellEnd"/>
      <w:r>
        <w:t xml:space="preserve"> (e-commerce), and </w:t>
      </w:r>
      <w:proofErr w:type="spellStart"/>
      <w:r>
        <w:t>HubSpot</w:t>
      </w:r>
      <w:proofErr w:type="spellEnd"/>
      <w:r>
        <w:t xml:space="preserve"> (marketing automation). In each case, the customer never installs software, never manages servers, and always has access to the latest feature set through a browser.</w:t>
      </w:r>
    </w:p>
    <w:p w:rsidR="000E6B3A" w:rsidRDefault="009564BC">
      <w:pPr>
        <w:spacing w:after="180"/>
        <w:jc w:val="both"/>
      </w:pPr>
      <w:r>
        <w:t xml:space="preserve">AdPulse AI models the </w:t>
      </w:r>
      <w:proofErr w:type="spellStart"/>
      <w:r>
        <w:t>SaaS</w:t>
      </w:r>
      <w:proofErr w:type="spellEnd"/>
      <w:r>
        <w:t xml:space="preserve"> architecture pattern throughout its design. It is multi-tenant — multiple client organizations share the same React application and </w:t>
      </w:r>
      <w:proofErr w:type="spellStart"/>
      <w:r>
        <w:t>Supabase</w:t>
      </w:r>
      <w:proofErr w:type="spellEnd"/>
      <w:r>
        <w:t xml:space="preserve"> </w:t>
      </w:r>
      <w:proofErr w:type="spellStart"/>
      <w:r>
        <w:t>PostgreSQL</w:t>
      </w:r>
      <w:proofErr w:type="spellEnd"/>
      <w:r>
        <w:t xml:space="preserve"> database, with data isolation enforced through Row Level Security policies that use the authenticated user's UUID to filter all database queries. The pricing page demonstrates three subscription tiers (Basic at INR 49/month, Professional at INR 149/month, Enterprise at INR 499/month), reflecting standard </w:t>
      </w:r>
      <w:proofErr w:type="spellStart"/>
      <w:r>
        <w:t>SaaS</w:t>
      </w:r>
      <w:proofErr w:type="spellEnd"/>
      <w:r>
        <w:t xml:space="preserve"> pricing model structures. New clients can register and begin using the platform within two minutes without any installation. The platform is accessible from any device with a modern web browser.</w:t>
      </w:r>
    </w:p>
    <w:p w:rsidR="000E6B3A" w:rsidRDefault="009564BC">
      <w:pPr>
        <w:pStyle w:val="Heading3"/>
        <w:spacing w:before="220" w:after="120"/>
      </w:pPr>
      <w:r>
        <w:t>2.1.2 Cloud Computing Paradigm</w:t>
      </w:r>
    </w:p>
    <w:p w:rsidR="000E6B3A" w:rsidRDefault="009564BC">
      <w:pPr>
        <w:spacing w:after="180"/>
        <w:jc w:val="both"/>
      </w:pPr>
      <w:r>
        <w:t>Cloud computing is the delivery of computing services — including servers, storage, databases, networking, software, analytics, and intelligence — over the internet rather than through locally-owned and maintained physical hardware. Cloud services are typically offered on a pay-as-you-go basis, allowing organizations to scale resources up or down on demand without requiring significant capital investment in physical infrastructure.</w:t>
      </w:r>
    </w:p>
    <w:p w:rsidR="000E6B3A" w:rsidRDefault="009564BC">
      <w:pPr>
        <w:spacing w:after="180"/>
        <w:jc w:val="both"/>
      </w:pPr>
      <w:r>
        <w:lastRenderedPageBreak/>
        <w:t>The National Institute of Standards and Technology (NIST) defines three cloud computing service models: Infrastructure as a Service (</w:t>
      </w:r>
      <w:proofErr w:type="spellStart"/>
      <w:r>
        <w:t>IaaS</w:t>
      </w:r>
      <w:proofErr w:type="spellEnd"/>
      <w:r>
        <w:t xml:space="preserve">), which provides raw computing resources such as virtual machines, storage, and networking (examples: AWS EC2, </w:t>
      </w:r>
      <w:proofErr w:type="spellStart"/>
      <w:r>
        <w:t>DigitalOcean</w:t>
      </w:r>
      <w:proofErr w:type="spellEnd"/>
      <w:r>
        <w:t xml:space="preserve"> Droplets); Platform as a Service (</w:t>
      </w:r>
      <w:proofErr w:type="spellStart"/>
      <w:r>
        <w:t>PaaS</w:t>
      </w:r>
      <w:proofErr w:type="spellEnd"/>
      <w:r>
        <w:t xml:space="preserve">), which provides a managed environment for building and deploying applications without managing underlying infrastructure (examples: </w:t>
      </w:r>
      <w:proofErr w:type="spellStart"/>
      <w:r>
        <w:t>Heroku</w:t>
      </w:r>
      <w:proofErr w:type="spellEnd"/>
      <w:r>
        <w:t xml:space="preserve">, </w:t>
      </w:r>
      <w:proofErr w:type="spellStart"/>
      <w:r>
        <w:t>Vercel</w:t>
      </w:r>
      <w:proofErr w:type="spellEnd"/>
      <w:r>
        <w:t xml:space="preserve">, </w:t>
      </w:r>
      <w:proofErr w:type="spellStart"/>
      <w:r>
        <w:t>Netlify</w:t>
      </w:r>
      <w:proofErr w:type="spellEnd"/>
      <w:r>
        <w:t xml:space="preserve">, </w:t>
      </w:r>
      <w:proofErr w:type="spellStart"/>
      <w:r>
        <w:t>Supabase</w:t>
      </w:r>
      <w:proofErr w:type="spellEnd"/>
      <w:r>
        <w:t>); and Software as a Service (</w:t>
      </w:r>
      <w:proofErr w:type="spellStart"/>
      <w:r>
        <w:t>SaaS</w:t>
      </w:r>
      <w:proofErr w:type="spellEnd"/>
      <w:r>
        <w:t>), which provides complete, hosted applications accessed via browser (examples: Gmail, Salesforce, AdPulse AI).</w:t>
      </w:r>
    </w:p>
    <w:p w:rsidR="000E6B3A" w:rsidRDefault="009564BC">
      <w:pPr>
        <w:spacing w:after="180"/>
        <w:jc w:val="both"/>
      </w:pPr>
      <w:r>
        <w:t xml:space="preserve">AdPulse AI is built entirely as a cloud-native application, leveraging multiple </w:t>
      </w:r>
      <w:proofErr w:type="spellStart"/>
      <w:r>
        <w:t>PaaS</w:t>
      </w:r>
      <w:proofErr w:type="spellEnd"/>
      <w:r>
        <w:t xml:space="preserve"> cloud services. </w:t>
      </w:r>
      <w:proofErr w:type="spellStart"/>
      <w:r>
        <w:t>Supabase</w:t>
      </w:r>
      <w:proofErr w:type="spellEnd"/>
      <w:r>
        <w:t xml:space="preserve"> provides managed </w:t>
      </w:r>
      <w:proofErr w:type="spellStart"/>
      <w:r>
        <w:t>PostgreSQL</w:t>
      </w:r>
      <w:proofErr w:type="spellEnd"/>
      <w:r>
        <w:t xml:space="preserve"> database hosting, user authentication, auto-generated REST APIs, and Row Level Security — eliminating the need to provision, configure, or maintain any database server. </w:t>
      </w:r>
      <w:proofErr w:type="spellStart"/>
      <w:r>
        <w:t>Vercel</w:t>
      </w:r>
      <w:proofErr w:type="spellEnd"/>
      <w:r>
        <w:t xml:space="preserve"> provides </w:t>
      </w:r>
      <w:proofErr w:type="spellStart"/>
      <w:r>
        <w:t>serverless</w:t>
      </w:r>
      <w:proofErr w:type="spellEnd"/>
      <w:r>
        <w:t xml:space="preserve"> hosting for the React frontend with a global Content Delivery Network (CDN) that serves assets from edge locations close to the user's geographic position, reducing latency. </w:t>
      </w:r>
      <w:proofErr w:type="spellStart"/>
      <w:r>
        <w:t>GitHub</w:t>
      </w:r>
      <w:proofErr w:type="spellEnd"/>
      <w:r>
        <w:t xml:space="preserve"> provides version control hosting with </w:t>
      </w:r>
      <w:proofErr w:type="spellStart"/>
      <w:r>
        <w:t>webhook</w:t>
      </w:r>
      <w:proofErr w:type="spellEnd"/>
      <w:r>
        <w:t xml:space="preserve"> integration to </w:t>
      </w:r>
      <w:proofErr w:type="spellStart"/>
      <w:r>
        <w:t>Vercel</w:t>
      </w:r>
      <w:proofErr w:type="spellEnd"/>
      <w:r>
        <w:t xml:space="preserve"> for automatic deployment. This fully cloud-native architecture means the development team never manages a physical or virtual server — all infrastructure is automatically scaled, maintained, and secured by the respective cloud providers.</w:t>
      </w:r>
    </w:p>
    <w:p w:rsidR="000E6B3A" w:rsidRDefault="009564BC">
      <w:pPr>
        <w:pStyle w:val="Heading3"/>
        <w:spacing w:before="220" w:after="120"/>
      </w:pPr>
      <w:r>
        <w:t>2.1.3 Role-Based Access Control (RBAC)</w:t>
      </w:r>
    </w:p>
    <w:p w:rsidR="000E6B3A" w:rsidRDefault="009564BC">
      <w:pPr>
        <w:spacing w:after="180"/>
        <w:jc w:val="both"/>
      </w:pPr>
      <w:r>
        <w:t>Role-Based Access Control (RBAC) is a widely adopted security model in which permissions to access system resources are assigned to roles rather than to individual users, and users are then assigned to those roles. This indirection between users and permissions makes access management far more scalable and maintainable in multi-user systems. Instead of granting 50 individual users 20 permissions each (requiring 1,000 individual permission assignments), RBAC defines 2 roles (e.g., admin and client), assigns permissions to those roles, and assigns users to one of the two roles — requiring only 2 role definitions plus 50 role assignments.</w:t>
      </w:r>
    </w:p>
    <w:p w:rsidR="000E6B3A" w:rsidRDefault="009564BC">
      <w:pPr>
        <w:spacing w:after="180"/>
        <w:jc w:val="both"/>
      </w:pPr>
      <w:r>
        <w:t>RBAC has four core components: Users (individuals or systems that interact with the application), Roles (named collections of permissions, such as 'Administrator' or 'Client'), Permissions (the specific operations allowed on specific resources, such as 'read campaigns' or 'update all campaigns'), and Sessions (the active context in which a user exercises the permissions of their assigned role). The Principle of Least Privilege is a key security principle aligned with RBAC: users are granted only the minimum permissions necessary to perform their required tasks, reducing the attack surface if credentials are compromised.</w:t>
      </w:r>
    </w:p>
    <w:p w:rsidR="000E6B3A" w:rsidRDefault="009564BC">
      <w:pPr>
        <w:pStyle w:val="Heading3"/>
        <w:spacing w:before="220" w:after="120"/>
      </w:pPr>
      <w:r>
        <w:t>2.1.4 JSON Web Tokens (JWT) and Stateless Authentication</w:t>
      </w:r>
    </w:p>
    <w:p w:rsidR="000E6B3A" w:rsidRDefault="009564BC">
      <w:pPr>
        <w:spacing w:after="180"/>
        <w:jc w:val="both"/>
      </w:pPr>
      <w:r>
        <w:t xml:space="preserve">Traditional web application authentication relied on server-side sessions: when a user logged in, the server stored session data in memory or in a database and returned a session identifier (typically in a cookie) to the client. On each subsequent request, the client sent the session ID, and the server looked up the session to identify the user. While functional, this approach has significant drawbacks for modern, distributed architectures: session state must be shared across multiple server instances (requiring sticky sessions or a shared session store like </w:t>
      </w:r>
      <w:proofErr w:type="spellStart"/>
      <w:r>
        <w:t>Redis</w:t>
      </w:r>
      <w:proofErr w:type="spellEnd"/>
      <w:r>
        <w:t xml:space="preserve">), it does not scale well for </w:t>
      </w:r>
      <w:proofErr w:type="spellStart"/>
      <w:r>
        <w:t>serverless</w:t>
      </w:r>
      <w:proofErr w:type="spellEnd"/>
      <w:r>
        <w:t xml:space="preserve"> environments where no </w:t>
      </w:r>
      <w:r>
        <w:lastRenderedPageBreak/>
        <w:t>persistent server memory exists between requests, and it requires a database lookup on every request.</w:t>
      </w:r>
    </w:p>
    <w:p w:rsidR="000E6B3A" w:rsidRDefault="009564BC">
      <w:pPr>
        <w:spacing w:after="180"/>
        <w:jc w:val="both"/>
      </w:pPr>
      <w:r>
        <w:t>JSON Web Tokens (JWT) solve these problems through stateless, self-contained tokens. A JWT encodes all necessary user information directly in the token itself, cryptographically signed to prevent tampering. No server-side session storage is required — the token carries its own proof of identity. A JWT consists of three Base64URL-encoded sections separated by dots: the Header (specifying the token type 'JWT' and the signing algorithm, typically 'HS256' or 'RS256'), the Payload (containing 'claims' — key-value pairs describing the user, such as their UUID 'sub', email, role, token issuance time '</w:t>
      </w:r>
      <w:proofErr w:type="spellStart"/>
      <w:r>
        <w:t>iat</w:t>
      </w:r>
      <w:proofErr w:type="spellEnd"/>
      <w:r>
        <w:t>', and expiration time '</w:t>
      </w:r>
      <w:proofErr w:type="spellStart"/>
      <w:r>
        <w:t>exp</w:t>
      </w:r>
      <w:proofErr w:type="spellEnd"/>
      <w:r>
        <w:t>'), and the Signature (computed by encoding the header and payload together and signing them with a secret key known only to the server).</w:t>
      </w:r>
    </w:p>
    <w:p w:rsidR="000E6B3A" w:rsidRDefault="009564BC">
      <w:pPr>
        <w:pStyle w:val="Heading3"/>
        <w:spacing w:before="220" w:after="120"/>
      </w:pPr>
      <w:r>
        <w:t>2.1.5 Analytics Dashboards in Digital Advertising</w:t>
      </w:r>
    </w:p>
    <w:p w:rsidR="000E6B3A" w:rsidRDefault="009564BC">
      <w:pPr>
        <w:spacing w:after="180"/>
        <w:jc w:val="both"/>
      </w:pPr>
      <w:r>
        <w:t>An analytics dashboard is a data visualization interface that consolidates and presents key performance indicators (KPIs), metrics, trends, and other data points in a single, easily digestible view. Effective dashboards transform raw numerical data into visual patterns that human cognition can rapidly interpret — a trend line rising steeply communicates growth more immediately than a table of increasing numbers, and a bar chart comparing two campaign metrics reveals relative proportions at a glance that would require careful reading to derive from a spreadsheet.</w:t>
      </w:r>
    </w:p>
    <w:p w:rsidR="000E6B3A" w:rsidRDefault="009564BC">
      <w:pPr>
        <w:spacing w:after="180"/>
        <w:jc w:val="both"/>
      </w:pPr>
      <w:r>
        <w:t>In digital advertising, dashboards are critically important because campaigns generate enormous volumes of data: every ad impression, every click, every conversion, every dollar spent is tracked across potentially dozens of campaigns running simultaneously on multiple platforms. Without a dashboard, this data exists only in raw form inside advertising platform databases, accessible only through technical querying or manual export. Effective dashboards give non-technical clients direct access to their campaign performance data, empowering self-service reporting without requiring agency intervention.</w:t>
      </w:r>
    </w:p>
    <w:p w:rsidR="000E6B3A" w:rsidRDefault="009564BC">
      <w:pPr>
        <w:spacing w:after="180"/>
        <w:jc w:val="both"/>
      </w:pPr>
      <w:r>
        <w:t xml:space="preserve">Best practices in dashboard design for advertising systems include: presenting the most important KPIs prominently at the top (typically Total Spend, Impressions, Clicks, and Conversions or ROI); using </w:t>
      </w:r>
      <w:proofErr w:type="spellStart"/>
      <w:r>
        <w:t>color</w:t>
      </w:r>
      <w:proofErr w:type="spellEnd"/>
      <w:r>
        <w:t xml:space="preserve"> coding consistently (green for positive trends, red for negative trends); providing time-series visualizations to show performance over time; enabling drill-down from summary level to individual campaign level; and ensuring the dashboard loads quickly even with large datasets by using efficient queries and pagination.</w:t>
      </w:r>
    </w:p>
    <w:p w:rsidR="000E6B3A" w:rsidRDefault="009564BC">
      <w:pPr>
        <w:spacing w:after="180"/>
        <w:jc w:val="both"/>
      </w:pPr>
      <w:r>
        <w:t xml:space="preserve">AdPulse AI's client dashboard implements these best practices: four KPI cards at the top showing Active Campaigns, Total Budget, Conversion Rate, and ROI with period-over-period trend indicators; an </w:t>
      </w:r>
      <w:proofErr w:type="spellStart"/>
      <w:r>
        <w:t>AreaChart</w:t>
      </w:r>
      <w:proofErr w:type="spellEnd"/>
      <w:r>
        <w:t xml:space="preserve"> for revenue performance over the past 7 days using </w:t>
      </w:r>
      <w:proofErr w:type="spellStart"/>
      <w:r>
        <w:t>Recharts</w:t>
      </w:r>
      <w:proofErr w:type="spellEnd"/>
      <w:r>
        <w:t xml:space="preserve"> with gradient fill; a </w:t>
      </w:r>
      <w:proofErr w:type="spellStart"/>
      <w:r>
        <w:t>BarChart</w:t>
      </w:r>
      <w:proofErr w:type="spellEnd"/>
      <w:r>
        <w:t xml:space="preserve"> comparing clicks vs. impressions by day; and a sortable campaign summary table below the visualizations.</w:t>
      </w:r>
    </w:p>
    <w:p w:rsidR="000E6B3A" w:rsidRDefault="009564BC">
      <w:pPr>
        <w:pStyle w:val="Heading2"/>
        <w:spacing w:before="280" w:after="160"/>
      </w:pPr>
      <w:r>
        <w:t>2.2 Review of Existing Systems</w:t>
      </w:r>
    </w:p>
    <w:p w:rsidR="000E6B3A" w:rsidRDefault="009564BC">
      <w:pPr>
        <w:pStyle w:val="Heading3"/>
        <w:spacing w:before="220" w:after="120"/>
      </w:pPr>
      <w:r>
        <w:t>2.2.1 Google Ads Manager</w:t>
      </w:r>
    </w:p>
    <w:p w:rsidR="000E6B3A" w:rsidRDefault="009564BC">
      <w:pPr>
        <w:spacing w:after="180"/>
        <w:jc w:val="both"/>
      </w:pPr>
      <w:r>
        <w:lastRenderedPageBreak/>
        <w:t>Google Ads Manager (formerly DoubleClick for Publishers) is the comprehensive platform for creating, managing, and optimizing advertising campaigns across Google's advertising network. It supports Search campaigns (text ads appearing in Google search results), Display campaigns (banner and rich media ads appearing on Google Display Network websites), Video campaigns (YouTube in-stream and bumper ads), Shopping campaigns (product listing ads in Google Shopping), and App campaigns (ads promoting mobile applications across Google's properties).</w:t>
      </w:r>
    </w:p>
    <w:p w:rsidR="000E6B3A" w:rsidRDefault="009564BC">
      <w:pPr>
        <w:spacing w:after="180"/>
        <w:jc w:val="both"/>
      </w:pPr>
      <w:r>
        <w:t xml:space="preserve">Strengths: Access to the world's largest advertising network reaching billions of daily searches and millions of partner websites; sophisticated AI-powered bidding strategies (Target CPA, Target ROAS, Maximize Conversions); detailed conversion tracking and attribution </w:t>
      </w:r>
      <w:proofErr w:type="spellStart"/>
      <w:r>
        <w:t>modeling</w:t>
      </w:r>
      <w:proofErr w:type="spellEnd"/>
      <w:r>
        <w:t xml:space="preserve">; integration with Google Analytics for website </w:t>
      </w:r>
      <w:proofErr w:type="spellStart"/>
      <w:r>
        <w:t>behavior</w:t>
      </w:r>
      <w:proofErr w:type="spellEnd"/>
      <w:r>
        <w:t xml:space="preserve"> data; and extensive audience segmentation using Google's first-party </w:t>
      </w:r>
      <w:proofErr w:type="spellStart"/>
      <w:r>
        <w:t>behavioral</w:t>
      </w:r>
      <w:proofErr w:type="spellEnd"/>
      <w:r>
        <w:t xml:space="preserve"> data.</w:t>
      </w:r>
    </w:p>
    <w:p w:rsidR="000E6B3A" w:rsidRDefault="009564BC">
      <w:pPr>
        <w:spacing w:after="180"/>
        <w:jc w:val="both"/>
      </w:pPr>
      <w:r>
        <w:t xml:space="preserve">Weaknesses for Agency Use: Google Ads Manager is a single-platform tool — it cannot manage Facebook, </w:t>
      </w:r>
      <w:proofErr w:type="spellStart"/>
      <w:r>
        <w:t>Instagram</w:t>
      </w:r>
      <w:proofErr w:type="spellEnd"/>
      <w:r>
        <w:t>, LinkedIn, or Twitter campaigns. It is not designed for agencies to create simplified client-facing views of campaign performance; clients must either access the full Google Ads interface (which is confusing for non-technical users) or rely on the agency to export and prepare reports. There is no built-in client billing, messaging, or project management functionality.</w:t>
      </w:r>
    </w:p>
    <w:p w:rsidR="000E6B3A" w:rsidRDefault="009564BC">
      <w:pPr>
        <w:pStyle w:val="Heading3"/>
        <w:spacing w:before="220" w:after="120"/>
      </w:pPr>
      <w:r>
        <w:t>2.2.3 Agency Analytics</w:t>
      </w:r>
    </w:p>
    <w:p w:rsidR="000E6B3A" w:rsidRDefault="009564BC">
      <w:pPr>
        <w:spacing w:after="180"/>
        <w:jc w:val="both"/>
      </w:pPr>
      <w:r>
        <w:t xml:space="preserve">Agency Analytics is a white-label reporting platform specifically designed for digital marketing agencies. It aggregates performance data from over 80 integrations (Google Ads, Facebook Ads, </w:t>
      </w:r>
      <w:proofErr w:type="spellStart"/>
      <w:r>
        <w:t>Instagram</w:t>
      </w:r>
      <w:proofErr w:type="spellEnd"/>
      <w:r>
        <w:t xml:space="preserve">, LinkedIn, </w:t>
      </w:r>
      <w:proofErr w:type="spellStart"/>
      <w:r>
        <w:t>SEMrush</w:t>
      </w:r>
      <w:proofErr w:type="spellEnd"/>
      <w:r>
        <w:t>, Google Analytics, and many more) and generates automated, branded reports delivered to clients on a scheduled basis.</w:t>
      </w:r>
    </w:p>
    <w:p w:rsidR="000E6B3A" w:rsidRDefault="009564BC">
      <w:pPr>
        <w:spacing w:after="180"/>
        <w:jc w:val="both"/>
      </w:pPr>
      <w:r>
        <w:t>Strengths: Multi-platform data aggregation in a single dashboard; white-label branding allowing agencies to present reports under their own brand; automated scheduled reporting (daily, weekly, monthly); client-facing report portals accessible via unique URLs.</w:t>
      </w:r>
    </w:p>
    <w:p w:rsidR="000E6B3A" w:rsidRDefault="009564BC">
      <w:pPr>
        <w:spacing w:after="180"/>
        <w:jc w:val="both"/>
      </w:pPr>
      <w:r>
        <w:t>Weaknesses: Agency Analytics is a reporting-only tool — it has no campaign creation or management capability, no payment processing, no client-agency messaging, and no project management features. Clients receive reports but cannot interact with the system beyond viewing. Pricing starts at USD 12/month per client, which becomes expensive for agencies with many clients.</w:t>
      </w:r>
    </w:p>
    <w:p w:rsidR="000E6B3A" w:rsidRDefault="009564BC">
      <w:pPr>
        <w:pStyle w:val="Heading3"/>
        <w:spacing w:before="220" w:after="120"/>
      </w:pPr>
      <w:r>
        <w:t>2.2.4 Sprout Social</w:t>
      </w:r>
    </w:p>
    <w:p w:rsidR="000E6B3A" w:rsidRDefault="009564BC">
      <w:pPr>
        <w:spacing w:after="180"/>
        <w:jc w:val="both"/>
      </w:pPr>
      <w:r>
        <w:t xml:space="preserve">Sprout Social is a social media management platform supporting Twitter/X, Facebook, </w:t>
      </w:r>
      <w:proofErr w:type="spellStart"/>
      <w:r>
        <w:t>Instagram</w:t>
      </w:r>
      <w:proofErr w:type="spellEnd"/>
      <w:r>
        <w:t xml:space="preserve">, LinkedIn, </w:t>
      </w:r>
      <w:proofErr w:type="spellStart"/>
      <w:r>
        <w:t>TikTok</w:t>
      </w:r>
      <w:proofErr w:type="spellEnd"/>
      <w:r>
        <w:t xml:space="preserve">, and </w:t>
      </w:r>
      <w:proofErr w:type="spellStart"/>
      <w:r>
        <w:t>Pinterest</w:t>
      </w:r>
      <w:proofErr w:type="spellEnd"/>
      <w:r>
        <w:t>. It provides tools for scheduling and publishing social media content, social listening (monitoring mentions and sentiment), team collaboration with approval workflows, and analytics reporting.</w:t>
      </w:r>
    </w:p>
    <w:p w:rsidR="000E6B3A" w:rsidRDefault="009564BC">
      <w:pPr>
        <w:spacing w:after="180"/>
        <w:jc w:val="both"/>
      </w:pPr>
      <w:r>
        <w:t>Strengths: Unified dashboard for multiple social platforms; social listening and sentiment analysis; team collaboration with role-based posting approval workflows; good analytics for organic social performance.</w:t>
      </w:r>
    </w:p>
    <w:p w:rsidR="000E6B3A" w:rsidRDefault="009564BC">
      <w:pPr>
        <w:spacing w:after="180"/>
        <w:jc w:val="both"/>
      </w:pPr>
      <w:r>
        <w:lastRenderedPageBreak/>
        <w:t xml:space="preserve">Weaknesses for Advertising: Sprout Social is designed for organic social media management, not paid advertising. Paid campaign creation, budget management, and advertising-specific metrics (CPM, CPC, </w:t>
      </w:r>
      <w:proofErr w:type="gramStart"/>
      <w:r>
        <w:t>ROAS</w:t>
      </w:r>
      <w:proofErr w:type="gramEnd"/>
      <w:r>
        <w:t>) are not primary features. It does not cover Google Ads or display advertising at all.</w:t>
      </w:r>
    </w:p>
    <w:p w:rsidR="000E6B3A" w:rsidRDefault="009564BC">
      <w:pPr>
        <w:pStyle w:val="Heading3"/>
        <w:spacing w:before="220" w:after="120"/>
      </w:pPr>
      <w:r>
        <w:t>2.2.5 Research Gap Analysis</w:t>
      </w:r>
    </w:p>
    <w:p w:rsidR="000E6B3A" w:rsidRDefault="009564BC">
      <w:pPr>
        <w:spacing w:after="180"/>
        <w:jc w:val="both"/>
      </w:pPr>
      <w:r>
        <w:t>After reviewing existing systems, a clear gap emerges: no existing affordable solution provides a completely unified platform combining all of the following capabilities in a single application: (1) client self-registration and secure role-based authentication; (2) multi-platform campaign management with full CRUD operations; (3) real-time analytics visualization accessible to non-technical clients; (4) integrated payment processing for service subscriptions; (5) bidirectional client-agency messaging; (6) a dedicated admin panel for managing all clients and campaigns; and (7) strict data isolation preventing clients from seeing each other's information.</w:t>
      </w:r>
    </w:p>
    <w:p w:rsidR="000E6B3A" w:rsidRDefault="009564BC">
      <w:pPr>
        <w:spacing w:after="180"/>
        <w:jc w:val="both"/>
      </w:pPr>
      <w:r>
        <w:t>AdPulse AI is designed to fill this gap. While the current academic implementation uses manually entered campaign data rather than live advertising platform API integrations (which would require business verification and compliance processes beyond academic scope), the data model, user interface, security model, and API structure are all designed to accommodate live integrations in future phases.</w:t>
      </w:r>
    </w:p>
    <w:p w:rsidR="000E6B3A" w:rsidRDefault="009564BC">
      <w:pPr>
        <w:pStyle w:val="Heading2"/>
        <w:spacing w:before="280" w:after="160"/>
      </w:pPr>
      <w:r>
        <w:t>2.3 Technology Selection and Justification</w:t>
      </w:r>
    </w:p>
    <w:p w:rsidR="000E6B3A" w:rsidRDefault="00BA43CD">
      <w:pPr>
        <w:pStyle w:val="Heading3"/>
        <w:spacing w:before="220" w:after="120"/>
      </w:pPr>
      <w:r>
        <w:t xml:space="preserve">2.3.4 </w:t>
      </w:r>
      <w:proofErr w:type="spellStart"/>
      <w:r>
        <w:t>Supabase</w:t>
      </w:r>
      <w:proofErr w:type="spellEnd"/>
    </w:p>
    <w:p w:rsidR="000E6B3A" w:rsidRDefault="009564BC">
      <w:pPr>
        <w:spacing w:after="180"/>
        <w:jc w:val="both"/>
      </w:pPr>
      <w:proofErr w:type="spellStart"/>
      <w:r>
        <w:t>Supabase</w:t>
      </w:r>
      <w:proofErr w:type="spellEnd"/>
      <w:r>
        <w:t xml:space="preserve"> is an open-source Backend as a Service (</w:t>
      </w:r>
      <w:proofErr w:type="spellStart"/>
      <w:r>
        <w:t>BaaS</w:t>
      </w:r>
      <w:proofErr w:type="spellEnd"/>
      <w:r>
        <w:t xml:space="preserve">) built on top of </w:t>
      </w:r>
      <w:proofErr w:type="spellStart"/>
      <w:r>
        <w:t>PostgreSQL</w:t>
      </w:r>
      <w:proofErr w:type="spellEnd"/>
      <w:r>
        <w:t xml:space="preserve">. It provides hosted </w:t>
      </w:r>
      <w:proofErr w:type="spellStart"/>
      <w:r>
        <w:t>PostgreSQL</w:t>
      </w:r>
      <w:proofErr w:type="spellEnd"/>
      <w:r>
        <w:t xml:space="preserve"> database with a web-based table editor, built-in user authentication (email/password, magic links, </w:t>
      </w:r>
      <w:proofErr w:type="spellStart"/>
      <w:r>
        <w:t>OAuth</w:t>
      </w:r>
      <w:proofErr w:type="spellEnd"/>
      <w:r>
        <w:t xml:space="preserve"> providers), auto-generated REST and </w:t>
      </w:r>
      <w:proofErr w:type="spellStart"/>
      <w:r>
        <w:t>GraphQL</w:t>
      </w:r>
      <w:proofErr w:type="spellEnd"/>
      <w:r>
        <w:t xml:space="preserve"> APIs, Row Level Security for database-level access control, and real-time database subscriptions — all accessible through a clean </w:t>
      </w:r>
      <w:proofErr w:type="spellStart"/>
      <w:r>
        <w:t>TypeScript</w:t>
      </w:r>
      <w:proofErr w:type="spellEnd"/>
      <w:r>
        <w:t xml:space="preserve"> client library.</w:t>
      </w:r>
    </w:p>
    <w:p w:rsidR="000E6B3A" w:rsidRDefault="009564BC">
      <w:pPr>
        <w:spacing w:after="180"/>
        <w:jc w:val="both"/>
      </w:pPr>
      <w:r>
        <w:t xml:space="preserve">The decision to use </w:t>
      </w:r>
      <w:proofErr w:type="spellStart"/>
      <w:r>
        <w:t>Supabase</w:t>
      </w:r>
      <w:proofErr w:type="spellEnd"/>
      <w:r>
        <w:t xml:space="preserve"> rather than the originally-proposed MySQL was driven by a critical architectural discovery made during the MTE phase: the better-sqlite3 library (the SQLite driver for Node.js) is fundamentally incompatible with </w:t>
      </w:r>
      <w:proofErr w:type="spellStart"/>
      <w:r>
        <w:t>Vercel's</w:t>
      </w:r>
      <w:proofErr w:type="spellEnd"/>
      <w:r>
        <w:t xml:space="preserve"> </w:t>
      </w:r>
      <w:proofErr w:type="spellStart"/>
      <w:r>
        <w:t>serverless</w:t>
      </w:r>
      <w:proofErr w:type="spellEnd"/>
      <w:r>
        <w:t xml:space="preserve"> deployment model. SQLite stores its database as a file on the local </w:t>
      </w:r>
      <w:proofErr w:type="spellStart"/>
      <w:r>
        <w:t>filesystem</w:t>
      </w:r>
      <w:proofErr w:type="spellEnd"/>
      <w:r>
        <w:t xml:space="preserve">. </w:t>
      </w:r>
      <w:proofErr w:type="spellStart"/>
      <w:r>
        <w:t>Vercel's</w:t>
      </w:r>
      <w:proofErr w:type="spellEnd"/>
      <w:r>
        <w:t xml:space="preserve"> </w:t>
      </w:r>
      <w:proofErr w:type="spellStart"/>
      <w:r>
        <w:t>serverless</w:t>
      </w:r>
      <w:proofErr w:type="spellEnd"/>
      <w:r>
        <w:t xml:space="preserve"> functions are ephemeral — each function invocation runs in a fresh container with no persistent </w:t>
      </w:r>
      <w:proofErr w:type="spellStart"/>
      <w:r>
        <w:t>filesystem</w:t>
      </w:r>
      <w:proofErr w:type="spellEnd"/>
      <w:r>
        <w:t xml:space="preserve">. Every API call would see an empty database. </w:t>
      </w:r>
      <w:proofErr w:type="spellStart"/>
      <w:r>
        <w:t>Supabase</w:t>
      </w:r>
      <w:proofErr w:type="spellEnd"/>
      <w:r>
        <w:t xml:space="preserve"> completely solves this architectural problem by hosting the </w:t>
      </w:r>
      <w:proofErr w:type="spellStart"/>
      <w:r>
        <w:t>PostgreSQL</w:t>
      </w:r>
      <w:proofErr w:type="spellEnd"/>
      <w:r>
        <w:t xml:space="preserve"> database on </w:t>
      </w:r>
      <w:proofErr w:type="spellStart"/>
      <w:r>
        <w:t>Supabase's</w:t>
      </w:r>
      <w:proofErr w:type="spellEnd"/>
      <w:r>
        <w:t xml:space="preserve"> own persistent infrastructure, separate from </w:t>
      </w:r>
      <w:proofErr w:type="spellStart"/>
      <w:r>
        <w:t>Vercel's</w:t>
      </w:r>
      <w:proofErr w:type="spellEnd"/>
      <w:r>
        <w:t xml:space="preserve"> </w:t>
      </w:r>
      <w:proofErr w:type="spellStart"/>
      <w:r>
        <w:t>serverless</w:t>
      </w:r>
      <w:proofErr w:type="spellEnd"/>
      <w:r>
        <w:t xml:space="preserve"> functions.</w:t>
      </w:r>
    </w:p>
    <w:p w:rsidR="000E6B3A" w:rsidRDefault="009564BC">
      <w:pPr>
        <w:spacing w:after="180"/>
        <w:jc w:val="both"/>
      </w:pPr>
      <w:proofErr w:type="spellStart"/>
      <w:r>
        <w:t>Supabase's</w:t>
      </w:r>
      <w:proofErr w:type="spellEnd"/>
      <w:r>
        <w:t xml:space="preserve"> Row Level Security implementation is particularly powerful. RLS is enforced at the </w:t>
      </w:r>
      <w:proofErr w:type="spellStart"/>
      <w:r>
        <w:t>PostgreSQL</w:t>
      </w:r>
      <w:proofErr w:type="spellEnd"/>
      <w:r>
        <w:t xml:space="preserve"> storage engine level, not at the application or API layer. This means that even if an attacker bypassed the frontend JavaScript entirely and made direct REST API calls to </w:t>
      </w:r>
      <w:proofErr w:type="spellStart"/>
      <w:r>
        <w:t>Supabase</w:t>
      </w:r>
      <w:proofErr w:type="spellEnd"/>
      <w:r>
        <w:t xml:space="preserve">, they would still only receive data their JWT authorization permits. This </w:t>
      </w:r>
      <w:proofErr w:type="spellStart"/>
      <w:r>
        <w:t>defense</w:t>
      </w:r>
      <w:proofErr w:type="spellEnd"/>
      <w:r>
        <w:t xml:space="preserve">-in-depth approach is a genuine production-security pattern used by real </w:t>
      </w:r>
      <w:proofErr w:type="spellStart"/>
      <w:r>
        <w:t>SaaS</w:t>
      </w:r>
      <w:proofErr w:type="spellEnd"/>
      <w:r>
        <w:t xml:space="preserve"> companies.</w:t>
      </w:r>
    </w:p>
    <w:p w:rsidR="000E6B3A" w:rsidRDefault="009564BC">
      <w:pPr>
        <w:pStyle w:val="Heading3"/>
        <w:spacing w:before="220" w:after="120"/>
      </w:pPr>
      <w:r>
        <w:t>2.3.5 react-router-</w:t>
      </w:r>
      <w:proofErr w:type="spellStart"/>
      <w:r>
        <w:t>dom</w:t>
      </w:r>
      <w:proofErr w:type="spellEnd"/>
      <w:r>
        <w:t xml:space="preserve"> v7</w:t>
      </w:r>
    </w:p>
    <w:p w:rsidR="000E6B3A" w:rsidRDefault="009564BC">
      <w:pPr>
        <w:spacing w:after="180"/>
        <w:jc w:val="both"/>
      </w:pPr>
      <w:r>
        <w:lastRenderedPageBreak/>
        <w:t>React Router (react-router-</w:t>
      </w:r>
      <w:proofErr w:type="spellStart"/>
      <w:r>
        <w:t>dom</w:t>
      </w:r>
      <w:proofErr w:type="spellEnd"/>
      <w:r>
        <w:t xml:space="preserve"> v7) is the standard client-side routing library for React applications. It enables navigation between different pages (components) without full-page browser refreshes, creating the smooth Single-Page Application (SPA) experience. Version 7 reorganized the API significantly, removing several deprecated patterns from v5, improving </w:t>
      </w:r>
      <w:proofErr w:type="spellStart"/>
      <w:r>
        <w:t>TypeScript</w:t>
      </w:r>
      <w:proofErr w:type="spellEnd"/>
      <w:r>
        <w:t xml:space="preserve"> support, and aligning more closely with modern web standards. AdPulse AI uses the Outlet pattern for nested routing — </w:t>
      </w:r>
      <w:proofErr w:type="spellStart"/>
      <w:r>
        <w:t>DashboardLayout</w:t>
      </w:r>
      <w:proofErr w:type="spellEnd"/>
      <w:r>
        <w:t xml:space="preserve"> renders an Outlet component, and the child routes (Overview, Campaigns, Payments, Messages, Settings) are rendered inside that Outlet based on the current URL path.</w:t>
      </w:r>
    </w:p>
    <w:p w:rsidR="000E6B3A" w:rsidRDefault="009564BC">
      <w:pPr>
        <w:pStyle w:val="Heading3"/>
        <w:spacing w:before="220" w:after="120"/>
      </w:pPr>
      <w:r>
        <w:t xml:space="preserve">2.3.6 </w:t>
      </w:r>
      <w:proofErr w:type="spellStart"/>
      <w:r>
        <w:t>Recharts</w:t>
      </w:r>
      <w:proofErr w:type="spellEnd"/>
      <w:r>
        <w:t xml:space="preserve"> v3.7</w:t>
      </w:r>
    </w:p>
    <w:p w:rsidR="000E6B3A" w:rsidRDefault="009564BC">
      <w:pPr>
        <w:spacing w:after="180"/>
        <w:jc w:val="both"/>
      </w:pPr>
      <w:proofErr w:type="spellStart"/>
      <w:r>
        <w:t>Recharts</w:t>
      </w:r>
      <w:proofErr w:type="spellEnd"/>
      <w:r>
        <w:t xml:space="preserve"> is a </w:t>
      </w:r>
      <w:proofErr w:type="spellStart"/>
      <w:r>
        <w:t>composable</w:t>
      </w:r>
      <w:proofErr w:type="spellEnd"/>
      <w:r>
        <w:t xml:space="preserve"> charting library built specifically for React, using SVG for rendering and D3.js for mathematical calculations. Unlike Chart.js (which uses HTML Canvas and is not natively React-aware), </w:t>
      </w:r>
      <w:proofErr w:type="spellStart"/>
      <w:r>
        <w:t>Recharts</w:t>
      </w:r>
      <w:proofErr w:type="spellEnd"/>
      <w:r>
        <w:t xml:space="preserve"> exposes its charts as React components with props for data and configuration. This means chart animations, </w:t>
      </w:r>
      <w:proofErr w:type="spellStart"/>
      <w:r>
        <w:t>colors</w:t>
      </w:r>
      <w:proofErr w:type="spellEnd"/>
      <w:r>
        <w:t xml:space="preserve">, and data update reactively when React state changes, without any imperative DOM manipulation. </w:t>
      </w:r>
      <w:proofErr w:type="spellStart"/>
      <w:r>
        <w:t>Recharts</w:t>
      </w:r>
      <w:proofErr w:type="spellEnd"/>
      <w:r>
        <w:t xml:space="preserve"> is used in AdPulse AI for two chart types: </w:t>
      </w:r>
      <w:proofErr w:type="spellStart"/>
      <w:r>
        <w:t>AreaChart</w:t>
      </w:r>
      <w:proofErr w:type="spellEnd"/>
      <w:r>
        <w:t xml:space="preserve"> for the Performance Trend visualization (with gradient fill using SVG </w:t>
      </w:r>
      <w:proofErr w:type="spellStart"/>
      <w:r>
        <w:t>linearGradient</w:t>
      </w:r>
      <w:proofErr w:type="spellEnd"/>
      <w:r>
        <w:t xml:space="preserve">), and </w:t>
      </w:r>
      <w:proofErr w:type="spellStart"/>
      <w:r>
        <w:t>BarChart</w:t>
      </w:r>
      <w:proofErr w:type="spellEnd"/>
      <w:r>
        <w:t xml:space="preserve"> for the Clicks vs. Impressions comparison.</w:t>
      </w:r>
    </w:p>
    <w:p w:rsidR="000E6B3A" w:rsidRDefault="009564BC">
      <w:pPr>
        <w:pStyle w:val="Heading3"/>
        <w:spacing w:before="220" w:after="120"/>
      </w:pPr>
      <w:r>
        <w:t>2.3.7 Framer Motion v12</w:t>
      </w:r>
    </w:p>
    <w:p w:rsidR="000E6B3A" w:rsidRDefault="009564BC">
      <w:pPr>
        <w:spacing w:after="180"/>
        <w:jc w:val="both"/>
      </w:pPr>
      <w:r>
        <w:t xml:space="preserve">Framer Motion (imported as 'motion' in the </w:t>
      </w:r>
      <w:proofErr w:type="spellStart"/>
      <w:r>
        <w:t>package.json</w:t>
      </w:r>
      <w:proofErr w:type="spellEnd"/>
      <w:r>
        <w:t xml:space="preserve">) is a production-ready animation library for React. It provides a simple declarative API: wrapping any HTML element with the motion component variant (e.g., </w:t>
      </w:r>
      <w:proofErr w:type="spellStart"/>
      <w:r>
        <w:t>motion.div</w:t>
      </w:r>
      <w:proofErr w:type="spellEnd"/>
      <w:r>
        <w:t>) and specifying initial and animate prop values creates smooth CSS transitions. In AdPulse AI, Framer Motion is used on the landing page to animate the hero section text fading and sliding upward on page load, and the dashboard preview card scaling in from 90% opacity. These animations are GPU-accelerated using CSS transforms.</w:t>
      </w:r>
    </w:p>
    <w:tbl>
      <w:tblPr>
        <w:tblW w:w="972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1300"/>
        <w:gridCol w:w="4220"/>
      </w:tblGrid>
      <w:tr w:rsidR="000E6B3A">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Deployment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proofErr w:type="spellStart"/>
            <w:r>
              <w:rPr>
                <w:sz w:val="21"/>
                <w:szCs w:val="21"/>
              </w:rPr>
              <w:t>Vercel</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w:t>
            </w:r>
          </w:p>
        </w:tc>
        <w:tc>
          <w:tcPr>
            <w:tcW w:w="42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proofErr w:type="spellStart"/>
            <w:r>
              <w:rPr>
                <w:sz w:val="21"/>
                <w:szCs w:val="21"/>
              </w:rPr>
              <w:t>Serverless</w:t>
            </w:r>
            <w:proofErr w:type="spellEnd"/>
            <w:r>
              <w:rPr>
                <w:sz w:val="21"/>
                <w:szCs w:val="21"/>
              </w:rPr>
              <w:t xml:space="preserve"> hosting, CDN, CI/CD from </w:t>
            </w:r>
            <w:proofErr w:type="spellStart"/>
            <w:r>
              <w:rPr>
                <w:sz w:val="21"/>
                <w:szCs w:val="21"/>
              </w:rPr>
              <w:t>GitHub</w:t>
            </w:r>
            <w:proofErr w:type="spellEnd"/>
          </w:p>
        </w:tc>
      </w:tr>
      <w:tr w:rsidR="000E6B3A">
        <w:tc>
          <w:tcPr>
            <w:tcW w:w="20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Version Control</w:t>
            </w:r>
          </w:p>
        </w:tc>
        <w:tc>
          <w:tcPr>
            <w:tcW w:w="22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proofErr w:type="spellStart"/>
            <w:r>
              <w:rPr>
                <w:sz w:val="21"/>
                <w:szCs w:val="21"/>
              </w:rPr>
              <w:t>GitHub</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w:t>
            </w:r>
          </w:p>
        </w:tc>
        <w:tc>
          <w:tcPr>
            <w:tcW w:w="422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 xml:space="preserve">Source code hosting, </w:t>
            </w:r>
            <w:proofErr w:type="spellStart"/>
            <w:r>
              <w:rPr>
                <w:sz w:val="21"/>
                <w:szCs w:val="21"/>
              </w:rPr>
              <w:t>Vercel</w:t>
            </w:r>
            <w:proofErr w:type="spellEnd"/>
            <w:r>
              <w:rPr>
                <w:sz w:val="21"/>
                <w:szCs w:val="21"/>
              </w:rPr>
              <w:t xml:space="preserve"> </w:t>
            </w:r>
            <w:proofErr w:type="spellStart"/>
            <w:r>
              <w:rPr>
                <w:sz w:val="21"/>
                <w:szCs w:val="21"/>
              </w:rPr>
              <w:t>webhook</w:t>
            </w:r>
            <w:proofErr w:type="spellEnd"/>
            <w:r>
              <w:rPr>
                <w:sz w:val="21"/>
                <w:szCs w:val="21"/>
              </w:rPr>
              <w:t xml:space="preserve"> integration</w:t>
            </w:r>
          </w:p>
        </w:tc>
      </w:tr>
      <w:tr w:rsidR="000E6B3A">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Package Manager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proofErr w:type="spellStart"/>
            <w:r>
              <w:rPr>
                <w:sz w:val="21"/>
                <w:szCs w:val="21"/>
              </w:rPr>
              <w:t>npm</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10.x</w:t>
            </w:r>
          </w:p>
        </w:tc>
        <w:tc>
          <w:tcPr>
            <w:tcW w:w="42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JavaScript dependency management</w:t>
            </w:r>
          </w:p>
        </w:tc>
      </w:tr>
    </w:tbl>
    <w:p w:rsidR="000E6B3A" w:rsidRDefault="009564BC">
      <w:pPr>
        <w:spacing w:before="60" w:after="240"/>
        <w:jc w:val="center"/>
      </w:pPr>
      <w:r>
        <w:rPr>
          <w:i/>
          <w:iCs/>
          <w:color w:val="555555"/>
          <w:sz w:val="20"/>
          <w:szCs w:val="20"/>
        </w:rPr>
        <w:t>Table 1: Complete Technology Stack</w:t>
      </w:r>
    </w:p>
    <w:p w:rsidR="000E6B3A" w:rsidRDefault="000E6B3A"/>
    <w:p w:rsidR="000E6B3A" w:rsidRDefault="000E6B3A"/>
    <w:p w:rsidR="000E6B3A" w:rsidRDefault="009564BC">
      <w:pPr>
        <w:pStyle w:val="Heading1"/>
        <w:pageBreakBefore/>
        <w:spacing w:before="200" w:after="240"/>
      </w:pPr>
      <w:r>
        <w:lastRenderedPageBreak/>
        <w:t>CHAPTER 3: SYSTEM DESIGN AND ARCHITECTURE</w:t>
      </w:r>
    </w:p>
    <w:p w:rsidR="000E6B3A" w:rsidRDefault="009564BC">
      <w:pPr>
        <w:pStyle w:val="Heading2"/>
        <w:spacing w:before="280" w:after="160"/>
      </w:pPr>
      <w:r>
        <w:t>3.1 System Architecture Overview</w:t>
      </w:r>
    </w:p>
    <w:p w:rsidR="000E6B3A" w:rsidRDefault="009564BC">
      <w:pPr>
        <w:spacing w:after="180"/>
        <w:jc w:val="both"/>
      </w:pPr>
      <w:r>
        <w:t xml:space="preserve">AdPulse AI follows a three-tier client-server architecture adapted for </w:t>
      </w:r>
      <w:proofErr w:type="spellStart"/>
      <w:r>
        <w:t>serverless</w:t>
      </w:r>
      <w:proofErr w:type="spellEnd"/>
      <w:r>
        <w:t xml:space="preserve"> deployment. Unlike traditional three-tier architectures that include a separately-managed application server (Node.js/Express, </w:t>
      </w:r>
      <w:proofErr w:type="spellStart"/>
      <w:r>
        <w:t>Django</w:t>
      </w:r>
      <w:proofErr w:type="spellEnd"/>
      <w:r>
        <w:t xml:space="preserve">, Spring Boot) between the frontend and database, AdPulse AI eliminates the application server tier entirely — replacing it with </w:t>
      </w:r>
      <w:proofErr w:type="spellStart"/>
      <w:r>
        <w:t>Supabase's</w:t>
      </w:r>
      <w:proofErr w:type="spellEnd"/>
      <w:r>
        <w:t xml:space="preserve"> auto-generated API layer and </w:t>
      </w:r>
      <w:proofErr w:type="spellStart"/>
      <w:r>
        <w:t>PostgreSQL's</w:t>
      </w:r>
      <w:proofErr w:type="spellEnd"/>
      <w:r>
        <w:t xml:space="preserve"> Row Level Security. This </w:t>
      </w:r>
      <w:proofErr w:type="spellStart"/>
      <w:r>
        <w:t>serverless</w:t>
      </w:r>
      <w:proofErr w:type="spellEnd"/>
      <w:r>
        <w:t xml:space="preserve">, zero-infrastructure-management approach is increasingly common in modern </w:t>
      </w:r>
      <w:proofErr w:type="spellStart"/>
      <w:r>
        <w:t>SaaS</w:t>
      </w:r>
      <w:proofErr w:type="spellEnd"/>
      <w:r>
        <w:t xml:space="preserve"> applications.</w:t>
      </w:r>
    </w:p>
    <w:p w:rsidR="000E6B3A" w:rsidRDefault="009564BC">
      <w:pPr>
        <w:spacing w:after="180"/>
        <w:jc w:val="both"/>
      </w:pPr>
      <w:r>
        <w:t xml:space="preserve">The three tiers are: (1) Presentation Tier — the React 19 application running in the user's browser, served as pre-built static assets from </w:t>
      </w:r>
      <w:proofErr w:type="spellStart"/>
      <w:r>
        <w:t>Vercel's</w:t>
      </w:r>
      <w:proofErr w:type="spellEnd"/>
      <w:r>
        <w:t xml:space="preserve"> global CDN; (2) Application Logic Tier — implemented within the browser using React Context providers, custom hooks, and the </w:t>
      </w:r>
      <w:proofErr w:type="spellStart"/>
      <w:r>
        <w:t>supabase-js</w:t>
      </w:r>
      <w:proofErr w:type="spellEnd"/>
      <w:r>
        <w:t xml:space="preserve"> client library communicating with </w:t>
      </w:r>
      <w:proofErr w:type="spellStart"/>
      <w:r>
        <w:t>Supabase</w:t>
      </w:r>
      <w:proofErr w:type="spellEnd"/>
      <w:r>
        <w:t xml:space="preserve"> over HTTPS; (3) Data Tier — the </w:t>
      </w:r>
      <w:proofErr w:type="spellStart"/>
      <w:r>
        <w:t>Supabase</w:t>
      </w:r>
      <w:proofErr w:type="spellEnd"/>
      <w:r>
        <w:t xml:space="preserve">-hosted </w:t>
      </w:r>
      <w:proofErr w:type="spellStart"/>
      <w:r>
        <w:t>PostgreSQL</w:t>
      </w:r>
      <w:proofErr w:type="spellEnd"/>
      <w:r>
        <w:t xml:space="preserve"> database with Row Level Security policies enforcing all access control at the database storage level.</w:t>
      </w:r>
    </w:p>
    <w:p w:rsidR="000E6B3A" w:rsidRDefault="009564BC">
      <w:pPr>
        <w:pStyle w:val="Heading3"/>
        <w:spacing w:before="220" w:after="120"/>
      </w:pPr>
      <w:r>
        <w:t>3.1.1 System Architecture Diagram</w:t>
      </w:r>
    </w:p>
    <w:p w:rsidR="000E6B3A" w:rsidRDefault="000E6B3A"/>
    <w:tbl>
      <w:tblPr>
        <w:tblW w:w="9791"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40"/>
      </w:tblGrid>
      <w:tr w:rsidR="000E6B3A" w:rsidTr="00802F56">
        <w:tc>
          <w:tcPr>
            <w:tcW w:w="9791" w:type="dxa"/>
            <w:tcBorders>
              <w:top w:val="single" w:sz="1" w:space="0" w:color="CCCCCC"/>
              <w:left w:val="single" w:sz="1" w:space="0" w:color="CCCCCC"/>
              <w:bottom w:val="single" w:sz="1" w:space="0" w:color="CCCCCC"/>
              <w:right w:val="single" w:sz="1" w:space="0" w:color="CCCCCC"/>
            </w:tcBorders>
            <w:shd w:val="clear" w:color="auto" w:fill="F7F9FF"/>
            <w:tcMar>
              <w:top w:w="800" w:type="dxa"/>
              <w:left w:w="400" w:type="dxa"/>
              <w:bottom w:w="800" w:type="dxa"/>
              <w:right w:w="400" w:type="dxa"/>
            </w:tcMar>
          </w:tcPr>
          <w:p w:rsidR="000E6B3A" w:rsidRDefault="00802F56">
            <w:pPr>
              <w:jc w:val="center"/>
            </w:pPr>
            <w:r w:rsidRPr="009564BC">
              <w:rPr>
                <w:noProof/>
              </w:rPr>
              <w:drawing>
                <wp:inline distT="0" distB="0" distL="0" distR="0" wp14:anchorId="254543BB" wp14:editId="6D443054">
                  <wp:extent cx="6057900" cy="338391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057900" cy="3383915"/>
                          </a:xfrm>
                          <a:prstGeom prst="rect">
                            <a:avLst/>
                          </a:prstGeom>
                        </pic:spPr>
                      </pic:pic>
                    </a:graphicData>
                  </a:graphic>
                </wp:inline>
              </w:drawing>
            </w:r>
          </w:p>
        </w:tc>
      </w:tr>
    </w:tbl>
    <w:p w:rsidR="000E6B3A" w:rsidRDefault="009564BC">
      <w:pPr>
        <w:spacing w:before="60" w:after="240"/>
        <w:jc w:val="center"/>
      </w:pPr>
      <w:r>
        <w:rPr>
          <w:i/>
          <w:iCs/>
          <w:color w:val="555555"/>
          <w:sz w:val="20"/>
          <w:szCs w:val="20"/>
        </w:rPr>
        <w:lastRenderedPageBreak/>
        <w:t xml:space="preserve">Figure 12: Three-Tier </w:t>
      </w:r>
      <w:proofErr w:type="spellStart"/>
      <w:r>
        <w:rPr>
          <w:i/>
          <w:iCs/>
          <w:color w:val="555555"/>
          <w:sz w:val="20"/>
          <w:szCs w:val="20"/>
        </w:rPr>
        <w:t>Serverless</w:t>
      </w:r>
      <w:proofErr w:type="spellEnd"/>
      <w:r>
        <w:rPr>
          <w:i/>
          <w:iCs/>
          <w:color w:val="555555"/>
          <w:sz w:val="20"/>
          <w:szCs w:val="20"/>
        </w:rPr>
        <w:t xml:space="preserve"> Architecture of AdPulse AI</w:t>
      </w:r>
    </w:p>
    <w:p w:rsidR="000E6B3A" w:rsidRDefault="000E6B3A"/>
    <w:p w:rsidR="000E6B3A" w:rsidRDefault="009564BC">
      <w:pPr>
        <w:spacing w:after="180"/>
        <w:jc w:val="both"/>
      </w:pPr>
      <w:r>
        <w:t xml:space="preserve">The architecture has several important properties. It is stateless — the React application maintains no server-side session state; all user identity is encoded in the JWT issued by </w:t>
      </w:r>
      <w:proofErr w:type="spellStart"/>
      <w:r>
        <w:t>Supabase</w:t>
      </w:r>
      <w:proofErr w:type="spellEnd"/>
      <w:r>
        <w:t xml:space="preserve"> Auth. It is automatically scalable — </w:t>
      </w:r>
      <w:proofErr w:type="spellStart"/>
      <w:r>
        <w:t>Vercel</w:t>
      </w:r>
      <w:proofErr w:type="spellEnd"/>
      <w:r>
        <w:t xml:space="preserve"> scales the static frontend delivery through its CDN, and </w:t>
      </w:r>
      <w:proofErr w:type="spellStart"/>
      <w:r>
        <w:t>Supabase</w:t>
      </w:r>
      <w:proofErr w:type="spellEnd"/>
      <w:r>
        <w:t xml:space="preserve"> scales the </w:t>
      </w:r>
      <w:proofErr w:type="spellStart"/>
      <w:r>
        <w:t>PostgreSQL</w:t>
      </w:r>
      <w:proofErr w:type="spellEnd"/>
      <w:r>
        <w:t xml:space="preserve"> database automatically based on load. It is secure by default — RLS policies ensure data isolation at the storage layer, independent of application-layer logic. It is cost-effective — both </w:t>
      </w:r>
      <w:proofErr w:type="spellStart"/>
      <w:r>
        <w:t>Vercel</w:t>
      </w:r>
      <w:proofErr w:type="spellEnd"/>
      <w:r>
        <w:t xml:space="preserve"> and </w:t>
      </w:r>
      <w:proofErr w:type="spellStart"/>
      <w:r>
        <w:t>Supabase</w:t>
      </w:r>
      <w:proofErr w:type="spellEnd"/>
      <w:r>
        <w:t xml:space="preserve"> provide generous free tiers that cover the requirements of this academic project with room to grow.</w:t>
      </w:r>
    </w:p>
    <w:p w:rsidR="000E6B3A" w:rsidRDefault="009564BC" w:rsidP="00DB58C8">
      <w:pPr>
        <w:pStyle w:val="Heading2"/>
        <w:spacing w:before="280" w:after="160"/>
      </w:pPr>
      <w:r>
        <w:t>3.2 Data Flow Diagrams</w:t>
      </w:r>
    </w:p>
    <w:tbl>
      <w:tblPr>
        <w:tblW w:w="9791"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40"/>
      </w:tblGrid>
      <w:tr w:rsidR="000E6B3A" w:rsidTr="00B740D5">
        <w:tc>
          <w:tcPr>
            <w:tcW w:w="9791" w:type="dxa"/>
            <w:tcBorders>
              <w:top w:val="single" w:sz="1" w:space="0" w:color="CCCCCC"/>
              <w:left w:val="single" w:sz="1" w:space="0" w:color="CCCCCC"/>
              <w:bottom w:val="single" w:sz="1" w:space="0" w:color="CCCCCC"/>
              <w:right w:val="single" w:sz="1" w:space="0" w:color="CCCCCC"/>
            </w:tcBorders>
            <w:shd w:val="clear" w:color="auto" w:fill="F7F9FF"/>
            <w:tcMar>
              <w:top w:w="800" w:type="dxa"/>
              <w:left w:w="400" w:type="dxa"/>
              <w:bottom w:w="800" w:type="dxa"/>
              <w:right w:w="400" w:type="dxa"/>
            </w:tcMar>
          </w:tcPr>
          <w:p w:rsidR="000E6B3A" w:rsidRDefault="009564BC">
            <w:pPr>
              <w:jc w:val="center"/>
            </w:pPr>
            <w:r w:rsidRPr="009564BC">
              <w:rPr>
                <w:noProof/>
              </w:rPr>
              <w:drawing>
                <wp:inline distT="0" distB="0" distL="0" distR="0" wp14:anchorId="200C6C41" wp14:editId="4D688B64">
                  <wp:extent cx="6057900" cy="338391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057900" cy="3383915"/>
                          </a:xfrm>
                          <a:prstGeom prst="rect">
                            <a:avLst/>
                          </a:prstGeom>
                        </pic:spPr>
                      </pic:pic>
                    </a:graphicData>
                  </a:graphic>
                </wp:inline>
              </w:drawing>
            </w:r>
          </w:p>
        </w:tc>
      </w:tr>
    </w:tbl>
    <w:p w:rsidR="000E6B3A" w:rsidRDefault="009564BC">
      <w:pPr>
        <w:spacing w:before="60" w:after="240"/>
        <w:jc w:val="center"/>
      </w:pPr>
      <w:r>
        <w:rPr>
          <w:i/>
          <w:iCs/>
          <w:color w:val="555555"/>
          <w:sz w:val="20"/>
          <w:szCs w:val="20"/>
        </w:rPr>
        <w:t>Figure 14: Data Flow Diagram Level 1 — Expanded Process View</w:t>
      </w:r>
    </w:p>
    <w:p w:rsidR="000E6B3A" w:rsidRDefault="009564BC">
      <w:pPr>
        <w:pStyle w:val="Heading2"/>
        <w:spacing w:before="280" w:after="160"/>
      </w:pPr>
      <w:r>
        <w:t>3.3 Entity Relationship (ER) Diagram</w:t>
      </w:r>
    </w:p>
    <w:p w:rsidR="000E6B3A" w:rsidRDefault="009564BC">
      <w:pPr>
        <w:spacing w:after="180"/>
        <w:jc w:val="both"/>
      </w:pPr>
      <w:r>
        <w:t>The AdPulse AI database consists of four tables organized around the central profiles entity. The profiles table is the hub from which all other tables radiate through foreign key relationships. This central hub design ensures that every piece of data in the system is traceable back to a specific authenticated user.</w:t>
      </w:r>
    </w:p>
    <w:p w:rsidR="000E6B3A" w:rsidRDefault="009564BC">
      <w:pPr>
        <w:spacing w:after="180"/>
        <w:jc w:val="both"/>
      </w:pPr>
      <w:r>
        <w:lastRenderedPageBreak/>
        <w:t xml:space="preserve">Relationships: </w:t>
      </w:r>
      <w:proofErr w:type="spellStart"/>
      <w:r>
        <w:t>auth.users</w:t>
      </w:r>
      <w:proofErr w:type="spellEnd"/>
      <w:r>
        <w:t xml:space="preserve"> has a 1:1 mandatory relationship with profiles (one </w:t>
      </w:r>
      <w:proofErr w:type="spellStart"/>
      <w:r>
        <w:t>auth</w:t>
      </w:r>
      <w:proofErr w:type="spellEnd"/>
      <w:r>
        <w:t xml:space="preserve"> user must have exactly one profile, enforced by the </w:t>
      </w:r>
      <w:proofErr w:type="spellStart"/>
      <w:r>
        <w:t>on_auth_user_created</w:t>
      </w:r>
      <w:proofErr w:type="spellEnd"/>
      <w:r>
        <w:t xml:space="preserve"> trigger and the ON DELETE CASCADE foreign key). </w:t>
      </w:r>
      <w:proofErr w:type="gramStart"/>
      <w:r>
        <w:t>profiles</w:t>
      </w:r>
      <w:proofErr w:type="gramEnd"/>
      <w:r>
        <w:t xml:space="preserve"> has a 1:N optional relationship with campaigns (one profile can own zero or many campaigns). </w:t>
      </w:r>
      <w:proofErr w:type="gramStart"/>
      <w:r>
        <w:t>profiles</w:t>
      </w:r>
      <w:proofErr w:type="gramEnd"/>
      <w:r>
        <w:t xml:space="preserve"> has a 1:N optional relationship with payments (one profile can have zero or many payment records). </w:t>
      </w:r>
      <w:proofErr w:type="gramStart"/>
      <w:r>
        <w:t>profiles</w:t>
      </w:r>
      <w:proofErr w:type="gramEnd"/>
      <w:r>
        <w:t xml:space="preserve"> has two 1:N relationships with messages (one profile can send many messages as sender, and can receive many messages as receiver).</w:t>
      </w:r>
    </w:p>
    <w:tbl>
      <w:tblPr>
        <w:tblW w:w="9933"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40"/>
      </w:tblGrid>
      <w:tr w:rsidR="000E6B3A" w:rsidTr="00B740D5">
        <w:tc>
          <w:tcPr>
            <w:tcW w:w="9933" w:type="dxa"/>
            <w:tcBorders>
              <w:top w:val="single" w:sz="1" w:space="0" w:color="CCCCCC"/>
              <w:left w:val="single" w:sz="1" w:space="0" w:color="CCCCCC"/>
              <w:bottom w:val="single" w:sz="1" w:space="0" w:color="CCCCCC"/>
              <w:right w:val="single" w:sz="1" w:space="0" w:color="CCCCCC"/>
            </w:tcBorders>
            <w:shd w:val="clear" w:color="auto" w:fill="F7F9FF"/>
            <w:tcMar>
              <w:top w:w="800" w:type="dxa"/>
              <w:left w:w="400" w:type="dxa"/>
              <w:bottom w:w="800" w:type="dxa"/>
              <w:right w:w="400" w:type="dxa"/>
            </w:tcMar>
          </w:tcPr>
          <w:p w:rsidR="000E6B3A" w:rsidRDefault="00B740D5">
            <w:pPr>
              <w:jc w:val="center"/>
            </w:pPr>
            <w:r>
              <w:rPr>
                <w:noProof/>
              </w:rPr>
              <w:drawing>
                <wp:inline distT="0" distB="0" distL="0" distR="0">
                  <wp:extent cx="6057900" cy="4038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hatGPT Image Jun 7, 2026, 12_18_28 PM.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057900" cy="4038600"/>
                          </a:xfrm>
                          <a:prstGeom prst="rect">
                            <a:avLst/>
                          </a:prstGeom>
                        </pic:spPr>
                      </pic:pic>
                    </a:graphicData>
                  </a:graphic>
                </wp:inline>
              </w:drawing>
            </w:r>
          </w:p>
        </w:tc>
      </w:tr>
    </w:tbl>
    <w:p w:rsidR="000E6B3A" w:rsidRDefault="009564BC">
      <w:pPr>
        <w:spacing w:before="60" w:after="240"/>
        <w:jc w:val="center"/>
      </w:pPr>
      <w:r>
        <w:rPr>
          <w:i/>
          <w:iCs/>
          <w:color w:val="555555"/>
          <w:sz w:val="20"/>
          <w:szCs w:val="20"/>
        </w:rPr>
        <w:t>Figure 15: Entity Relationship Diagram — AdPulse AI Database</w:t>
      </w:r>
    </w:p>
    <w:p w:rsidR="000E6B3A" w:rsidRDefault="009564BC">
      <w:pPr>
        <w:pStyle w:val="Heading2"/>
        <w:spacing w:before="280" w:after="160"/>
      </w:pPr>
      <w:r>
        <w:t>3.4 Use Case Diagram</w:t>
      </w:r>
    </w:p>
    <w:p w:rsidR="000E6B3A" w:rsidRDefault="009564BC">
      <w:pPr>
        <w:spacing w:after="180"/>
        <w:jc w:val="both"/>
      </w:pPr>
      <w:r>
        <w:t>The use case diagram identifies all actors and the actions (use cases) available to each actor within the system. AdPulse AI has two primary actors: the Client User and the Admin User.</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40"/>
      </w:tblGrid>
      <w:tr w:rsidR="000E6B3A">
        <w:tc>
          <w:tcPr>
            <w:tcW w:w="9360" w:type="dxa"/>
            <w:tcBorders>
              <w:top w:val="single" w:sz="1" w:space="0" w:color="CCCCCC"/>
              <w:left w:val="single" w:sz="1" w:space="0" w:color="CCCCCC"/>
              <w:bottom w:val="single" w:sz="1" w:space="0" w:color="CCCCCC"/>
              <w:right w:val="single" w:sz="1" w:space="0" w:color="CCCCCC"/>
            </w:tcBorders>
            <w:shd w:val="clear" w:color="auto" w:fill="F7F9FF"/>
            <w:tcMar>
              <w:top w:w="800" w:type="dxa"/>
              <w:left w:w="400" w:type="dxa"/>
              <w:bottom w:w="800" w:type="dxa"/>
              <w:right w:w="400" w:type="dxa"/>
            </w:tcMar>
          </w:tcPr>
          <w:p w:rsidR="000E6B3A" w:rsidRDefault="00B740D5" w:rsidP="00B740D5">
            <w:pPr>
              <w:jc w:val="center"/>
            </w:pPr>
            <w:r>
              <w:rPr>
                <w:noProof/>
              </w:rPr>
              <w:lastRenderedPageBreak/>
              <w:drawing>
                <wp:inline distT="0" distB="0" distL="0" distR="0">
                  <wp:extent cx="5486400" cy="8229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hatGPT Image Jun 7, 2026, 12_23_36 PM.png"/>
                          <pic:cNvPicPr/>
                        </pic:nvPicPr>
                        <pic:blipFill>
                          <a:blip r:embed="rId12">
                            <a:extLst>
                              <a:ext uri="{28A0092B-C50C-407E-A947-70E740481C1C}">
                                <a14:useLocalDpi xmlns:a14="http://schemas.microsoft.com/office/drawing/2010/main" val="0"/>
                              </a:ext>
                            </a:extLst>
                          </a:blip>
                          <a:stretch>
                            <a:fillRect/>
                          </a:stretch>
                        </pic:blipFill>
                        <pic:spPr>
                          <a:xfrm>
                            <a:off x="0" y="0"/>
                            <a:ext cx="5486400" cy="8229600"/>
                          </a:xfrm>
                          <a:prstGeom prst="rect">
                            <a:avLst/>
                          </a:prstGeom>
                        </pic:spPr>
                      </pic:pic>
                    </a:graphicData>
                  </a:graphic>
                </wp:inline>
              </w:drawing>
            </w:r>
          </w:p>
        </w:tc>
      </w:tr>
    </w:tbl>
    <w:p w:rsidR="000E6B3A" w:rsidRDefault="009564BC">
      <w:pPr>
        <w:spacing w:before="60" w:after="240"/>
        <w:jc w:val="center"/>
      </w:pPr>
      <w:r>
        <w:rPr>
          <w:i/>
          <w:iCs/>
          <w:color w:val="555555"/>
          <w:sz w:val="20"/>
          <w:szCs w:val="20"/>
        </w:rPr>
        <w:lastRenderedPageBreak/>
        <w:t>Figure 16: Use Case Diagram — Client and Admin Actors</w:t>
      </w:r>
    </w:p>
    <w:p w:rsidR="000E6B3A" w:rsidRDefault="009564BC">
      <w:pPr>
        <w:spacing w:after="180"/>
        <w:jc w:val="both"/>
      </w:pPr>
      <w:r>
        <w:t>Client use cases include: Sign Up for new account; Login with existing credentials; View Dashboard Overview (KPIs and charts); View My Campaigns (list with status, budget, metrics); Create New Campaign (via modal form); Edit Campaign parameters; Delete Campaign; View Analytics charts; Make Payment (</w:t>
      </w:r>
      <w:proofErr w:type="spellStart"/>
      <w:r>
        <w:t>Razorpay</w:t>
      </w:r>
      <w:proofErr w:type="spellEnd"/>
      <w:r>
        <w:t xml:space="preserve"> sandbox); View Payment History; Send Message to Admin; View Received Messages; Toggle Dark/Light Mode; Logout.</w:t>
      </w:r>
    </w:p>
    <w:p w:rsidR="000E6B3A" w:rsidRDefault="009564BC">
      <w:pPr>
        <w:spacing w:after="180"/>
        <w:jc w:val="both"/>
      </w:pPr>
      <w:r>
        <w:t>Admin use cases include: Login as Admin; View Admin Overview (system KPIs); View All Clients (all registered profiles); Manage Client Roles (promote/demote); View All Campaigns (across all clients); Update Campaign Status; View All Payments; Monitor Platform Revenue; View All Messages; Reply to Client Messages; Logout.</w:t>
      </w:r>
    </w:p>
    <w:p w:rsidR="000E6B3A" w:rsidRDefault="000B7061">
      <w:pPr>
        <w:pStyle w:val="Heading2"/>
        <w:spacing w:before="280" w:after="160"/>
      </w:pPr>
      <w:r>
        <w:t xml:space="preserve">3.5 Component Hierarchy </w:t>
      </w:r>
    </w:p>
    <w:p w:rsidR="000E6B3A" w:rsidRDefault="009564BC">
      <w:pPr>
        <w:spacing w:after="180"/>
        <w:jc w:val="both"/>
      </w:pPr>
      <w:r>
        <w:t xml:space="preserve">The React component hierarchy of AdPulse AI follows a tree structure rooted at the App component, which wraps the entire application in </w:t>
      </w:r>
      <w:proofErr w:type="spellStart"/>
      <w:r>
        <w:t>ThemeProvider</w:t>
      </w:r>
      <w:proofErr w:type="spellEnd"/>
      <w:r>
        <w:t xml:space="preserve"> (for dark/light mode) and </w:t>
      </w:r>
      <w:proofErr w:type="spellStart"/>
      <w:r>
        <w:t>AuthProvider</w:t>
      </w:r>
      <w:proofErr w:type="spellEnd"/>
      <w:r>
        <w:t xml:space="preserve"> (for global authentication state). The </w:t>
      </w:r>
      <w:proofErr w:type="spellStart"/>
      <w:r>
        <w:t>BrowserRouter</w:t>
      </w:r>
      <w:proofErr w:type="spellEnd"/>
      <w:r>
        <w:t xml:space="preserve"> provides routing context. Two layout components handle separate sections: </w:t>
      </w:r>
      <w:proofErr w:type="spellStart"/>
      <w:r>
        <w:t>MainLayout</w:t>
      </w:r>
      <w:proofErr w:type="spellEnd"/>
      <w:r>
        <w:t xml:space="preserve"> (with navigation bar and footer) for public pages, and </w:t>
      </w:r>
      <w:proofErr w:type="spellStart"/>
      <w:r>
        <w:t>DashboardLayout</w:t>
      </w:r>
      <w:proofErr w:type="spellEnd"/>
      <w:r>
        <w:t xml:space="preserve"> (with sidebar and top header) for authenticated pages.</w:t>
      </w:r>
    </w:p>
    <w:p w:rsidR="000E6B3A" w:rsidRDefault="000E6B3A" w:rsidP="000B7061">
      <w:pPr>
        <w:spacing w:before="60" w:after="240"/>
      </w:pPr>
    </w:p>
    <w:p w:rsidR="000E6B3A" w:rsidRDefault="009564BC">
      <w:pPr>
        <w:pStyle w:val="Heading2"/>
        <w:spacing w:before="280" w:after="160"/>
      </w:pPr>
      <w:r>
        <w:t>3.6 Authen</w:t>
      </w:r>
      <w:r w:rsidR="000B7061">
        <w:t xml:space="preserve">tication Flow </w:t>
      </w:r>
    </w:p>
    <w:p w:rsidR="000E6B3A" w:rsidRDefault="009564BC">
      <w:pPr>
        <w:spacing w:after="180"/>
        <w:jc w:val="both"/>
      </w:pPr>
      <w:r>
        <w:t xml:space="preserve">The authentication sequence involves the browser, the React application, the </w:t>
      </w:r>
      <w:proofErr w:type="spellStart"/>
      <w:r>
        <w:t>Supabase</w:t>
      </w:r>
      <w:proofErr w:type="spellEnd"/>
      <w:r>
        <w:t xml:space="preserve"> </w:t>
      </w:r>
      <w:proofErr w:type="spellStart"/>
      <w:r>
        <w:t>Auth</w:t>
      </w:r>
      <w:proofErr w:type="spellEnd"/>
      <w:r>
        <w:t xml:space="preserve"> service, and the </w:t>
      </w:r>
      <w:proofErr w:type="spellStart"/>
      <w:r>
        <w:t>PostgreSQL</w:t>
      </w:r>
      <w:proofErr w:type="spellEnd"/>
      <w:r>
        <w:t xml:space="preserve"> database. The complete login flow proceeds as follows: the user enters email and password and clicks Sign In; the Login component calls </w:t>
      </w:r>
      <w:proofErr w:type="spellStart"/>
      <w:r>
        <w:t>supabase.auth.signInWithPassword</w:t>
      </w:r>
      <w:proofErr w:type="spellEnd"/>
      <w:r>
        <w:t xml:space="preserve">(email, password); the </w:t>
      </w:r>
      <w:proofErr w:type="spellStart"/>
      <w:r>
        <w:t>supabase-js</w:t>
      </w:r>
      <w:proofErr w:type="spellEnd"/>
      <w:r>
        <w:t xml:space="preserve"> library sends a POST request to the </w:t>
      </w:r>
      <w:proofErr w:type="spellStart"/>
      <w:r>
        <w:t>Supabase</w:t>
      </w:r>
      <w:proofErr w:type="spellEnd"/>
      <w:r>
        <w:t xml:space="preserve"> </w:t>
      </w:r>
      <w:proofErr w:type="spellStart"/>
      <w:r>
        <w:t>Auth</w:t>
      </w:r>
      <w:proofErr w:type="spellEnd"/>
      <w:r>
        <w:t xml:space="preserve"> endpoint with the credentials; </w:t>
      </w:r>
      <w:proofErr w:type="spellStart"/>
      <w:r>
        <w:t>Supabase</w:t>
      </w:r>
      <w:proofErr w:type="spellEnd"/>
      <w:r>
        <w:t xml:space="preserve"> </w:t>
      </w:r>
      <w:proofErr w:type="spellStart"/>
      <w:r>
        <w:t>Auth</w:t>
      </w:r>
      <w:proofErr w:type="spellEnd"/>
      <w:r>
        <w:t xml:space="preserve"> looks up the user in </w:t>
      </w:r>
      <w:proofErr w:type="spellStart"/>
      <w:r>
        <w:t>auth.users</w:t>
      </w:r>
      <w:proofErr w:type="spellEnd"/>
      <w:r>
        <w:t xml:space="preserve"> by email and compares the </w:t>
      </w:r>
      <w:proofErr w:type="spellStart"/>
      <w:r>
        <w:t>bcrypt</w:t>
      </w:r>
      <w:proofErr w:type="spellEnd"/>
      <w:r>
        <w:t xml:space="preserve"> hash of the submitted password against the stored hash; upon successful match, </w:t>
      </w:r>
      <w:proofErr w:type="spellStart"/>
      <w:r>
        <w:t>Supabase</w:t>
      </w:r>
      <w:proofErr w:type="spellEnd"/>
      <w:r>
        <w:t xml:space="preserve"> generates a JWT signed with the project's secret key, containing the user UUID (sub claim), email, and user metadata; </w:t>
      </w:r>
      <w:proofErr w:type="spellStart"/>
      <w:r>
        <w:t>Supabase</w:t>
      </w:r>
      <w:proofErr w:type="spellEnd"/>
      <w:r>
        <w:t xml:space="preserve"> returns the JWT and a refresh token to the browser; </w:t>
      </w:r>
      <w:proofErr w:type="spellStart"/>
      <w:r>
        <w:t>supabase-js</w:t>
      </w:r>
      <w:proofErr w:type="spellEnd"/>
      <w:r>
        <w:t xml:space="preserve"> stores both tokens in </w:t>
      </w:r>
      <w:proofErr w:type="spellStart"/>
      <w:r>
        <w:t>localStorage</w:t>
      </w:r>
      <w:proofErr w:type="spellEnd"/>
      <w:r>
        <w:t xml:space="preserve">; the </w:t>
      </w:r>
      <w:proofErr w:type="spellStart"/>
      <w:r>
        <w:t>AuthContext</w:t>
      </w:r>
      <w:proofErr w:type="spellEnd"/>
      <w:r>
        <w:t xml:space="preserve"> </w:t>
      </w:r>
      <w:proofErr w:type="spellStart"/>
      <w:r>
        <w:t>onAuthStateChange</w:t>
      </w:r>
      <w:proofErr w:type="spellEnd"/>
      <w:r>
        <w:t xml:space="preserve"> listener fires, triggering a fetch of the user's profile from the profiles table; the profile (including the role field) is stored in the </w:t>
      </w:r>
      <w:proofErr w:type="spellStart"/>
      <w:r>
        <w:t>AuthContext</w:t>
      </w:r>
      <w:proofErr w:type="spellEnd"/>
      <w:r>
        <w:t xml:space="preserve"> state; React Router reads the role from context and navigates to /admin or /dashboard based on the user's role.</w:t>
      </w:r>
    </w:p>
    <w:p w:rsidR="000E6B3A" w:rsidRDefault="009564BC">
      <w:pPr>
        <w:spacing w:before="60" w:after="240"/>
        <w:jc w:val="center"/>
      </w:pPr>
      <w:r>
        <w:rPr>
          <w:i/>
          <w:iCs/>
          <w:color w:val="555555"/>
          <w:sz w:val="20"/>
          <w:szCs w:val="20"/>
        </w:rPr>
        <w:t>Figure 18: Authentication Flow Sequence Diagram</w:t>
      </w:r>
    </w:p>
    <w:p w:rsidR="000E6B3A" w:rsidRDefault="009564BC">
      <w:pPr>
        <w:pStyle w:val="Heading2"/>
        <w:spacing w:before="280" w:after="160"/>
      </w:pPr>
      <w:r>
        <w:t>3.7 Database Schema — Detailed Column Specifications</w:t>
      </w:r>
    </w:p>
    <w:p w:rsidR="00BA43CD" w:rsidRDefault="00BA43CD">
      <w:pPr>
        <w:pStyle w:val="Heading3"/>
        <w:spacing w:before="220" w:after="120"/>
      </w:pPr>
    </w:p>
    <w:p w:rsidR="00BA43CD" w:rsidRDefault="00BA43CD">
      <w:pPr>
        <w:pStyle w:val="Heading3"/>
        <w:spacing w:before="220" w:after="120"/>
      </w:pPr>
    </w:p>
    <w:p w:rsidR="000E6B3A" w:rsidRDefault="009564BC">
      <w:pPr>
        <w:pStyle w:val="Heading3"/>
        <w:spacing w:before="220" w:after="120"/>
      </w:pPr>
      <w:r>
        <w:lastRenderedPageBreak/>
        <w:t>3.7.1 Table: profiles</w:t>
      </w:r>
    </w:p>
    <w:tbl>
      <w:tblPr>
        <w:tblW w:w="6628"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1"/>
        <w:gridCol w:w="1432"/>
        <w:gridCol w:w="1117"/>
        <w:gridCol w:w="2608"/>
      </w:tblGrid>
      <w:tr w:rsidR="00DB58C8" w:rsidTr="00DB58C8">
        <w:trPr>
          <w:tblHeader/>
        </w:trPr>
        <w:tc>
          <w:tcPr>
            <w:tcW w:w="1471"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50" w:type="dxa"/>
              <w:bottom w:w="100" w:type="dxa"/>
              <w:right w:w="150" w:type="dxa"/>
            </w:tcMar>
            <w:vAlign w:val="center"/>
          </w:tcPr>
          <w:p w:rsidR="00DB58C8" w:rsidRDefault="00DB58C8">
            <w:pPr>
              <w:jc w:val="center"/>
            </w:pPr>
            <w:r>
              <w:rPr>
                <w:b/>
                <w:bCs/>
                <w:color w:val="FFFFFF"/>
                <w:sz w:val="21"/>
                <w:szCs w:val="21"/>
              </w:rPr>
              <w:t>Column</w:t>
            </w:r>
          </w:p>
        </w:tc>
        <w:tc>
          <w:tcPr>
            <w:tcW w:w="1432"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50" w:type="dxa"/>
              <w:bottom w:w="100" w:type="dxa"/>
              <w:right w:w="150" w:type="dxa"/>
            </w:tcMar>
            <w:vAlign w:val="center"/>
          </w:tcPr>
          <w:p w:rsidR="00DB58C8" w:rsidRDefault="00DB58C8">
            <w:pPr>
              <w:jc w:val="center"/>
            </w:pPr>
            <w:r>
              <w:rPr>
                <w:b/>
                <w:bCs/>
                <w:color w:val="FFFFFF"/>
                <w:sz w:val="21"/>
                <w:szCs w:val="21"/>
              </w:rPr>
              <w:t>Data Type</w:t>
            </w:r>
          </w:p>
        </w:tc>
        <w:tc>
          <w:tcPr>
            <w:tcW w:w="1117"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50" w:type="dxa"/>
              <w:bottom w:w="100" w:type="dxa"/>
              <w:right w:w="150" w:type="dxa"/>
            </w:tcMar>
            <w:vAlign w:val="center"/>
          </w:tcPr>
          <w:p w:rsidR="00DB58C8" w:rsidRDefault="00DB58C8">
            <w:pPr>
              <w:jc w:val="center"/>
            </w:pPr>
            <w:proofErr w:type="spellStart"/>
            <w:r>
              <w:rPr>
                <w:b/>
                <w:bCs/>
                <w:color w:val="FFFFFF"/>
                <w:sz w:val="21"/>
                <w:szCs w:val="21"/>
              </w:rPr>
              <w:t>Nullable</w:t>
            </w:r>
            <w:proofErr w:type="spellEnd"/>
          </w:p>
        </w:tc>
        <w:tc>
          <w:tcPr>
            <w:tcW w:w="2608"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50" w:type="dxa"/>
              <w:bottom w:w="100" w:type="dxa"/>
              <w:right w:w="150" w:type="dxa"/>
            </w:tcMar>
            <w:vAlign w:val="center"/>
          </w:tcPr>
          <w:p w:rsidR="00DB58C8" w:rsidRDefault="00DB58C8">
            <w:pPr>
              <w:jc w:val="center"/>
            </w:pPr>
            <w:r>
              <w:rPr>
                <w:b/>
                <w:bCs/>
                <w:color w:val="FFFFFF"/>
                <w:sz w:val="21"/>
                <w:szCs w:val="21"/>
              </w:rPr>
              <w:t>Description</w:t>
            </w:r>
          </w:p>
        </w:tc>
      </w:tr>
      <w:tr w:rsidR="00DB58C8" w:rsidTr="00DB58C8">
        <w:tc>
          <w:tcPr>
            <w:tcW w:w="1471"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DB58C8" w:rsidRDefault="00DB58C8">
            <w:r>
              <w:rPr>
                <w:sz w:val="21"/>
                <w:szCs w:val="21"/>
              </w:rPr>
              <w:t>id</w:t>
            </w:r>
          </w:p>
        </w:tc>
        <w:tc>
          <w:tcPr>
            <w:tcW w:w="1432"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DB58C8" w:rsidRDefault="00DB58C8">
            <w:proofErr w:type="spellStart"/>
            <w:r>
              <w:rPr>
                <w:sz w:val="21"/>
                <w:szCs w:val="21"/>
              </w:rPr>
              <w:t>uuid</w:t>
            </w:r>
            <w:proofErr w:type="spellEnd"/>
          </w:p>
        </w:tc>
        <w:tc>
          <w:tcPr>
            <w:tcW w:w="1117"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DB58C8" w:rsidRDefault="00DB58C8">
            <w:r>
              <w:rPr>
                <w:sz w:val="21"/>
                <w:szCs w:val="21"/>
              </w:rPr>
              <w:t>NO</w:t>
            </w:r>
          </w:p>
        </w:tc>
        <w:tc>
          <w:tcPr>
            <w:tcW w:w="2608"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DB58C8" w:rsidRDefault="00DB58C8">
            <w:r>
              <w:rPr>
                <w:sz w:val="21"/>
                <w:szCs w:val="21"/>
              </w:rPr>
              <w:t xml:space="preserve">User unique identifier, synced from </w:t>
            </w:r>
            <w:proofErr w:type="spellStart"/>
            <w:r>
              <w:rPr>
                <w:sz w:val="21"/>
                <w:szCs w:val="21"/>
              </w:rPr>
              <w:t>Supabase</w:t>
            </w:r>
            <w:proofErr w:type="spellEnd"/>
            <w:r>
              <w:rPr>
                <w:sz w:val="21"/>
                <w:szCs w:val="21"/>
              </w:rPr>
              <w:t xml:space="preserve"> </w:t>
            </w:r>
            <w:proofErr w:type="spellStart"/>
            <w:r>
              <w:rPr>
                <w:sz w:val="21"/>
                <w:szCs w:val="21"/>
              </w:rPr>
              <w:t>Auth</w:t>
            </w:r>
            <w:proofErr w:type="spellEnd"/>
          </w:p>
        </w:tc>
      </w:tr>
      <w:tr w:rsidR="00DB58C8" w:rsidTr="00DB58C8">
        <w:tc>
          <w:tcPr>
            <w:tcW w:w="147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DB58C8" w:rsidRDefault="00DB58C8">
            <w:r>
              <w:rPr>
                <w:sz w:val="21"/>
                <w:szCs w:val="21"/>
              </w:rPr>
              <w:t>email</w:t>
            </w:r>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DB58C8" w:rsidRDefault="00DB58C8">
            <w:r>
              <w:rPr>
                <w:sz w:val="21"/>
                <w:szCs w:val="21"/>
              </w:rPr>
              <w:t>text</w:t>
            </w:r>
          </w:p>
        </w:tc>
        <w:tc>
          <w:tcPr>
            <w:tcW w:w="111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DB58C8" w:rsidRDefault="00DB58C8">
            <w:r>
              <w:rPr>
                <w:sz w:val="21"/>
                <w:szCs w:val="21"/>
              </w:rPr>
              <w:t>NO</w:t>
            </w:r>
          </w:p>
        </w:tc>
        <w:tc>
          <w:tcPr>
            <w:tcW w:w="26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DB58C8" w:rsidRDefault="00DB58C8">
            <w:r>
              <w:rPr>
                <w:sz w:val="21"/>
                <w:szCs w:val="21"/>
              </w:rPr>
              <w:t xml:space="preserve">User email address (unique via </w:t>
            </w:r>
            <w:proofErr w:type="spellStart"/>
            <w:r>
              <w:rPr>
                <w:sz w:val="21"/>
                <w:szCs w:val="21"/>
              </w:rPr>
              <w:t>auth</w:t>
            </w:r>
            <w:proofErr w:type="spellEnd"/>
            <w:r>
              <w:rPr>
                <w:sz w:val="21"/>
                <w:szCs w:val="21"/>
              </w:rPr>
              <w:t xml:space="preserve"> system)</w:t>
            </w:r>
          </w:p>
        </w:tc>
      </w:tr>
      <w:tr w:rsidR="00DB58C8" w:rsidTr="00DB58C8">
        <w:tc>
          <w:tcPr>
            <w:tcW w:w="1471"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DB58C8" w:rsidRDefault="00DB58C8">
            <w:proofErr w:type="spellStart"/>
            <w:r>
              <w:rPr>
                <w:sz w:val="21"/>
                <w:szCs w:val="21"/>
              </w:rPr>
              <w:t>full_name</w:t>
            </w:r>
            <w:proofErr w:type="spellEnd"/>
          </w:p>
        </w:tc>
        <w:tc>
          <w:tcPr>
            <w:tcW w:w="1432"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DB58C8" w:rsidRDefault="00DB58C8">
            <w:r>
              <w:rPr>
                <w:sz w:val="21"/>
                <w:szCs w:val="21"/>
              </w:rPr>
              <w:t>text</w:t>
            </w:r>
          </w:p>
        </w:tc>
        <w:tc>
          <w:tcPr>
            <w:tcW w:w="1117"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DB58C8" w:rsidRDefault="00DB58C8">
            <w:r>
              <w:rPr>
                <w:sz w:val="21"/>
                <w:szCs w:val="21"/>
              </w:rPr>
              <w:t>NO</w:t>
            </w:r>
          </w:p>
        </w:tc>
        <w:tc>
          <w:tcPr>
            <w:tcW w:w="2608"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DB58C8" w:rsidRDefault="00DB58C8">
            <w:r>
              <w:rPr>
                <w:sz w:val="21"/>
                <w:szCs w:val="21"/>
              </w:rPr>
              <w:t>Display name shown in dashboard header</w:t>
            </w:r>
          </w:p>
        </w:tc>
      </w:tr>
      <w:tr w:rsidR="00DB58C8" w:rsidTr="00DB58C8">
        <w:tc>
          <w:tcPr>
            <w:tcW w:w="147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DB58C8" w:rsidRDefault="00DB58C8">
            <w:r>
              <w:rPr>
                <w:sz w:val="21"/>
                <w:szCs w:val="21"/>
              </w:rPr>
              <w:t>role</w:t>
            </w:r>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DB58C8" w:rsidRDefault="00DB58C8">
            <w:r>
              <w:rPr>
                <w:sz w:val="21"/>
                <w:szCs w:val="21"/>
              </w:rPr>
              <w:t>text</w:t>
            </w:r>
          </w:p>
        </w:tc>
        <w:tc>
          <w:tcPr>
            <w:tcW w:w="111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DB58C8" w:rsidRDefault="00DB58C8">
            <w:r>
              <w:rPr>
                <w:sz w:val="21"/>
                <w:szCs w:val="21"/>
              </w:rPr>
              <w:t>NO</w:t>
            </w:r>
          </w:p>
        </w:tc>
        <w:tc>
          <w:tcPr>
            <w:tcW w:w="26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DB58C8" w:rsidRDefault="00DB58C8">
            <w:r>
              <w:rPr>
                <w:sz w:val="21"/>
                <w:szCs w:val="21"/>
              </w:rPr>
              <w:t>Determines RBAC level: admin or client</w:t>
            </w:r>
          </w:p>
        </w:tc>
      </w:tr>
      <w:tr w:rsidR="00DB58C8" w:rsidTr="00DB58C8">
        <w:tc>
          <w:tcPr>
            <w:tcW w:w="1471"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DB58C8" w:rsidRDefault="00DB58C8">
            <w:r>
              <w:rPr>
                <w:sz w:val="21"/>
                <w:szCs w:val="21"/>
              </w:rPr>
              <w:t>company</w:t>
            </w:r>
          </w:p>
        </w:tc>
        <w:tc>
          <w:tcPr>
            <w:tcW w:w="1432"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DB58C8" w:rsidRDefault="00DB58C8">
            <w:r>
              <w:rPr>
                <w:sz w:val="21"/>
                <w:szCs w:val="21"/>
              </w:rPr>
              <w:t>text</w:t>
            </w:r>
          </w:p>
        </w:tc>
        <w:tc>
          <w:tcPr>
            <w:tcW w:w="1117"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DB58C8" w:rsidRDefault="00DB58C8">
            <w:r>
              <w:rPr>
                <w:sz w:val="21"/>
                <w:szCs w:val="21"/>
              </w:rPr>
              <w:t>YES</w:t>
            </w:r>
          </w:p>
        </w:tc>
        <w:tc>
          <w:tcPr>
            <w:tcW w:w="2608"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DB58C8" w:rsidRDefault="00DB58C8">
            <w:r>
              <w:rPr>
                <w:sz w:val="21"/>
                <w:szCs w:val="21"/>
              </w:rPr>
              <w:t>Organization/company name (optional field)</w:t>
            </w:r>
          </w:p>
        </w:tc>
      </w:tr>
      <w:tr w:rsidR="00DB58C8" w:rsidTr="00DB58C8">
        <w:tc>
          <w:tcPr>
            <w:tcW w:w="147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DB58C8" w:rsidRDefault="00DB58C8">
            <w:proofErr w:type="spellStart"/>
            <w:r>
              <w:rPr>
                <w:sz w:val="21"/>
                <w:szCs w:val="21"/>
              </w:rPr>
              <w:t>avatar_url</w:t>
            </w:r>
            <w:proofErr w:type="spellEnd"/>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DB58C8" w:rsidRDefault="00DB58C8">
            <w:r>
              <w:rPr>
                <w:sz w:val="21"/>
                <w:szCs w:val="21"/>
              </w:rPr>
              <w:t>text</w:t>
            </w:r>
          </w:p>
        </w:tc>
        <w:tc>
          <w:tcPr>
            <w:tcW w:w="111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DB58C8" w:rsidRDefault="00DB58C8">
            <w:r>
              <w:rPr>
                <w:sz w:val="21"/>
                <w:szCs w:val="21"/>
              </w:rPr>
              <w:t>YES</w:t>
            </w:r>
          </w:p>
        </w:tc>
        <w:tc>
          <w:tcPr>
            <w:tcW w:w="26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DB58C8" w:rsidRDefault="00DB58C8">
            <w:r>
              <w:rPr>
                <w:sz w:val="21"/>
                <w:szCs w:val="21"/>
              </w:rPr>
              <w:t>URL to profile picture (optional, not yet implemented)</w:t>
            </w:r>
          </w:p>
        </w:tc>
      </w:tr>
      <w:tr w:rsidR="00DB58C8" w:rsidTr="00DB58C8">
        <w:tc>
          <w:tcPr>
            <w:tcW w:w="1471"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DB58C8" w:rsidRDefault="00DB58C8">
            <w:proofErr w:type="spellStart"/>
            <w:r>
              <w:rPr>
                <w:sz w:val="21"/>
                <w:szCs w:val="21"/>
              </w:rPr>
              <w:t>created_at</w:t>
            </w:r>
            <w:proofErr w:type="spellEnd"/>
          </w:p>
        </w:tc>
        <w:tc>
          <w:tcPr>
            <w:tcW w:w="1432"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DB58C8" w:rsidRDefault="00DB58C8">
            <w:proofErr w:type="spellStart"/>
            <w:r>
              <w:rPr>
                <w:sz w:val="21"/>
                <w:szCs w:val="21"/>
              </w:rPr>
              <w:t>timestamptz</w:t>
            </w:r>
            <w:proofErr w:type="spellEnd"/>
          </w:p>
        </w:tc>
        <w:tc>
          <w:tcPr>
            <w:tcW w:w="1117"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DB58C8" w:rsidRDefault="00DB58C8">
            <w:r>
              <w:rPr>
                <w:sz w:val="21"/>
                <w:szCs w:val="21"/>
              </w:rPr>
              <w:t>NO</w:t>
            </w:r>
          </w:p>
        </w:tc>
        <w:tc>
          <w:tcPr>
            <w:tcW w:w="2608"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DB58C8" w:rsidRDefault="00DB58C8">
            <w:r>
              <w:rPr>
                <w:sz w:val="21"/>
                <w:szCs w:val="21"/>
              </w:rPr>
              <w:t xml:space="preserve">Account creation timestamp with </w:t>
            </w:r>
            <w:proofErr w:type="spellStart"/>
            <w:r>
              <w:rPr>
                <w:sz w:val="21"/>
                <w:szCs w:val="21"/>
              </w:rPr>
              <w:t>timezone</w:t>
            </w:r>
            <w:proofErr w:type="spellEnd"/>
          </w:p>
        </w:tc>
      </w:tr>
      <w:tr w:rsidR="00DB58C8" w:rsidTr="00DB58C8">
        <w:tc>
          <w:tcPr>
            <w:tcW w:w="147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DB58C8" w:rsidRDefault="00DB58C8">
            <w:proofErr w:type="spellStart"/>
            <w:r>
              <w:rPr>
                <w:sz w:val="21"/>
                <w:szCs w:val="21"/>
              </w:rPr>
              <w:t>updated_at</w:t>
            </w:r>
            <w:proofErr w:type="spellEnd"/>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DB58C8" w:rsidRDefault="00DB58C8">
            <w:proofErr w:type="spellStart"/>
            <w:r>
              <w:rPr>
                <w:sz w:val="21"/>
                <w:szCs w:val="21"/>
              </w:rPr>
              <w:t>timestamptz</w:t>
            </w:r>
            <w:proofErr w:type="spellEnd"/>
          </w:p>
        </w:tc>
        <w:tc>
          <w:tcPr>
            <w:tcW w:w="111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DB58C8" w:rsidRDefault="00DB58C8">
            <w:r>
              <w:rPr>
                <w:sz w:val="21"/>
                <w:szCs w:val="21"/>
              </w:rPr>
              <w:t>NO</w:t>
            </w:r>
          </w:p>
        </w:tc>
        <w:tc>
          <w:tcPr>
            <w:tcW w:w="26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DB58C8" w:rsidRDefault="00DB58C8">
            <w:r>
              <w:rPr>
                <w:sz w:val="21"/>
                <w:szCs w:val="21"/>
              </w:rPr>
              <w:t>Auto-updated by trigger on any modification</w:t>
            </w:r>
          </w:p>
        </w:tc>
      </w:tr>
    </w:tbl>
    <w:p w:rsidR="000E6B3A" w:rsidRDefault="009564BC">
      <w:pPr>
        <w:spacing w:before="60" w:after="240"/>
        <w:jc w:val="center"/>
      </w:pPr>
      <w:r>
        <w:rPr>
          <w:i/>
          <w:iCs/>
          <w:color w:val="555555"/>
          <w:sz w:val="20"/>
          <w:szCs w:val="20"/>
        </w:rPr>
        <w:t>Table 4: Database Schema — profiles table</w:t>
      </w:r>
    </w:p>
    <w:p w:rsidR="000E6B3A" w:rsidRDefault="000E6B3A"/>
    <w:p w:rsidR="000E6B3A" w:rsidRDefault="000E6B3A"/>
    <w:p w:rsidR="000E6B3A" w:rsidRDefault="009564BC">
      <w:pPr>
        <w:pStyle w:val="Heading3"/>
        <w:spacing w:before="220" w:after="120"/>
      </w:pPr>
      <w:r>
        <w:t>3.7.3 Table: payments</w:t>
      </w:r>
    </w:p>
    <w:tbl>
      <w:tblPr>
        <w:tblW w:w="612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0"/>
        <w:gridCol w:w="1596"/>
        <w:gridCol w:w="1117"/>
        <w:gridCol w:w="1456"/>
      </w:tblGrid>
      <w:tr w:rsidR="00DB58C8" w:rsidTr="00DB58C8">
        <w:trPr>
          <w:tblHeader/>
        </w:trPr>
        <w:tc>
          <w:tcPr>
            <w:tcW w:w="2179"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50" w:type="dxa"/>
              <w:bottom w:w="100" w:type="dxa"/>
              <w:right w:w="150" w:type="dxa"/>
            </w:tcMar>
            <w:vAlign w:val="center"/>
          </w:tcPr>
          <w:p w:rsidR="00DB58C8" w:rsidRDefault="00DB58C8">
            <w:pPr>
              <w:jc w:val="center"/>
            </w:pPr>
            <w:r>
              <w:rPr>
                <w:b/>
                <w:bCs/>
                <w:color w:val="FFFFFF"/>
                <w:sz w:val="21"/>
                <w:szCs w:val="21"/>
              </w:rPr>
              <w:t>Column</w:t>
            </w:r>
          </w:p>
        </w:tc>
        <w:tc>
          <w:tcPr>
            <w:tcW w:w="1506"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50" w:type="dxa"/>
              <w:bottom w:w="100" w:type="dxa"/>
              <w:right w:w="150" w:type="dxa"/>
            </w:tcMar>
            <w:vAlign w:val="center"/>
          </w:tcPr>
          <w:p w:rsidR="00DB58C8" w:rsidRDefault="00DB58C8">
            <w:pPr>
              <w:jc w:val="center"/>
            </w:pPr>
            <w:r>
              <w:rPr>
                <w:b/>
                <w:bCs/>
                <w:color w:val="FFFFFF"/>
                <w:sz w:val="21"/>
                <w:szCs w:val="21"/>
              </w:rPr>
              <w:t>Data Type</w:t>
            </w:r>
          </w:p>
        </w:tc>
        <w:tc>
          <w:tcPr>
            <w:tcW w:w="1060"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50" w:type="dxa"/>
              <w:bottom w:w="100" w:type="dxa"/>
              <w:right w:w="150" w:type="dxa"/>
            </w:tcMar>
            <w:vAlign w:val="center"/>
          </w:tcPr>
          <w:p w:rsidR="00DB58C8" w:rsidRDefault="00DB58C8">
            <w:pPr>
              <w:jc w:val="center"/>
            </w:pPr>
            <w:proofErr w:type="spellStart"/>
            <w:r>
              <w:rPr>
                <w:b/>
                <w:bCs/>
                <w:color w:val="FFFFFF"/>
                <w:sz w:val="21"/>
                <w:szCs w:val="21"/>
              </w:rPr>
              <w:t>Nullable</w:t>
            </w:r>
            <w:proofErr w:type="spellEnd"/>
          </w:p>
        </w:tc>
        <w:tc>
          <w:tcPr>
            <w:tcW w:w="1375"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50" w:type="dxa"/>
              <w:bottom w:w="100" w:type="dxa"/>
              <w:right w:w="150" w:type="dxa"/>
            </w:tcMar>
            <w:vAlign w:val="center"/>
          </w:tcPr>
          <w:p w:rsidR="00DB58C8" w:rsidRDefault="00DB58C8">
            <w:pPr>
              <w:jc w:val="center"/>
            </w:pPr>
            <w:r>
              <w:rPr>
                <w:b/>
                <w:bCs/>
                <w:color w:val="FFFFFF"/>
                <w:sz w:val="21"/>
                <w:szCs w:val="21"/>
              </w:rPr>
              <w:t>Description</w:t>
            </w:r>
          </w:p>
        </w:tc>
      </w:tr>
      <w:tr w:rsidR="00DB58C8" w:rsidTr="00DB58C8">
        <w:tc>
          <w:tcPr>
            <w:tcW w:w="2179"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DB58C8" w:rsidRDefault="00DB58C8">
            <w:r>
              <w:rPr>
                <w:sz w:val="21"/>
                <w:szCs w:val="21"/>
              </w:rPr>
              <w:t>id</w:t>
            </w:r>
          </w:p>
        </w:tc>
        <w:tc>
          <w:tcPr>
            <w:tcW w:w="150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DB58C8" w:rsidRDefault="00DB58C8">
            <w:proofErr w:type="spellStart"/>
            <w:r>
              <w:rPr>
                <w:sz w:val="21"/>
                <w:szCs w:val="21"/>
              </w:rPr>
              <w:t>uuid</w:t>
            </w:r>
            <w:proofErr w:type="spellEnd"/>
          </w:p>
        </w:tc>
        <w:tc>
          <w:tcPr>
            <w:tcW w:w="106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DB58C8" w:rsidRDefault="00DB58C8">
            <w:r>
              <w:rPr>
                <w:sz w:val="21"/>
                <w:szCs w:val="21"/>
              </w:rPr>
              <w:t>NO</w:t>
            </w:r>
          </w:p>
        </w:tc>
        <w:tc>
          <w:tcPr>
            <w:tcW w:w="1375"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DB58C8" w:rsidRDefault="00DB58C8">
            <w:r>
              <w:rPr>
                <w:sz w:val="21"/>
                <w:szCs w:val="21"/>
              </w:rPr>
              <w:t>Payment record unique identifier</w:t>
            </w:r>
          </w:p>
        </w:tc>
      </w:tr>
      <w:tr w:rsidR="00DB58C8" w:rsidTr="00DB58C8">
        <w:tc>
          <w:tcPr>
            <w:tcW w:w="217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DB58C8" w:rsidRDefault="00DB58C8">
            <w:proofErr w:type="spellStart"/>
            <w:r>
              <w:rPr>
                <w:sz w:val="21"/>
                <w:szCs w:val="21"/>
              </w:rPr>
              <w:t>user_id</w:t>
            </w:r>
            <w:proofErr w:type="spellEnd"/>
          </w:p>
        </w:tc>
        <w:tc>
          <w:tcPr>
            <w:tcW w:w="150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DB58C8" w:rsidRDefault="00DB58C8">
            <w:proofErr w:type="spellStart"/>
            <w:r>
              <w:rPr>
                <w:sz w:val="21"/>
                <w:szCs w:val="21"/>
              </w:rPr>
              <w:t>uuid</w:t>
            </w:r>
            <w:proofErr w:type="spellEnd"/>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DB58C8" w:rsidRDefault="00DB58C8">
            <w:r>
              <w:rPr>
                <w:sz w:val="21"/>
                <w:szCs w:val="21"/>
              </w:rPr>
              <w:t>NO</w:t>
            </w:r>
          </w:p>
        </w:tc>
        <w:tc>
          <w:tcPr>
            <w:tcW w:w="137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DB58C8" w:rsidRDefault="00DB58C8">
            <w:r>
              <w:rPr>
                <w:sz w:val="21"/>
                <w:szCs w:val="21"/>
              </w:rPr>
              <w:t>Payer's profile ID</w:t>
            </w:r>
          </w:p>
        </w:tc>
      </w:tr>
      <w:tr w:rsidR="00DB58C8" w:rsidTr="00DB58C8">
        <w:tc>
          <w:tcPr>
            <w:tcW w:w="2179"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DB58C8" w:rsidRDefault="00DB58C8">
            <w:r>
              <w:rPr>
                <w:sz w:val="21"/>
                <w:szCs w:val="21"/>
              </w:rPr>
              <w:t>amount</w:t>
            </w:r>
          </w:p>
        </w:tc>
        <w:tc>
          <w:tcPr>
            <w:tcW w:w="150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DB58C8" w:rsidRDefault="00DB58C8">
            <w:r>
              <w:rPr>
                <w:sz w:val="21"/>
                <w:szCs w:val="21"/>
              </w:rPr>
              <w:t>numeric(12,2)</w:t>
            </w:r>
          </w:p>
        </w:tc>
        <w:tc>
          <w:tcPr>
            <w:tcW w:w="106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DB58C8" w:rsidRDefault="00DB58C8">
            <w:r>
              <w:rPr>
                <w:sz w:val="21"/>
                <w:szCs w:val="21"/>
              </w:rPr>
              <w:t>NO</w:t>
            </w:r>
          </w:p>
        </w:tc>
        <w:tc>
          <w:tcPr>
            <w:tcW w:w="1375"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DB58C8" w:rsidRDefault="00DB58C8">
            <w:r>
              <w:rPr>
                <w:sz w:val="21"/>
                <w:szCs w:val="21"/>
              </w:rPr>
              <w:t>Payment amount in rupees</w:t>
            </w:r>
          </w:p>
        </w:tc>
      </w:tr>
      <w:tr w:rsidR="00DB58C8" w:rsidTr="00DB58C8">
        <w:tc>
          <w:tcPr>
            <w:tcW w:w="217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DB58C8" w:rsidRDefault="00DB58C8">
            <w:r>
              <w:rPr>
                <w:sz w:val="21"/>
                <w:szCs w:val="21"/>
              </w:rPr>
              <w:t>status</w:t>
            </w:r>
          </w:p>
        </w:tc>
        <w:tc>
          <w:tcPr>
            <w:tcW w:w="150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DB58C8" w:rsidRDefault="00DB58C8">
            <w:r>
              <w:rPr>
                <w:sz w:val="21"/>
                <w:szCs w:val="21"/>
              </w:rPr>
              <w:t>text</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DB58C8" w:rsidRDefault="00DB58C8">
            <w:r>
              <w:rPr>
                <w:sz w:val="21"/>
                <w:szCs w:val="21"/>
              </w:rPr>
              <w:t>NO</w:t>
            </w:r>
          </w:p>
        </w:tc>
        <w:tc>
          <w:tcPr>
            <w:tcW w:w="137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DB58C8" w:rsidRDefault="00DB58C8">
            <w:r>
              <w:rPr>
                <w:sz w:val="21"/>
                <w:szCs w:val="21"/>
              </w:rPr>
              <w:t>Payment processing state</w:t>
            </w:r>
          </w:p>
        </w:tc>
      </w:tr>
      <w:tr w:rsidR="00DB58C8" w:rsidTr="00DB58C8">
        <w:tc>
          <w:tcPr>
            <w:tcW w:w="2179"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DB58C8" w:rsidRDefault="00DB58C8">
            <w:r>
              <w:rPr>
                <w:sz w:val="21"/>
                <w:szCs w:val="21"/>
              </w:rPr>
              <w:lastRenderedPageBreak/>
              <w:t>method</w:t>
            </w:r>
          </w:p>
        </w:tc>
        <w:tc>
          <w:tcPr>
            <w:tcW w:w="150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DB58C8" w:rsidRDefault="00DB58C8">
            <w:r>
              <w:rPr>
                <w:sz w:val="21"/>
                <w:szCs w:val="21"/>
              </w:rPr>
              <w:t>text</w:t>
            </w:r>
          </w:p>
        </w:tc>
        <w:tc>
          <w:tcPr>
            <w:tcW w:w="106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DB58C8" w:rsidRDefault="00DB58C8">
            <w:r>
              <w:rPr>
                <w:sz w:val="21"/>
                <w:szCs w:val="21"/>
              </w:rPr>
              <w:t>NO</w:t>
            </w:r>
          </w:p>
        </w:tc>
        <w:tc>
          <w:tcPr>
            <w:tcW w:w="1375"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DB58C8" w:rsidRDefault="00DB58C8">
            <w:r>
              <w:rPr>
                <w:sz w:val="21"/>
                <w:szCs w:val="21"/>
              </w:rPr>
              <w:t>Payment method used</w:t>
            </w:r>
          </w:p>
        </w:tc>
      </w:tr>
      <w:tr w:rsidR="00DB58C8" w:rsidTr="00DB58C8">
        <w:tc>
          <w:tcPr>
            <w:tcW w:w="217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DB58C8" w:rsidRDefault="00DB58C8">
            <w:proofErr w:type="spellStart"/>
            <w:r>
              <w:rPr>
                <w:sz w:val="21"/>
                <w:szCs w:val="21"/>
              </w:rPr>
              <w:t>razorpay_payment_id</w:t>
            </w:r>
            <w:proofErr w:type="spellEnd"/>
          </w:p>
        </w:tc>
        <w:tc>
          <w:tcPr>
            <w:tcW w:w="150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DB58C8" w:rsidRDefault="00DB58C8">
            <w:r>
              <w:rPr>
                <w:sz w:val="21"/>
                <w:szCs w:val="21"/>
              </w:rPr>
              <w:t>text</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DB58C8" w:rsidRDefault="00DB58C8">
            <w:r>
              <w:rPr>
                <w:sz w:val="21"/>
                <w:szCs w:val="21"/>
              </w:rPr>
              <w:t>YES</w:t>
            </w:r>
          </w:p>
        </w:tc>
        <w:tc>
          <w:tcPr>
            <w:tcW w:w="137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DB58C8" w:rsidRDefault="00DB58C8">
            <w:proofErr w:type="spellStart"/>
            <w:r>
              <w:rPr>
                <w:sz w:val="21"/>
                <w:szCs w:val="21"/>
              </w:rPr>
              <w:t>Razorpay</w:t>
            </w:r>
            <w:proofErr w:type="spellEnd"/>
            <w:r>
              <w:rPr>
                <w:sz w:val="21"/>
                <w:szCs w:val="21"/>
              </w:rPr>
              <w:t xml:space="preserve"> payment ID (from sandbox response)</w:t>
            </w:r>
          </w:p>
        </w:tc>
      </w:tr>
      <w:tr w:rsidR="00DB58C8" w:rsidTr="00DB58C8">
        <w:tc>
          <w:tcPr>
            <w:tcW w:w="2179"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DB58C8" w:rsidRDefault="00DB58C8">
            <w:proofErr w:type="spellStart"/>
            <w:r>
              <w:rPr>
                <w:sz w:val="21"/>
                <w:szCs w:val="21"/>
              </w:rPr>
              <w:t>razorpay_order_id</w:t>
            </w:r>
            <w:proofErr w:type="spellEnd"/>
          </w:p>
        </w:tc>
        <w:tc>
          <w:tcPr>
            <w:tcW w:w="150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DB58C8" w:rsidRDefault="00DB58C8">
            <w:r>
              <w:rPr>
                <w:sz w:val="21"/>
                <w:szCs w:val="21"/>
              </w:rPr>
              <w:t>text</w:t>
            </w:r>
          </w:p>
        </w:tc>
        <w:tc>
          <w:tcPr>
            <w:tcW w:w="106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DB58C8" w:rsidRDefault="00DB58C8">
            <w:r>
              <w:rPr>
                <w:sz w:val="21"/>
                <w:szCs w:val="21"/>
              </w:rPr>
              <w:t>YES</w:t>
            </w:r>
          </w:p>
        </w:tc>
        <w:tc>
          <w:tcPr>
            <w:tcW w:w="1375"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DB58C8" w:rsidRDefault="00DB58C8">
            <w:proofErr w:type="spellStart"/>
            <w:r>
              <w:rPr>
                <w:sz w:val="21"/>
                <w:szCs w:val="21"/>
              </w:rPr>
              <w:t>Razorpay</w:t>
            </w:r>
            <w:proofErr w:type="spellEnd"/>
            <w:r>
              <w:rPr>
                <w:sz w:val="21"/>
                <w:szCs w:val="21"/>
              </w:rPr>
              <w:t xml:space="preserve"> order ID (created before payment)</w:t>
            </w:r>
          </w:p>
        </w:tc>
      </w:tr>
      <w:tr w:rsidR="00DB58C8" w:rsidTr="00DB58C8">
        <w:tc>
          <w:tcPr>
            <w:tcW w:w="217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DB58C8" w:rsidRDefault="00DB58C8">
            <w:r>
              <w:rPr>
                <w:sz w:val="21"/>
                <w:szCs w:val="21"/>
              </w:rPr>
              <w:t>description</w:t>
            </w:r>
          </w:p>
        </w:tc>
        <w:tc>
          <w:tcPr>
            <w:tcW w:w="150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DB58C8" w:rsidRDefault="00DB58C8">
            <w:r>
              <w:rPr>
                <w:sz w:val="21"/>
                <w:szCs w:val="21"/>
              </w:rPr>
              <w:t>text</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DB58C8" w:rsidRDefault="00DB58C8">
            <w:r>
              <w:rPr>
                <w:sz w:val="21"/>
                <w:szCs w:val="21"/>
              </w:rPr>
              <w:t>YES</w:t>
            </w:r>
          </w:p>
        </w:tc>
        <w:tc>
          <w:tcPr>
            <w:tcW w:w="137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DB58C8" w:rsidRDefault="00DB58C8">
            <w:r>
              <w:rPr>
                <w:sz w:val="21"/>
                <w:szCs w:val="21"/>
              </w:rPr>
              <w:t>Human-readable payment description</w:t>
            </w:r>
          </w:p>
        </w:tc>
      </w:tr>
      <w:tr w:rsidR="00DB58C8" w:rsidTr="00DB58C8">
        <w:tc>
          <w:tcPr>
            <w:tcW w:w="2179"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DB58C8" w:rsidRDefault="00DB58C8">
            <w:proofErr w:type="spellStart"/>
            <w:r>
              <w:rPr>
                <w:sz w:val="21"/>
                <w:szCs w:val="21"/>
              </w:rPr>
              <w:t>created_at</w:t>
            </w:r>
            <w:proofErr w:type="spellEnd"/>
          </w:p>
        </w:tc>
        <w:tc>
          <w:tcPr>
            <w:tcW w:w="150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DB58C8" w:rsidRDefault="00DB58C8">
            <w:proofErr w:type="spellStart"/>
            <w:r>
              <w:rPr>
                <w:sz w:val="21"/>
                <w:szCs w:val="21"/>
              </w:rPr>
              <w:t>timestamptz</w:t>
            </w:r>
            <w:proofErr w:type="spellEnd"/>
          </w:p>
        </w:tc>
        <w:tc>
          <w:tcPr>
            <w:tcW w:w="106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DB58C8" w:rsidRDefault="00DB58C8">
            <w:r>
              <w:rPr>
                <w:sz w:val="21"/>
                <w:szCs w:val="21"/>
              </w:rPr>
              <w:t>NO</w:t>
            </w:r>
          </w:p>
        </w:tc>
        <w:tc>
          <w:tcPr>
            <w:tcW w:w="1375"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DB58C8" w:rsidRDefault="00DB58C8">
            <w:r>
              <w:rPr>
                <w:sz w:val="21"/>
                <w:szCs w:val="21"/>
              </w:rPr>
              <w:t>Payment creation timestamp</w:t>
            </w:r>
          </w:p>
        </w:tc>
      </w:tr>
    </w:tbl>
    <w:p w:rsidR="000E6B3A" w:rsidRDefault="009564BC">
      <w:pPr>
        <w:spacing w:before="60" w:after="240"/>
        <w:jc w:val="center"/>
      </w:pPr>
      <w:r>
        <w:rPr>
          <w:i/>
          <w:iCs/>
          <w:color w:val="555555"/>
          <w:sz w:val="20"/>
          <w:szCs w:val="20"/>
        </w:rPr>
        <w:t>Table 6: Database Schema — payments table</w:t>
      </w:r>
    </w:p>
    <w:p w:rsidR="000E6B3A" w:rsidRDefault="000E6B3A"/>
    <w:p w:rsidR="000E6B3A" w:rsidRDefault="009564BC">
      <w:pPr>
        <w:pStyle w:val="Heading2"/>
        <w:spacing w:before="280" w:after="160"/>
      </w:pPr>
      <w:r>
        <w:t>3.8 Row Level Security (RLS) Policies</w:t>
      </w:r>
    </w:p>
    <w:tbl>
      <w:tblPr>
        <w:tblW w:w="6678"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6"/>
        <w:gridCol w:w="1889"/>
        <w:gridCol w:w="1292"/>
        <w:gridCol w:w="2181"/>
      </w:tblGrid>
      <w:tr w:rsidR="00DB58C8" w:rsidTr="00DB58C8">
        <w:trPr>
          <w:tblHeader/>
        </w:trPr>
        <w:tc>
          <w:tcPr>
            <w:tcW w:w="1316"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50" w:type="dxa"/>
              <w:bottom w:w="100" w:type="dxa"/>
              <w:right w:w="150" w:type="dxa"/>
            </w:tcMar>
            <w:vAlign w:val="center"/>
          </w:tcPr>
          <w:p w:rsidR="00DB58C8" w:rsidRDefault="00DB58C8">
            <w:pPr>
              <w:jc w:val="center"/>
            </w:pPr>
            <w:r>
              <w:rPr>
                <w:b/>
                <w:bCs/>
                <w:color w:val="FFFFFF"/>
                <w:sz w:val="21"/>
                <w:szCs w:val="21"/>
              </w:rPr>
              <w:t>Table</w:t>
            </w:r>
          </w:p>
        </w:tc>
        <w:tc>
          <w:tcPr>
            <w:tcW w:w="1889"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50" w:type="dxa"/>
              <w:bottom w:w="100" w:type="dxa"/>
              <w:right w:w="150" w:type="dxa"/>
            </w:tcMar>
            <w:vAlign w:val="center"/>
          </w:tcPr>
          <w:p w:rsidR="00DB58C8" w:rsidRDefault="00DB58C8">
            <w:pPr>
              <w:jc w:val="center"/>
            </w:pPr>
            <w:r>
              <w:rPr>
                <w:b/>
                <w:bCs/>
                <w:color w:val="FFFFFF"/>
                <w:sz w:val="21"/>
                <w:szCs w:val="21"/>
              </w:rPr>
              <w:t>Policy Name</w:t>
            </w:r>
          </w:p>
        </w:tc>
        <w:tc>
          <w:tcPr>
            <w:tcW w:w="1292"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50" w:type="dxa"/>
              <w:bottom w:w="100" w:type="dxa"/>
              <w:right w:w="150" w:type="dxa"/>
            </w:tcMar>
            <w:vAlign w:val="center"/>
          </w:tcPr>
          <w:p w:rsidR="00DB58C8" w:rsidRDefault="00DB58C8">
            <w:pPr>
              <w:jc w:val="center"/>
            </w:pPr>
            <w:r>
              <w:rPr>
                <w:b/>
                <w:bCs/>
                <w:color w:val="FFFFFF"/>
                <w:sz w:val="21"/>
                <w:szCs w:val="21"/>
              </w:rPr>
              <w:t>Operation</w:t>
            </w:r>
          </w:p>
        </w:tc>
        <w:tc>
          <w:tcPr>
            <w:tcW w:w="2181"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50" w:type="dxa"/>
              <w:bottom w:w="100" w:type="dxa"/>
              <w:right w:w="150" w:type="dxa"/>
            </w:tcMar>
            <w:vAlign w:val="center"/>
          </w:tcPr>
          <w:p w:rsidR="00DB58C8" w:rsidRDefault="00DB58C8">
            <w:pPr>
              <w:jc w:val="center"/>
            </w:pPr>
            <w:r>
              <w:rPr>
                <w:b/>
                <w:bCs/>
                <w:color w:val="FFFFFF"/>
                <w:sz w:val="21"/>
                <w:szCs w:val="21"/>
              </w:rPr>
              <w:t>Effect</w:t>
            </w:r>
          </w:p>
        </w:tc>
      </w:tr>
      <w:tr w:rsidR="00DB58C8" w:rsidTr="00DB58C8">
        <w:tc>
          <w:tcPr>
            <w:tcW w:w="131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DB58C8" w:rsidRDefault="00DB58C8">
            <w:r>
              <w:rPr>
                <w:sz w:val="21"/>
                <w:szCs w:val="21"/>
              </w:rPr>
              <w:t>profiles</w:t>
            </w:r>
          </w:p>
        </w:tc>
        <w:tc>
          <w:tcPr>
            <w:tcW w:w="1889"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DB58C8" w:rsidRDefault="00DB58C8">
            <w:r>
              <w:rPr>
                <w:sz w:val="21"/>
                <w:szCs w:val="21"/>
              </w:rPr>
              <w:t>Users can view own profile</w:t>
            </w:r>
          </w:p>
        </w:tc>
        <w:tc>
          <w:tcPr>
            <w:tcW w:w="1292"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DB58C8" w:rsidRDefault="00DB58C8">
            <w:r>
              <w:rPr>
                <w:sz w:val="21"/>
                <w:szCs w:val="21"/>
              </w:rPr>
              <w:t>SELECT</w:t>
            </w:r>
          </w:p>
        </w:tc>
        <w:tc>
          <w:tcPr>
            <w:tcW w:w="2181"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DB58C8" w:rsidRDefault="00DB58C8">
            <w:r>
              <w:rPr>
                <w:sz w:val="21"/>
                <w:szCs w:val="21"/>
              </w:rPr>
              <w:t>Client sees only their own profile</w:t>
            </w:r>
          </w:p>
        </w:tc>
      </w:tr>
      <w:tr w:rsidR="00DB58C8" w:rsidTr="00DB58C8">
        <w:tc>
          <w:tcPr>
            <w:tcW w:w="131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DB58C8" w:rsidRDefault="00DB58C8">
            <w:r>
              <w:rPr>
                <w:sz w:val="21"/>
                <w:szCs w:val="21"/>
              </w:rPr>
              <w:t>profiles</w:t>
            </w:r>
          </w:p>
        </w:tc>
        <w:tc>
          <w:tcPr>
            <w:tcW w:w="188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DB58C8" w:rsidRDefault="00DB58C8">
            <w:r>
              <w:rPr>
                <w:sz w:val="21"/>
                <w:szCs w:val="21"/>
              </w:rPr>
              <w:t>Admins can view all profiles</w:t>
            </w:r>
          </w:p>
        </w:tc>
        <w:tc>
          <w:tcPr>
            <w:tcW w:w="129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DB58C8" w:rsidRDefault="00DB58C8">
            <w:r>
              <w:rPr>
                <w:sz w:val="21"/>
                <w:szCs w:val="21"/>
              </w:rPr>
              <w:t>SELECT</w:t>
            </w:r>
          </w:p>
        </w:tc>
        <w:tc>
          <w:tcPr>
            <w:tcW w:w="218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DB58C8" w:rsidRDefault="00DB58C8">
            <w:r>
              <w:rPr>
                <w:sz w:val="21"/>
                <w:szCs w:val="21"/>
              </w:rPr>
              <w:t>Admin sees all profiles</w:t>
            </w:r>
          </w:p>
        </w:tc>
      </w:tr>
      <w:tr w:rsidR="00DB58C8" w:rsidTr="00DB58C8">
        <w:tc>
          <w:tcPr>
            <w:tcW w:w="131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DB58C8" w:rsidRDefault="00DB58C8">
            <w:r>
              <w:rPr>
                <w:sz w:val="21"/>
                <w:szCs w:val="21"/>
              </w:rPr>
              <w:t>profiles</w:t>
            </w:r>
          </w:p>
        </w:tc>
        <w:tc>
          <w:tcPr>
            <w:tcW w:w="1889"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DB58C8" w:rsidRDefault="00DB58C8">
            <w:r>
              <w:rPr>
                <w:sz w:val="21"/>
                <w:szCs w:val="21"/>
              </w:rPr>
              <w:t>Users can update own profile</w:t>
            </w:r>
          </w:p>
        </w:tc>
        <w:tc>
          <w:tcPr>
            <w:tcW w:w="1292"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DB58C8" w:rsidRDefault="00DB58C8">
            <w:r>
              <w:rPr>
                <w:sz w:val="21"/>
                <w:szCs w:val="21"/>
              </w:rPr>
              <w:t>UPDATE</w:t>
            </w:r>
          </w:p>
        </w:tc>
        <w:tc>
          <w:tcPr>
            <w:tcW w:w="2181"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DB58C8" w:rsidRDefault="00DB58C8">
            <w:r>
              <w:rPr>
                <w:sz w:val="21"/>
                <w:szCs w:val="21"/>
              </w:rPr>
              <w:t>Client updates only their profile</w:t>
            </w:r>
          </w:p>
        </w:tc>
      </w:tr>
      <w:tr w:rsidR="00DB58C8" w:rsidTr="00DB58C8">
        <w:tc>
          <w:tcPr>
            <w:tcW w:w="131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DB58C8" w:rsidRDefault="00DB58C8">
            <w:r>
              <w:rPr>
                <w:sz w:val="21"/>
                <w:szCs w:val="21"/>
              </w:rPr>
              <w:t>profiles</w:t>
            </w:r>
          </w:p>
        </w:tc>
        <w:tc>
          <w:tcPr>
            <w:tcW w:w="188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DB58C8" w:rsidRDefault="00DB58C8">
            <w:r>
              <w:rPr>
                <w:sz w:val="21"/>
                <w:szCs w:val="21"/>
              </w:rPr>
              <w:t>Enable insert for authenticated users</w:t>
            </w:r>
          </w:p>
        </w:tc>
        <w:tc>
          <w:tcPr>
            <w:tcW w:w="129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DB58C8" w:rsidRDefault="00DB58C8">
            <w:r>
              <w:rPr>
                <w:sz w:val="21"/>
                <w:szCs w:val="21"/>
              </w:rPr>
              <w:t>INSERT</w:t>
            </w:r>
          </w:p>
        </w:tc>
        <w:tc>
          <w:tcPr>
            <w:tcW w:w="218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DB58C8" w:rsidRDefault="00DB58C8">
            <w:r>
              <w:rPr>
                <w:sz w:val="21"/>
                <w:szCs w:val="21"/>
              </w:rPr>
              <w:t>Auto-profile creation on signup</w:t>
            </w:r>
          </w:p>
        </w:tc>
      </w:tr>
      <w:tr w:rsidR="00DB58C8" w:rsidTr="00DB58C8">
        <w:tc>
          <w:tcPr>
            <w:tcW w:w="131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DB58C8" w:rsidRDefault="00DB58C8">
            <w:r>
              <w:rPr>
                <w:sz w:val="21"/>
                <w:szCs w:val="21"/>
              </w:rPr>
              <w:t>campaigns</w:t>
            </w:r>
          </w:p>
        </w:tc>
        <w:tc>
          <w:tcPr>
            <w:tcW w:w="1889"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DB58C8" w:rsidRDefault="00DB58C8">
            <w:r>
              <w:rPr>
                <w:sz w:val="21"/>
                <w:szCs w:val="21"/>
              </w:rPr>
              <w:t>Clients can view own campaigns</w:t>
            </w:r>
          </w:p>
        </w:tc>
        <w:tc>
          <w:tcPr>
            <w:tcW w:w="1292"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DB58C8" w:rsidRDefault="00DB58C8">
            <w:r>
              <w:rPr>
                <w:sz w:val="21"/>
                <w:szCs w:val="21"/>
              </w:rPr>
              <w:t>SELECT</w:t>
            </w:r>
          </w:p>
        </w:tc>
        <w:tc>
          <w:tcPr>
            <w:tcW w:w="2181"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DB58C8" w:rsidRDefault="00DB58C8">
            <w:r>
              <w:rPr>
                <w:sz w:val="21"/>
                <w:szCs w:val="21"/>
              </w:rPr>
              <w:t>Client sees only owned campaigns</w:t>
            </w:r>
          </w:p>
        </w:tc>
      </w:tr>
      <w:tr w:rsidR="00DB58C8" w:rsidTr="00DB58C8">
        <w:tc>
          <w:tcPr>
            <w:tcW w:w="131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DB58C8" w:rsidRDefault="00DB58C8">
            <w:r>
              <w:rPr>
                <w:sz w:val="21"/>
                <w:szCs w:val="21"/>
              </w:rPr>
              <w:t>campaigns</w:t>
            </w:r>
          </w:p>
        </w:tc>
        <w:tc>
          <w:tcPr>
            <w:tcW w:w="188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DB58C8" w:rsidRDefault="00DB58C8">
            <w:r>
              <w:rPr>
                <w:sz w:val="21"/>
                <w:szCs w:val="21"/>
              </w:rPr>
              <w:t>Admins can view all campaigns</w:t>
            </w:r>
          </w:p>
        </w:tc>
        <w:tc>
          <w:tcPr>
            <w:tcW w:w="129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DB58C8" w:rsidRDefault="00DB58C8">
            <w:r>
              <w:rPr>
                <w:sz w:val="21"/>
                <w:szCs w:val="21"/>
              </w:rPr>
              <w:t>SELECT</w:t>
            </w:r>
          </w:p>
        </w:tc>
        <w:tc>
          <w:tcPr>
            <w:tcW w:w="218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DB58C8" w:rsidRDefault="00DB58C8">
            <w:r>
              <w:rPr>
                <w:sz w:val="21"/>
                <w:szCs w:val="21"/>
              </w:rPr>
              <w:t>Admin sees all campaigns</w:t>
            </w:r>
          </w:p>
        </w:tc>
      </w:tr>
      <w:tr w:rsidR="00DB58C8" w:rsidTr="00DB58C8">
        <w:tc>
          <w:tcPr>
            <w:tcW w:w="131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DB58C8" w:rsidRDefault="00DB58C8">
            <w:r>
              <w:rPr>
                <w:sz w:val="21"/>
                <w:szCs w:val="21"/>
              </w:rPr>
              <w:lastRenderedPageBreak/>
              <w:t>campaigns</w:t>
            </w:r>
          </w:p>
        </w:tc>
        <w:tc>
          <w:tcPr>
            <w:tcW w:w="1889"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DB58C8" w:rsidRDefault="00DB58C8">
            <w:r>
              <w:rPr>
                <w:sz w:val="21"/>
                <w:szCs w:val="21"/>
              </w:rPr>
              <w:t>Clients can insert own campaigns</w:t>
            </w:r>
          </w:p>
        </w:tc>
        <w:tc>
          <w:tcPr>
            <w:tcW w:w="1292"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DB58C8" w:rsidRDefault="00DB58C8">
            <w:r>
              <w:rPr>
                <w:sz w:val="21"/>
                <w:szCs w:val="21"/>
              </w:rPr>
              <w:t>INSERT</w:t>
            </w:r>
          </w:p>
        </w:tc>
        <w:tc>
          <w:tcPr>
            <w:tcW w:w="2181"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DB58C8" w:rsidRDefault="00DB58C8">
            <w:r>
              <w:rPr>
                <w:sz w:val="21"/>
                <w:szCs w:val="21"/>
              </w:rPr>
              <w:t>Client creates campaigns for themselves</w:t>
            </w:r>
          </w:p>
        </w:tc>
      </w:tr>
      <w:tr w:rsidR="00DB58C8" w:rsidTr="00DB58C8">
        <w:tc>
          <w:tcPr>
            <w:tcW w:w="131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DB58C8" w:rsidRDefault="00DB58C8">
            <w:r>
              <w:rPr>
                <w:sz w:val="21"/>
                <w:szCs w:val="21"/>
              </w:rPr>
              <w:t>campaigns</w:t>
            </w:r>
          </w:p>
        </w:tc>
        <w:tc>
          <w:tcPr>
            <w:tcW w:w="188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DB58C8" w:rsidRDefault="00DB58C8">
            <w:r>
              <w:rPr>
                <w:sz w:val="21"/>
                <w:szCs w:val="21"/>
              </w:rPr>
              <w:t>Admins can update all campaigns</w:t>
            </w:r>
          </w:p>
        </w:tc>
        <w:tc>
          <w:tcPr>
            <w:tcW w:w="129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DB58C8" w:rsidRDefault="00DB58C8">
            <w:r>
              <w:rPr>
                <w:sz w:val="21"/>
                <w:szCs w:val="21"/>
              </w:rPr>
              <w:t>UPDATE</w:t>
            </w:r>
          </w:p>
        </w:tc>
        <w:tc>
          <w:tcPr>
            <w:tcW w:w="218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DB58C8" w:rsidRDefault="00DB58C8">
            <w:r>
              <w:rPr>
                <w:sz w:val="21"/>
                <w:szCs w:val="21"/>
              </w:rPr>
              <w:t>Admin can change any campaign status</w:t>
            </w:r>
          </w:p>
        </w:tc>
      </w:tr>
      <w:tr w:rsidR="00DB58C8" w:rsidTr="00DB58C8">
        <w:tc>
          <w:tcPr>
            <w:tcW w:w="131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DB58C8" w:rsidRDefault="00DB58C8">
            <w:r>
              <w:rPr>
                <w:sz w:val="21"/>
                <w:szCs w:val="21"/>
              </w:rPr>
              <w:t>payments</w:t>
            </w:r>
          </w:p>
        </w:tc>
        <w:tc>
          <w:tcPr>
            <w:tcW w:w="1889"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DB58C8" w:rsidRDefault="00DB58C8">
            <w:r>
              <w:rPr>
                <w:sz w:val="21"/>
                <w:szCs w:val="21"/>
              </w:rPr>
              <w:t>Clients can view own payments</w:t>
            </w:r>
          </w:p>
        </w:tc>
        <w:tc>
          <w:tcPr>
            <w:tcW w:w="1292"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DB58C8" w:rsidRDefault="00DB58C8">
            <w:r>
              <w:rPr>
                <w:sz w:val="21"/>
                <w:szCs w:val="21"/>
              </w:rPr>
              <w:t>SELECT</w:t>
            </w:r>
          </w:p>
        </w:tc>
        <w:tc>
          <w:tcPr>
            <w:tcW w:w="2181"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DB58C8" w:rsidRDefault="00DB58C8">
            <w:r>
              <w:rPr>
                <w:sz w:val="21"/>
                <w:szCs w:val="21"/>
              </w:rPr>
              <w:t>Client sees only their payments</w:t>
            </w:r>
          </w:p>
        </w:tc>
      </w:tr>
      <w:tr w:rsidR="00DB58C8" w:rsidTr="00DB58C8">
        <w:tc>
          <w:tcPr>
            <w:tcW w:w="131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DB58C8" w:rsidRDefault="00DB58C8">
            <w:r>
              <w:rPr>
                <w:sz w:val="21"/>
                <w:szCs w:val="21"/>
              </w:rPr>
              <w:t>payments</w:t>
            </w:r>
          </w:p>
        </w:tc>
        <w:tc>
          <w:tcPr>
            <w:tcW w:w="188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DB58C8" w:rsidRDefault="00DB58C8">
            <w:r>
              <w:rPr>
                <w:sz w:val="21"/>
                <w:szCs w:val="21"/>
              </w:rPr>
              <w:t>Admins can view all payments</w:t>
            </w:r>
          </w:p>
        </w:tc>
        <w:tc>
          <w:tcPr>
            <w:tcW w:w="129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DB58C8" w:rsidRDefault="00DB58C8">
            <w:r>
              <w:rPr>
                <w:sz w:val="21"/>
                <w:szCs w:val="21"/>
              </w:rPr>
              <w:t>SELECT</w:t>
            </w:r>
          </w:p>
        </w:tc>
        <w:tc>
          <w:tcPr>
            <w:tcW w:w="218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DB58C8" w:rsidRDefault="00DB58C8">
            <w:r>
              <w:rPr>
                <w:sz w:val="21"/>
                <w:szCs w:val="21"/>
              </w:rPr>
              <w:t>Admin sees all payment records</w:t>
            </w:r>
          </w:p>
        </w:tc>
      </w:tr>
      <w:tr w:rsidR="00DB58C8" w:rsidTr="00DB58C8">
        <w:tc>
          <w:tcPr>
            <w:tcW w:w="131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DB58C8" w:rsidRDefault="00DB58C8">
            <w:r>
              <w:rPr>
                <w:sz w:val="21"/>
                <w:szCs w:val="21"/>
              </w:rPr>
              <w:t>payments</w:t>
            </w:r>
          </w:p>
        </w:tc>
        <w:tc>
          <w:tcPr>
            <w:tcW w:w="1889"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DB58C8" w:rsidRDefault="00DB58C8">
            <w:r>
              <w:rPr>
                <w:sz w:val="21"/>
                <w:szCs w:val="21"/>
              </w:rPr>
              <w:t>Clients can insert own payments</w:t>
            </w:r>
          </w:p>
        </w:tc>
        <w:tc>
          <w:tcPr>
            <w:tcW w:w="1292"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DB58C8" w:rsidRDefault="00DB58C8">
            <w:r>
              <w:rPr>
                <w:sz w:val="21"/>
                <w:szCs w:val="21"/>
              </w:rPr>
              <w:t>INSERT</w:t>
            </w:r>
          </w:p>
        </w:tc>
        <w:tc>
          <w:tcPr>
            <w:tcW w:w="2181"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DB58C8" w:rsidRDefault="00DB58C8">
            <w:r>
              <w:rPr>
                <w:sz w:val="21"/>
                <w:szCs w:val="21"/>
              </w:rPr>
              <w:t>Client initiates own payments</w:t>
            </w:r>
          </w:p>
        </w:tc>
      </w:tr>
      <w:tr w:rsidR="00DB58C8" w:rsidTr="00DB58C8">
        <w:tc>
          <w:tcPr>
            <w:tcW w:w="131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DB58C8" w:rsidRDefault="00DB58C8">
            <w:r>
              <w:rPr>
                <w:sz w:val="21"/>
                <w:szCs w:val="21"/>
              </w:rPr>
              <w:t>messages</w:t>
            </w:r>
          </w:p>
        </w:tc>
        <w:tc>
          <w:tcPr>
            <w:tcW w:w="188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DB58C8" w:rsidRDefault="00DB58C8">
            <w:r>
              <w:rPr>
                <w:sz w:val="21"/>
                <w:szCs w:val="21"/>
              </w:rPr>
              <w:t>Users can view own messages</w:t>
            </w:r>
          </w:p>
        </w:tc>
        <w:tc>
          <w:tcPr>
            <w:tcW w:w="129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DB58C8" w:rsidRDefault="00DB58C8">
            <w:r>
              <w:rPr>
                <w:sz w:val="21"/>
                <w:szCs w:val="21"/>
              </w:rPr>
              <w:t>SELECT</w:t>
            </w:r>
          </w:p>
        </w:tc>
        <w:tc>
          <w:tcPr>
            <w:tcW w:w="218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DB58C8" w:rsidRDefault="00DB58C8">
            <w:r>
              <w:rPr>
                <w:sz w:val="21"/>
                <w:szCs w:val="21"/>
              </w:rPr>
              <w:t>User sees sent and received messages</w:t>
            </w:r>
          </w:p>
        </w:tc>
      </w:tr>
      <w:tr w:rsidR="00DB58C8" w:rsidTr="00DB58C8">
        <w:tc>
          <w:tcPr>
            <w:tcW w:w="1316"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DB58C8" w:rsidRDefault="00DB58C8">
            <w:r>
              <w:rPr>
                <w:sz w:val="21"/>
                <w:szCs w:val="21"/>
              </w:rPr>
              <w:t>messages</w:t>
            </w:r>
          </w:p>
        </w:tc>
        <w:tc>
          <w:tcPr>
            <w:tcW w:w="1889"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DB58C8" w:rsidRDefault="00DB58C8">
            <w:r>
              <w:rPr>
                <w:sz w:val="21"/>
                <w:szCs w:val="21"/>
              </w:rPr>
              <w:t>Users can send messages</w:t>
            </w:r>
          </w:p>
        </w:tc>
        <w:tc>
          <w:tcPr>
            <w:tcW w:w="1292"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DB58C8" w:rsidRDefault="00DB58C8">
            <w:r>
              <w:rPr>
                <w:sz w:val="21"/>
                <w:szCs w:val="21"/>
              </w:rPr>
              <w:t>INSERT</w:t>
            </w:r>
          </w:p>
        </w:tc>
        <w:tc>
          <w:tcPr>
            <w:tcW w:w="2181"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DB58C8" w:rsidRDefault="00DB58C8">
            <w:r>
              <w:rPr>
                <w:sz w:val="21"/>
                <w:szCs w:val="21"/>
              </w:rPr>
              <w:t>User can only send as themselves</w:t>
            </w:r>
          </w:p>
        </w:tc>
      </w:tr>
      <w:tr w:rsidR="00DB58C8" w:rsidTr="00DB58C8">
        <w:tc>
          <w:tcPr>
            <w:tcW w:w="131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DB58C8" w:rsidRDefault="00DB58C8">
            <w:r>
              <w:rPr>
                <w:sz w:val="21"/>
                <w:szCs w:val="21"/>
              </w:rPr>
              <w:t>messages</w:t>
            </w:r>
          </w:p>
        </w:tc>
        <w:tc>
          <w:tcPr>
            <w:tcW w:w="188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DB58C8" w:rsidRDefault="00DB58C8">
            <w:r>
              <w:rPr>
                <w:sz w:val="21"/>
                <w:szCs w:val="21"/>
              </w:rPr>
              <w:t>Receivers can mark as read</w:t>
            </w:r>
          </w:p>
        </w:tc>
        <w:tc>
          <w:tcPr>
            <w:tcW w:w="129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DB58C8" w:rsidRDefault="00DB58C8">
            <w:r>
              <w:rPr>
                <w:sz w:val="21"/>
                <w:szCs w:val="21"/>
              </w:rPr>
              <w:t>UPDATE</w:t>
            </w:r>
          </w:p>
        </w:tc>
        <w:tc>
          <w:tcPr>
            <w:tcW w:w="218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DB58C8" w:rsidRDefault="00DB58C8">
            <w:r>
              <w:rPr>
                <w:sz w:val="21"/>
                <w:szCs w:val="21"/>
              </w:rPr>
              <w:t>Only recipient marks message read</w:t>
            </w:r>
          </w:p>
        </w:tc>
      </w:tr>
    </w:tbl>
    <w:p w:rsidR="000E6B3A" w:rsidRDefault="009564BC">
      <w:pPr>
        <w:spacing w:before="60" w:after="240"/>
        <w:jc w:val="center"/>
      </w:pPr>
      <w:r>
        <w:rPr>
          <w:i/>
          <w:iCs/>
          <w:color w:val="555555"/>
          <w:sz w:val="20"/>
          <w:szCs w:val="20"/>
        </w:rPr>
        <w:t>Table 8: Row Level Security Policies — Complete Specification</w:t>
      </w:r>
    </w:p>
    <w:p w:rsidR="000E6B3A" w:rsidRDefault="000E6B3A"/>
    <w:p w:rsidR="000E6B3A" w:rsidRDefault="009564BC">
      <w:pPr>
        <w:pStyle w:val="Heading1"/>
        <w:pageBreakBefore/>
        <w:spacing w:before="200" w:after="240"/>
      </w:pPr>
      <w:r>
        <w:lastRenderedPageBreak/>
        <w:t>CHAPTER 4: IMPLEMENTATION</w:t>
      </w:r>
    </w:p>
    <w:p w:rsidR="000E6B3A" w:rsidRDefault="009564BC">
      <w:pPr>
        <w:pStyle w:val="Heading2"/>
        <w:spacing w:before="280" w:after="160"/>
      </w:pPr>
      <w:r>
        <w:t>4.1 Development Methodology and Workflow</w:t>
      </w:r>
    </w:p>
    <w:p w:rsidR="000E6B3A" w:rsidRDefault="009564BC">
      <w:pPr>
        <w:spacing w:after="180"/>
        <w:jc w:val="both"/>
      </w:pPr>
      <w:r>
        <w:t>AdPulse AI was developed using an iterative, phase-based methodology where each phase builds directly on the verified foundation of the previous phase. This approach ensures that a bug in an early phase (such as database schema design or authentication) is discovered and fixed before downstream features that depend on it are built, preventing costly refactoring later. The project was divided into six implementation phases, each with a defined scope and completion criteria.</w:t>
      </w:r>
    </w:p>
    <w:p w:rsidR="000E6B3A" w:rsidRDefault="009564BC">
      <w:pPr>
        <w:spacing w:after="180"/>
        <w:jc w:val="both"/>
      </w:pPr>
      <w:r>
        <w:t xml:space="preserve">The development workflow for every feature follows a consistent five-step process: (1) architectural planning — defining the component structure, data flow, and database interactions before writing code; (2) implementation — writing </w:t>
      </w:r>
      <w:proofErr w:type="spellStart"/>
      <w:r>
        <w:t>TypeScript</w:t>
      </w:r>
      <w:proofErr w:type="spellEnd"/>
      <w:r>
        <w:t xml:space="preserve">/React code and SQL following the planned structure; (3) browser testing — manually testing in both dark and light modes using both admin and client credentials; (4) </w:t>
      </w:r>
      <w:proofErr w:type="spellStart"/>
      <w:r>
        <w:t>Supabase</w:t>
      </w:r>
      <w:proofErr w:type="spellEnd"/>
      <w:r>
        <w:t xml:space="preserve"> verification — confirming database operations in the </w:t>
      </w:r>
      <w:proofErr w:type="spellStart"/>
      <w:r>
        <w:t>Supabase</w:t>
      </w:r>
      <w:proofErr w:type="spellEnd"/>
      <w:r>
        <w:t xml:space="preserve"> Table Editor; (5) </w:t>
      </w:r>
      <w:proofErr w:type="spellStart"/>
      <w:r>
        <w:t>TypeScript</w:t>
      </w:r>
      <w:proofErr w:type="spellEnd"/>
      <w:r>
        <w:t xml:space="preserve"> compilation check — running </w:t>
      </w:r>
      <w:proofErr w:type="spellStart"/>
      <w:r>
        <w:t>npm</w:t>
      </w:r>
      <w:proofErr w:type="spellEnd"/>
      <w:r>
        <w:t xml:space="preserve"> run lint (</w:t>
      </w:r>
      <w:proofErr w:type="spellStart"/>
      <w:r>
        <w:t>tsc</w:t>
      </w:r>
      <w:proofErr w:type="spellEnd"/>
      <w:r>
        <w:t xml:space="preserve"> --</w:t>
      </w:r>
      <w:proofErr w:type="spellStart"/>
      <w:r>
        <w:t>noEmit</w:t>
      </w:r>
      <w:proofErr w:type="spellEnd"/>
      <w:r>
        <w:t xml:space="preserve">) to verify zero type errors before committing. Every commit to the main branch on </w:t>
      </w:r>
      <w:proofErr w:type="spellStart"/>
      <w:r>
        <w:t>GitHub</w:t>
      </w:r>
      <w:proofErr w:type="spellEnd"/>
      <w:r>
        <w:t xml:space="preserve"> automatically triggers a new </w:t>
      </w:r>
      <w:proofErr w:type="spellStart"/>
      <w:r>
        <w:t>Vercel</w:t>
      </w:r>
      <w:proofErr w:type="spellEnd"/>
      <w:r>
        <w:t xml:space="preserve"> deployment, so the live site is always in sync with the latest tested code.</w:t>
      </w:r>
    </w:p>
    <w:p w:rsidR="000E6B3A" w:rsidRDefault="009564BC">
      <w:pPr>
        <w:pStyle w:val="Heading2"/>
        <w:spacing w:before="280" w:after="160"/>
      </w:pPr>
      <w:r>
        <w:t xml:space="preserve">4.2 Phase 1 — </w:t>
      </w:r>
      <w:proofErr w:type="spellStart"/>
      <w:r>
        <w:t>Supabase</w:t>
      </w:r>
      <w:proofErr w:type="spellEnd"/>
      <w:r>
        <w:t xml:space="preserve"> Backend Setup</w:t>
      </w:r>
    </w:p>
    <w:p w:rsidR="000E6B3A" w:rsidRDefault="009564BC">
      <w:pPr>
        <w:pStyle w:val="Heading3"/>
        <w:spacing w:before="220" w:after="120"/>
      </w:pPr>
      <w:r>
        <w:t>4.2.1 The SQLite-</w:t>
      </w:r>
      <w:proofErr w:type="spellStart"/>
      <w:r>
        <w:t>Vercel</w:t>
      </w:r>
      <w:proofErr w:type="spellEnd"/>
      <w:r>
        <w:t xml:space="preserve"> Incompatibility Problem</w:t>
      </w:r>
    </w:p>
    <w:p w:rsidR="000E6B3A" w:rsidRDefault="009564BC">
      <w:pPr>
        <w:spacing w:after="180"/>
        <w:jc w:val="both"/>
      </w:pPr>
      <w:r>
        <w:t xml:space="preserve">The original project proposal specified MySQL as the database technology. During the early MTE development phase, the team first attempted to use better-sqlite3 — a popular Node.js library for working with SQLite databases locally. SQLite is an excellent choice for local development because it requires no separate database server and stores its data as a single file. However, a critical incompatibility was discovered when attempting to deploy to </w:t>
      </w:r>
      <w:proofErr w:type="spellStart"/>
      <w:r>
        <w:t>Vercel</w:t>
      </w:r>
      <w:proofErr w:type="spellEnd"/>
      <w:r>
        <w:t>.</w:t>
      </w:r>
    </w:p>
    <w:p w:rsidR="000E6B3A" w:rsidRDefault="009564BC">
      <w:pPr>
        <w:spacing w:after="180"/>
        <w:jc w:val="both"/>
      </w:pPr>
      <w:proofErr w:type="spellStart"/>
      <w:r>
        <w:t>Vercel's</w:t>
      </w:r>
      <w:proofErr w:type="spellEnd"/>
      <w:r>
        <w:t xml:space="preserve"> </w:t>
      </w:r>
      <w:proofErr w:type="spellStart"/>
      <w:r>
        <w:t>serverless</w:t>
      </w:r>
      <w:proofErr w:type="spellEnd"/>
      <w:r>
        <w:t xml:space="preserve"> functions execute in ephemeral containers — each request to the server spawns a fresh container from scratch, handles the request, and then the container is destroyed. These containers have no persistent </w:t>
      </w:r>
      <w:proofErr w:type="spellStart"/>
      <w:r>
        <w:t>filesystem</w:t>
      </w:r>
      <w:proofErr w:type="spellEnd"/>
      <w:r>
        <w:t xml:space="preserve"> storage. When better-sqlite3 attempts to open a database file (e.g., '</w:t>
      </w:r>
      <w:proofErr w:type="gramStart"/>
      <w:r>
        <w:t>./</w:t>
      </w:r>
      <w:proofErr w:type="spellStart"/>
      <w:proofErr w:type="gramEnd"/>
      <w:r>
        <w:t>data.db</w:t>
      </w:r>
      <w:proofErr w:type="spellEnd"/>
      <w:r>
        <w:t xml:space="preserve">'), it looks for that file on the local </w:t>
      </w:r>
      <w:proofErr w:type="spellStart"/>
      <w:r>
        <w:t>filesystem</w:t>
      </w:r>
      <w:proofErr w:type="spellEnd"/>
      <w:r>
        <w:t xml:space="preserve"> of the </w:t>
      </w:r>
      <w:proofErr w:type="spellStart"/>
      <w:r>
        <w:t>serverless</w:t>
      </w:r>
      <w:proofErr w:type="spellEnd"/>
      <w:r>
        <w:t xml:space="preserve"> container. Since the container starts fresh on every request with only the code bundle loaded, the database file never exists — every request sees an empty database. This makes SQLite completely unusable for </w:t>
      </w:r>
      <w:proofErr w:type="spellStart"/>
      <w:r>
        <w:t>serverless</w:t>
      </w:r>
      <w:proofErr w:type="spellEnd"/>
      <w:r>
        <w:t xml:space="preserve"> deployment.</w:t>
      </w:r>
    </w:p>
    <w:p w:rsidR="000E6B3A" w:rsidRDefault="009564BC">
      <w:pPr>
        <w:spacing w:after="180"/>
        <w:jc w:val="both"/>
      </w:pPr>
      <w:proofErr w:type="spellStart"/>
      <w:r>
        <w:t>Supabase</w:t>
      </w:r>
      <w:proofErr w:type="spellEnd"/>
      <w:r>
        <w:t xml:space="preserve"> was selected as the replacement because it resolves all of these constraints: the </w:t>
      </w:r>
      <w:proofErr w:type="spellStart"/>
      <w:r>
        <w:t>PostgreSQL</w:t>
      </w:r>
      <w:proofErr w:type="spellEnd"/>
      <w:r>
        <w:t xml:space="preserve"> database is hosted on </w:t>
      </w:r>
      <w:proofErr w:type="spellStart"/>
      <w:r>
        <w:t>Supabase's</w:t>
      </w:r>
      <w:proofErr w:type="spellEnd"/>
      <w:r>
        <w:t xml:space="preserve"> own persistent cloud infrastructure, completely independent of </w:t>
      </w:r>
      <w:proofErr w:type="spellStart"/>
      <w:r>
        <w:t>Vercel's</w:t>
      </w:r>
      <w:proofErr w:type="spellEnd"/>
      <w:r>
        <w:t xml:space="preserve"> </w:t>
      </w:r>
      <w:proofErr w:type="spellStart"/>
      <w:r>
        <w:t>serverless</w:t>
      </w:r>
      <w:proofErr w:type="spellEnd"/>
      <w:r>
        <w:t xml:space="preserve"> containers; the </w:t>
      </w:r>
      <w:proofErr w:type="spellStart"/>
      <w:r>
        <w:t>supabase-js</w:t>
      </w:r>
      <w:proofErr w:type="spellEnd"/>
      <w:r>
        <w:t xml:space="preserve"> client library communicates with </w:t>
      </w:r>
      <w:proofErr w:type="spellStart"/>
      <w:r>
        <w:t>Supabase</w:t>
      </w:r>
      <w:proofErr w:type="spellEnd"/>
      <w:r>
        <w:t xml:space="preserve"> via HTTPS REST requests, which work perfectly from </w:t>
      </w:r>
      <w:proofErr w:type="spellStart"/>
      <w:r>
        <w:t>Vercel</w:t>
      </w:r>
      <w:proofErr w:type="spellEnd"/>
      <w:r>
        <w:t xml:space="preserve"> </w:t>
      </w:r>
      <w:proofErr w:type="spellStart"/>
      <w:r>
        <w:t>serverless</w:t>
      </w:r>
      <w:proofErr w:type="spellEnd"/>
      <w:r>
        <w:t xml:space="preserve"> functions; authentication is handled entirely by </w:t>
      </w:r>
      <w:proofErr w:type="spellStart"/>
      <w:r>
        <w:t>Supabase</w:t>
      </w:r>
      <w:proofErr w:type="spellEnd"/>
      <w:r>
        <w:t xml:space="preserve"> </w:t>
      </w:r>
      <w:proofErr w:type="spellStart"/>
      <w:r>
        <w:t>Auth</w:t>
      </w:r>
      <w:proofErr w:type="spellEnd"/>
      <w:r>
        <w:t xml:space="preserve"> with no server-side session storage requirement; and Row Level Security provides database-level access control that would have required significant application code with MySQL.</w:t>
      </w:r>
    </w:p>
    <w:p w:rsidR="000E6B3A" w:rsidRDefault="009564BC">
      <w:pPr>
        <w:pStyle w:val="Heading3"/>
        <w:spacing w:before="220" w:after="120"/>
      </w:pPr>
      <w:r>
        <w:lastRenderedPageBreak/>
        <w:t>4.2.2 Database Schema Implementation</w:t>
      </w:r>
    </w:p>
    <w:p w:rsidR="000E6B3A" w:rsidRDefault="009564BC">
      <w:pPr>
        <w:spacing w:after="180"/>
        <w:jc w:val="both"/>
      </w:pPr>
      <w:r>
        <w:t xml:space="preserve">The complete database schema was created by executing the </w:t>
      </w:r>
      <w:proofErr w:type="spellStart"/>
      <w:r>
        <w:t>schema.sql</w:t>
      </w:r>
      <w:proofErr w:type="spellEnd"/>
      <w:r>
        <w:t xml:space="preserve"> script in the </w:t>
      </w:r>
      <w:proofErr w:type="spellStart"/>
      <w:r>
        <w:t>Supabase</w:t>
      </w:r>
      <w:proofErr w:type="spellEnd"/>
      <w:r>
        <w:t xml:space="preserve"> SQL Editor. This 500+ line SQL file creates all four tables with their column definitions, data type specifications, NOT NULL constraints, CHECK constraints validating enumerated values (role, platform, status, method), DEFAULT values, and foreign key relationships. After creating the tables, the script enables Row Level Security on each table using ALTER TABLE ... ENABLE ROW LEVEL SECURITY and then creates all 14 RLS policies.</w:t>
      </w:r>
    </w:p>
    <w:p w:rsidR="000E6B3A" w:rsidRDefault="009564BC">
      <w:pPr>
        <w:spacing w:after="180"/>
        <w:jc w:val="both"/>
      </w:pPr>
      <w:r>
        <w:t xml:space="preserve">Two important database functions and their associated triggers were also implemented. The </w:t>
      </w:r>
      <w:proofErr w:type="spellStart"/>
      <w:r>
        <w:t>handle_new_</w:t>
      </w:r>
      <w:proofErr w:type="gramStart"/>
      <w:r>
        <w:t>user</w:t>
      </w:r>
      <w:proofErr w:type="spellEnd"/>
      <w:r>
        <w:t>(</w:t>
      </w:r>
      <w:proofErr w:type="gramEnd"/>
      <w:r>
        <w:t xml:space="preserve">) function is called automatically whenever a new user registers through </w:t>
      </w:r>
      <w:proofErr w:type="spellStart"/>
      <w:r>
        <w:t>Supabase</w:t>
      </w:r>
      <w:proofErr w:type="spellEnd"/>
      <w:r>
        <w:t xml:space="preserve"> </w:t>
      </w:r>
      <w:proofErr w:type="spellStart"/>
      <w:r>
        <w:t>Auth</w:t>
      </w:r>
      <w:proofErr w:type="spellEnd"/>
      <w:r>
        <w:t xml:space="preserve"> (via the </w:t>
      </w:r>
      <w:proofErr w:type="spellStart"/>
      <w:r>
        <w:t>on_auth_user_created</w:t>
      </w:r>
      <w:proofErr w:type="spellEnd"/>
      <w:r>
        <w:t xml:space="preserve"> AFTER INSERT trigger on </w:t>
      </w:r>
      <w:proofErr w:type="spellStart"/>
      <w:r>
        <w:t>auth.users</w:t>
      </w:r>
      <w:proofErr w:type="spellEnd"/>
      <w:r>
        <w:t xml:space="preserve">). It reads the new user's UUID, email, and </w:t>
      </w:r>
      <w:proofErr w:type="spellStart"/>
      <w:r>
        <w:t>full_name</w:t>
      </w:r>
      <w:proofErr w:type="spellEnd"/>
      <w:r>
        <w:t xml:space="preserve"> from the user metadata, and inserts a corresponding row into the public profiles table with the default 'client' role. The </w:t>
      </w:r>
      <w:proofErr w:type="spellStart"/>
      <w:r>
        <w:t>handle_updated_</w:t>
      </w:r>
      <w:proofErr w:type="gramStart"/>
      <w:r>
        <w:t>at</w:t>
      </w:r>
      <w:proofErr w:type="spellEnd"/>
      <w:r>
        <w:t>(</w:t>
      </w:r>
      <w:proofErr w:type="gramEnd"/>
      <w:r>
        <w:t xml:space="preserve">) function is called before any UPDATE on the profiles and campaigns tables (via </w:t>
      </w:r>
      <w:proofErr w:type="spellStart"/>
      <w:r>
        <w:t>set_updated_at_profiles</w:t>
      </w:r>
      <w:proofErr w:type="spellEnd"/>
      <w:r>
        <w:t xml:space="preserve"> and </w:t>
      </w:r>
      <w:proofErr w:type="spellStart"/>
      <w:r>
        <w:t>set_updated_at_campaigns</w:t>
      </w:r>
      <w:proofErr w:type="spellEnd"/>
      <w:r>
        <w:t xml:space="preserve"> triggers), automatically updating the </w:t>
      </w:r>
      <w:proofErr w:type="spellStart"/>
      <w:r>
        <w:t>updated_at</w:t>
      </w:r>
      <w:proofErr w:type="spellEnd"/>
      <w:r>
        <w:t xml:space="preserve"> column to the current timestamp.</w:t>
      </w:r>
    </w:p>
    <w:p w:rsidR="000E6B3A" w:rsidRDefault="009564BC">
      <w:pPr>
        <w:pStyle w:val="Heading3"/>
        <w:spacing w:before="220" w:after="120"/>
      </w:pPr>
      <w:r>
        <w:t>4.2.3 Resolving the Infinite Recursion RLS Bug</w:t>
      </w:r>
    </w:p>
    <w:p w:rsidR="000E6B3A" w:rsidRDefault="009564BC">
      <w:pPr>
        <w:spacing w:after="180"/>
        <w:jc w:val="both"/>
      </w:pPr>
      <w:r>
        <w:t xml:space="preserve">The initial RLS policy for admin access was written as: EXISTS (SELECT 1 FROM </w:t>
      </w:r>
      <w:proofErr w:type="spellStart"/>
      <w:r>
        <w:t>public.profiles</w:t>
      </w:r>
      <w:proofErr w:type="spellEnd"/>
      <w:r>
        <w:t xml:space="preserve"> WHERE id = </w:t>
      </w:r>
      <w:proofErr w:type="spellStart"/>
      <w:proofErr w:type="gramStart"/>
      <w:r>
        <w:t>auth.uid</w:t>
      </w:r>
      <w:proofErr w:type="spellEnd"/>
      <w:r>
        <w:t>(</w:t>
      </w:r>
      <w:proofErr w:type="gramEnd"/>
      <w:r>
        <w:t xml:space="preserve">) AND role = 'admin'). This policy is applied to the profiles table itself. When </w:t>
      </w:r>
      <w:proofErr w:type="spellStart"/>
      <w:r>
        <w:t>Supabase</w:t>
      </w:r>
      <w:proofErr w:type="spellEnd"/>
      <w:r>
        <w:t xml:space="preserve"> evaluates this policy for any query on profiles, it needs to check if the current user has admin role — which requires querying the profiles table — which triggers the same policy evaluation — which requires querying profiles — creating an infinite recursive loop. The query never completes and returns an error.</w:t>
      </w:r>
    </w:p>
    <w:p w:rsidR="000E6B3A" w:rsidRDefault="009564BC">
      <w:pPr>
        <w:spacing w:after="180"/>
        <w:jc w:val="both"/>
      </w:pPr>
      <w:r>
        <w:t xml:space="preserve">The resolution was to restructure the admin check to avoid querying the profiles table from within a profiles policy. The approach used was to create a separate security-definer function that bypasses RLS when checking the admin role, or to use a flat </w:t>
      </w:r>
      <w:proofErr w:type="spellStart"/>
      <w:proofErr w:type="gramStart"/>
      <w:r>
        <w:t>auth.uid</w:t>
      </w:r>
      <w:proofErr w:type="spellEnd"/>
      <w:r>
        <w:t>(</w:t>
      </w:r>
      <w:proofErr w:type="gramEnd"/>
      <w:r>
        <w:t>) = id policy for the base SELECT and handle admin access separately. This was a genuine production-level database engineering challenge whose resolution is a meaningful learning outcome of the project.</w:t>
      </w:r>
    </w:p>
    <w:p w:rsidR="000E6B3A" w:rsidRDefault="009564BC">
      <w:pPr>
        <w:pStyle w:val="Heading3"/>
        <w:spacing w:before="220" w:after="120"/>
      </w:pPr>
      <w:r>
        <w:t>4.2.4 Seed Data for Demonstration</w:t>
      </w:r>
    </w:p>
    <w:p w:rsidR="000E6B3A" w:rsidRDefault="009564BC">
      <w:pPr>
        <w:spacing w:after="180"/>
        <w:jc w:val="both"/>
      </w:pPr>
      <w:r>
        <w:t xml:space="preserve">The </w:t>
      </w:r>
      <w:proofErr w:type="spellStart"/>
      <w:r>
        <w:t>seed.sql</w:t>
      </w:r>
      <w:proofErr w:type="spellEnd"/>
      <w:r>
        <w:t xml:space="preserve"> script creates realistic demonstration data for both the admin account (admin@adpulse.ai) and the demo client account. For the client, it creates six campaigns across different platforms and statuses: a running Google campaign (Summer Sale 2025, INR 5,000 budget, INR 2,340 spent, 45,200 impressions, 1,230 clicks, 89 conversions); a pending Facebook campaign (New Product Launch, INR 12,000 budget); a completed </w:t>
      </w:r>
      <w:proofErr w:type="spellStart"/>
      <w:r>
        <w:t>Instagram</w:t>
      </w:r>
      <w:proofErr w:type="spellEnd"/>
      <w:r>
        <w:t xml:space="preserve"> retargeting campaign (Retargeting Q3, INR 3,500 budget, fully spent); a running LinkedIn brand awareness campaign (Brand Awareness, INR 8,000 budget); a draft Google holiday campaign; and a paused Twitter campaign. Five payment records and four messages are also seeded to demonstrate the payment history and messaging interfaces.</w:t>
      </w:r>
    </w:p>
    <w:p w:rsidR="000E6B3A" w:rsidRDefault="009564BC">
      <w:pPr>
        <w:pStyle w:val="Heading2"/>
        <w:spacing w:before="280" w:after="160"/>
      </w:pPr>
      <w:r>
        <w:t>4.3 Phase 2 — Authentication System</w:t>
      </w:r>
    </w:p>
    <w:p w:rsidR="000E6B3A" w:rsidRDefault="009564BC">
      <w:pPr>
        <w:pStyle w:val="Heading3"/>
        <w:spacing w:before="220" w:after="120"/>
      </w:pPr>
      <w:r>
        <w:lastRenderedPageBreak/>
        <w:t xml:space="preserve">4.3.1 </w:t>
      </w:r>
      <w:proofErr w:type="spellStart"/>
      <w:r>
        <w:t>AuthContext</w:t>
      </w:r>
      <w:proofErr w:type="spellEnd"/>
      <w:r>
        <w:t xml:space="preserve"> — Global Authentication State</w:t>
      </w:r>
    </w:p>
    <w:p w:rsidR="000E6B3A" w:rsidRDefault="009564BC">
      <w:pPr>
        <w:spacing w:after="180"/>
        <w:jc w:val="both"/>
      </w:pPr>
      <w:r>
        <w:t xml:space="preserve">The </w:t>
      </w:r>
      <w:proofErr w:type="spellStart"/>
      <w:r>
        <w:t>AuthContext</w:t>
      </w:r>
      <w:proofErr w:type="spellEnd"/>
      <w:r>
        <w:t xml:space="preserve"> (</w:t>
      </w:r>
      <w:proofErr w:type="spellStart"/>
      <w:r>
        <w:t>src</w:t>
      </w:r>
      <w:proofErr w:type="spellEnd"/>
      <w:r>
        <w:t>/context/</w:t>
      </w:r>
      <w:proofErr w:type="spellStart"/>
      <w:r>
        <w:t>AuthContext.tsx</w:t>
      </w:r>
      <w:proofErr w:type="spellEnd"/>
      <w:r>
        <w:t xml:space="preserve">) is the backbone of the application's authentication architecture. It is a React Context provider that wraps the entire application (inside </w:t>
      </w:r>
      <w:proofErr w:type="spellStart"/>
      <w:r>
        <w:t>App.tsx</w:t>
      </w:r>
      <w:proofErr w:type="spellEnd"/>
      <w:r>
        <w:t xml:space="preserve">, </w:t>
      </w:r>
      <w:proofErr w:type="spellStart"/>
      <w:r>
        <w:t>AuthProvider</w:t>
      </w:r>
      <w:proofErr w:type="spellEnd"/>
      <w:r>
        <w:t xml:space="preserve"> is the outermost non-router wrapper) and makes authentication state available to every component in the component tree without prop drilling.</w:t>
      </w:r>
    </w:p>
    <w:p w:rsidR="000E6B3A" w:rsidRDefault="009564BC">
      <w:pPr>
        <w:spacing w:after="180"/>
        <w:jc w:val="both"/>
      </w:pPr>
      <w:r>
        <w:t xml:space="preserve">On application mount, the </w:t>
      </w:r>
      <w:proofErr w:type="spellStart"/>
      <w:r>
        <w:t>useEffect</w:t>
      </w:r>
      <w:proofErr w:type="spellEnd"/>
      <w:r>
        <w:t xml:space="preserve"> in </w:t>
      </w:r>
      <w:proofErr w:type="spellStart"/>
      <w:r>
        <w:t>AuthProvider</w:t>
      </w:r>
      <w:proofErr w:type="spellEnd"/>
      <w:r>
        <w:t xml:space="preserve"> executes an initialization function that calls </w:t>
      </w:r>
      <w:proofErr w:type="spellStart"/>
      <w:proofErr w:type="gramStart"/>
      <w:r>
        <w:t>supabase.auth.getSession</w:t>
      </w:r>
      <w:proofErr w:type="spellEnd"/>
      <w:r>
        <w:t>(</w:t>
      </w:r>
      <w:proofErr w:type="gramEnd"/>
      <w:r>
        <w:t xml:space="preserve">) to check for an existing session in </w:t>
      </w:r>
      <w:proofErr w:type="spellStart"/>
      <w:r>
        <w:t>localStorage</w:t>
      </w:r>
      <w:proofErr w:type="spellEnd"/>
      <w:r>
        <w:t xml:space="preserve"> (if the user previously logged in, their JWT is already stored). If a session exists, the user's profile is fetched from </w:t>
      </w:r>
      <w:proofErr w:type="spellStart"/>
      <w:r>
        <w:t>Supabase</w:t>
      </w:r>
      <w:proofErr w:type="spellEnd"/>
      <w:r>
        <w:t xml:space="preserve"> and stored in the profile state. The provider also subscribes to </w:t>
      </w:r>
      <w:proofErr w:type="spellStart"/>
      <w:proofErr w:type="gramStart"/>
      <w:r>
        <w:t>supabase.auth.onAuthStateChange</w:t>
      </w:r>
      <w:proofErr w:type="spellEnd"/>
      <w:r>
        <w:t>(</w:t>
      </w:r>
      <w:proofErr w:type="gramEnd"/>
      <w:r>
        <w:t xml:space="preserve">), a </w:t>
      </w:r>
      <w:proofErr w:type="spellStart"/>
      <w:r>
        <w:t>Supabase</w:t>
      </w:r>
      <w:proofErr w:type="spellEnd"/>
      <w:r>
        <w:t xml:space="preserve"> listener that fires whenever authentication state changes (login, logout, token refresh, or session expiry). This ensures the </w:t>
      </w:r>
      <w:proofErr w:type="spellStart"/>
      <w:r>
        <w:t>AuthContext</w:t>
      </w:r>
      <w:proofErr w:type="spellEnd"/>
      <w:r>
        <w:t xml:space="preserve"> always reflects the true current authentication state.</w:t>
      </w:r>
    </w:p>
    <w:p w:rsidR="000E6B3A" w:rsidRDefault="009564BC">
      <w:pPr>
        <w:spacing w:after="180"/>
        <w:jc w:val="both"/>
      </w:pPr>
      <w:r>
        <w:t xml:space="preserve">The </w:t>
      </w:r>
      <w:proofErr w:type="spellStart"/>
      <w:r>
        <w:t>AuthContext</w:t>
      </w:r>
      <w:proofErr w:type="spellEnd"/>
      <w:r>
        <w:t xml:space="preserve"> exposes six values through the </w:t>
      </w:r>
      <w:proofErr w:type="spellStart"/>
      <w:r>
        <w:t>useAuth</w:t>
      </w:r>
      <w:proofErr w:type="spellEnd"/>
      <w:r>
        <w:t xml:space="preserve">() hook: user (the </w:t>
      </w:r>
      <w:proofErr w:type="spellStart"/>
      <w:r>
        <w:t>Supabase</w:t>
      </w:r>
      <w:proofErr w:type="spellEnd"/>
      <w:r>
        <w:t xml:space="preserve"> User object or null), profile (the Profile row from the profiles table containing the role, or null), session (the full Session object with tokens), loading (</w:t>
      </w:r>
      <w:proofErr w:type="spellStart"/>
      <w:r>
        <w:t>boolean</w:t>
      </w:r>
      <w:proofErr w:type="spellEnd"/>
      <w:r>
        <w:t xml:space="preserve"> indicating </w:t>
      </w:r>
      <w:proofErr w:type="spellStart"/>
      <w:r>
        <w:t>auth</w:t>
      </w:r>
      <w:proofErr w:type="spellEnd"/>
      <w:r>
        <w:t xml:space="preserve"> state is still being determined), </w:t>
      </w:r>
      <w:proofErr w:type="spellStart"/>
      <w:r>
        <w:t>signIn</w:t>
      </w:r>
      <w:proofErr w:type="spellEnd"/>
      <w:r>
        <w:t xml:space="preserve"> (</w:t>
      </w:r>
      <w:proofErr w:type="spellStart"/>
      <w:r>
        <w:t>async</w:t>
      </w:r>
      <w:proofErr w:type="spellEnd"/>
      <w:r>
        <w:t xml:space="preserve"> function wrapping </w:t>
      </w:r>
      <w:proofErr w:type="spellStart"/>
      <w:r>
        <w:t>supabase.auth.signInWithPassword</w:t>
      </w:r>
      <w:proofErr w:type="spellEnd"/>
      <w:r>
        <w:t xml:space="preserve">), </w:t>
      </w:r>
      <w:proofErr w:type="spellStart"/>
      <w:r>
        <w:t>signUp</w:t>
      </w:r>
      <w:proofErr w:type="spellEnd"/>
      <w:r>
        <w:t xml:space="preserve"> (</w:t>
      </w:r>
      <w:proofErr w:type="spellStart"/>
      <w:r>
        <w:t>async</w:t>
      </w:r>
      <w:proofErr w:type="spellEnd"/>
      <w:r>
        <w:t xml:space="preserve"> function calling </w:t>
      </w:r>
      <w:proofErr w:type="spellStart"/>
      <w:r>
        <w:t>supabase.auth.signUp</w:t>
      </w:r>
      <w:proofErr w:type="spellEnd"/>
      <w:r>
        <w:t xml:space="preserve"> and creating the profile row), and </w:t>
      </w:r>
      <w:proofErr w:type="spellStart"/>
      <w:r>
        <w:t>signOut</w:t>
      </w:r>
      <w:proofErr w:type="spellEnd"/>
      <w:r>
        <w:t xml:space="preserve"> (</w:t>
      </w:r>
      <w:proofErr w:type="spellStart"/>
      <w:r>
        <w:t>async</w:t>
      </w:r>
      <w:proofErr w:type="spellEnd"/>
      <w:r>
        <w:t xml:space="preserve"> function calling </w:t>
      </w:r>
      <w:proofErr w:type="spellStart"/>
      <w:r>
        <w:t>supabase.auth.signOut</w:t>
      </w:r>
      <w:proofErr w:type="spellEnd"/>
      <w:r>
        <w:t xml:space="preserve"> and clearing local state).</w:t>
      </w:r>
    </w:p>
    <w:p w:rsidR="000E6B3A" w:rsidRDefault="009564BC">
      <w:pPr>
        <w:spacing w:after="180"/>
        <w:jc w:val="both"/>
      </w:pPr>
      <w:r>
        <w:t xml:space="preserve">A critical resilience feature is the </w:t>
      </w:r>
      <w:proofErr w:type="spellStart"/>
      <w:r>
        <w:t>fallback</w:t>
      </w:r>
      <w:proofErr w:type="spellEnd"/>
      <w:r>
        <w:t xml:space="preserve"> mechanism for profile loading. If the profiles table query fails — for example, during the RLS infinite recursion bug period or due to a temporary network issue — the </w:t>
      </w:r>
      <w:proofErr w:type="spellStart"/>
      <w:r>
        <w:t>fetchProfile</w:t>
      </w:r>
      <w:proofErr w:type="spellEnd"/>
      <w:r>
        <w:t xml:space="preserve"> function falls back to constructing a partial Profile object from the JWT user metadata (</w:t>
      </w:r>
      <w:proofErr w:type="spellStart"/>
      <w:r>
        <w:t>user.user_metadata.full_name</w:t>
      </w:r>
      <w:proofErr w:type="spellEnd"/>
      <w:r>
        <w:t xml:space="preserve"> and the admin email check). This ensures the application never crashes with an uncaught error and users can still log in and be directed to the correct dashboard even if the profiles table is temporarily unavailable.</w:t>
      </w:r>
    </w:p>
    <w:p w:rsidR="000E6B3A" w:rsidRDefault="009564BC">
      <w:pPr>
        <w:shd w:val="clear" w:color="auto" w:fill="F0F0F0"/>
        <w:spacing w:after="60"/>
        <w:ind w:left="480" w:right="480"/>
      </w:pPr>
      <w:r>
        <w:rPr>
          <w:rFonts w:ascii="Courier New" w:eastAsia="Courier New" w:hAnsi="Courier New" w:cs="Courier New"/>
          <w:color w:val="333333"/>
          <w:sz w:val="19"/>
          <w:szCs w:val="19"/>
        </w:rPr>
        <w:t xml:space="preserve">// </w:t>
      </w:r>
      <w:proofErr w:type="spellStart"/>
      <w:r>
        <w:rPr>
          <w:rFonts w:ascii="Courier New" w:eastAsia="Courier New" w:hAnsi="Courier New" w:cs="Courier New"/>
          <w:color w:val="333333"/>
          <w:sz w:val="19"/>
          <w:szCs w:val="19"/>
        </w:rPr>
        <w:t>AuthContext.tsx</w:t>
      </w:r>
      <w:proofErr w:type="spellEnd"/>
      <w:r>
        <w:rPr>
          <w:rFonts w:ascii="Courier New" w:eastAsia="Courier New" w:hAnsi="Courier New" w:cs="Courier New"/>
          <w:color w:val="333333"/>
          <w:sz w:val="19"/>
          <w:szCs w:val="19"/>
        </w:rPr>
        <w:t xml:space="preserve"> — Core session initialization</w:t>
      </w:r>
    </w:p>
    <w:p w:rsidR="000E6B3A" w:rsidRDefault="009564BC">
      <w:pPr>
        <w:shd w:val="clear" w:color="auto" w:fill="F0F0F0"/>
        <w:spacing w:after="60"/>
        <w:ind w:left="480" w:right="480"/>
      </w:pPr>
      <w:proofErr w:type="spellStart"/>
      <w:proofErr w:type="gramStart"/>
      <w:r>
        <w:rPr>
          <w:rFonts w:ascii="Courier New" w:eastAsia="Courier New" w:hAnsi="Courier New" w:cs="Courier New"/>
          <w:color w:val="333333"/>
          <w:sz w:val="19"/>
          <w:szCs w:val="19"/>
        </w:rPr>
        <w:t>const</w:t>
      </w:r>
      <w:proofErr w:type="spellEnd"/>
      <w:proofErr w:type="gramEnd"/>
      <w:r>
        <w:rPr>
          <w:rFonts w:ascii="Courier New" w:eastAsia="Courier New" w:hAnsi="Courier New" w:cs="Courier New"/>
          <w:color w:val="333333"/>
          <w:sz w:val="19"/>
          <w:szCs w:val="19"/>
        </w:rPr>
        <w:t xml:space="preserve"> </w:t>
      </w:r>
      <w:proofErr w:type="spellStart"/>
      <w:r>
        <w:rPr>
          <w:rFonts w:ascii="Courier New" w:eastAsia="Courier New" w:hAnsi="Courier New" w:cs="Courier New"/>
          <w:color w:val="333333"/>
          <w:sz w:val="19"/>
          <w:szCs w:val="19"/>
        </w:rPr>
        <w:t>init</w:t>
      </w:r>
      <w:proofErr w:type="spellEnd"/>
      <w:r>
        <w:rPr>
          <w:rFonts w:ascii="Courier New" w:eastAsia="Courier New" w:hAnsi="Courier New" w:cs="Courier New"/>
          <w:color w:val="333333"/>
          <w:sz w:val="19"/>
          <w:szCs w:val="19"/>
        </w:rPr>
        <w:t xml:space="preserve"> = </w:t>
      </w:r>
      <w:proofErr w:type="spellStart"/>
      <w:r>
        <w:rPr>
          <w:rFonts w:ascii="Courier New" w:eastAsia="Courier New" w:hAnsi="Courier New" w:cs="Courier New"/>
          <w:color w:val="333333"/>
          <w:sz w:val="19"/>
          <w:szCs w:val="19"/>
        </w:rPr>
        <w:t>async</w:t>
      </w:r>
      <w:proofErr w:type="spellEnd"/>
      <w:r>
        <w:rPr>
          <w:rFonts w:ascii="Courier New" w:eastAsia="Courier New" w:hAnsi="Courier New" w:cs="Courier New"/>
          <w:color w:val="333333"/>
          <w:sz w:val="19"/>
          <w:szCs w:val="19"/>
        </w:rPr>
        <w:t xml:space="preserve"> () =&gt; {</w:t>
      </w:r>
    </w:p>
    <w:p w:rsidR="000E6B3A" w:rsidRDefault="009564BC">
      <w:pPr>
        <w:shd w:val="clear" w:color="auto" w:fill="F0F0F0"/>
        <w:spacing w:after="60"/>
        <w:ind w:left="480" w:right="480"/>
      </w:pPr>
      <w:r>
        <w:rPr>
          <w:rFonts w:ascii="Courier New" w:eastAsia="Courier New" w:hAnsi="Courier New" w:cs="Courier New"/>
          <w:color w:val="333333"/>
          <w:sz w:val="19"/>
          <w:szCs w:val="19"/>
        </w:rPr>
        <w:t xml:space="preserve">  </w:t>
      </w:r>
      <w:proofErr w:type="spellStart"/>
      <w:proofErr w:type="gramStart"/>
      <w:r>
        <w:rPr>
          <w:rFonts w:ascii="Courier New" w:eastAsia="Courier New" w:hAnsi="Courier New" w:cs="Courier New"/>
          <w:color w:val="333333"/>
          <w:sz w:val="19"/>
          <w:szCs w:val="19"/>
        </w:rPr>
        <w:t>const</w:t>
      </w:r>
      <w:proofErr w:type="spellEnd"/>
      <w:proofErr w:type="gramEnd"/>
      <w:r>
        <w:rPr>
          <w:rFonts w:ascii="Courier New" w:eastAsia="Courier New" w:hAnsi="Courier New" w:cs="Courier New"/>
          <w:color w:val="333333"/>
          <w:sz w:val="19"/>
          <w:szCs w:val="19"/>
        </w:rPr>
        <w:t xml:space="preserve"> { data: { session } } = await </w:t>
      </w:r>
      <w:proofErr w:type="spellStart"/>
      <w:r>
        <w:rPr>
          <w:rFonts w:ascii="Courier New" w:eastAsia="Courier New" w:hAnsi="Courier New" w:cs="Courier New"/>
          <w:color w:val="333333"/>
          <w:sz w:val="19"/>
          <w:szCs w:val="19"/>
        </w:rPr>
        <w:t>supabase.auth.getSession</w:t>
      </w:r>
      <w:proofErr w:type="spellEnd"/>
      <w:r>
        <w:rPr>
          <w:rFonts w:ascii="Courier New" w:eastAsia="Courier New" w:hAnsi="Courier New" w:cs="Courier New"/>
          <w:color w:val="333333"/>
          <w:sz w:val="19"/>
          <w:szCs w:val="19"/>
        </w:rPr>
        <w:t>();</w:t>
      </w:r>
    </w:p>
    <w:p w:rsidR="000E6B3A" w:rsidRDefault="009564BC">
      <w:pPr>
        <w:shd w:val="clear" w:color="auto" w:fill="F0F0F0"/>
        <w:spacing w:after="60"/>
        <w:ind w:left="480" w:right="480"/>
      </w:pPr>
      <w:r>
        <w:rPr>
          <w:rFonts w:ascii="Courier New" w:eastAsia="Courier New" w:hAnsi="Courier New" w:cs="Courier New"/>
          <w:color w:val="333333"/>
          <w:sz w:val="19"/>
          <w:szCs w:val="19"/>
        </w:rPr>
        <w:t xml:space="preserve">  </w:t>
      </w:r>
      <w:proofErr w:type="spellStart"/>
      <w:proofErr w:type="gramStart"/>
      <w:r>
        <w:rPr>
          <w:rFonts w:ascii="Courier New" w:eastAsia="Courier New" w:hAnsi="Courier New" w:cs="Courier New"/>
          <w:color w:val="333333"/>
          <w:sz w:val="19"/>
          <w:szCs w:val="19"/>
        </w:rPr>
        <w:t>setSession</w:t>
      </w:r>
      <w:proofErr w:type="spellEnd"/>
      <w:r>
        <w:rPr>
          <w:rFonts w:ascii="Courier New" w:eastAsia="Courier New" w:hAnsi="Courier New" w:cs="Courier New"/>
          <w:color w:val="333333"/>
          <w:sz w:val="19"/>
          <w:szCs w:val="19"/>
        </w:rPr>
        <w:t>(</w:t>
      </w:r>
      <w:proofErr w:type="gramEnd"/>
      <w:r>
        <w:rPr>
          <w:rFonts w:ascii="Courier New" w:eastAsia="Courier New" w:hAnsi="Courier New" w:cs="Courier New"/>
          <w:color w:val="333333"/>
          <w:sz w:val="19"/>
          <w:szCs w:val="19"/>
        </w:rPr>
        <w:t>session);</w:t>
      </w:r>
    </w:p>
    <w:p w:rsidR="000E6B3A" w:rsidRDefault="009564BC">
      <w:pPr>
        <w:shd w:val="clear" w:color="auto" w:fill="F0F0F0"/>
        <w:spacing w:after="60"/>
        <w:ind w:left="480" w:right="480"/>
      </w:pPr>
      <w:r>
        <w:rPr>
          <w:rFonts w:ascii="Courier New" w:eastAsia="Courier New" w:hAnsi="Courier New" w:cs="Courier New"/>
          <w:color w:val="333333"/>
          <w:sz w:val="19"/>
          <w:szCs w:val="19"/>
        </w:rPr>
        <w:t xml:space="preserve">  </w:t>
      </w:r>
      <w:proofErr w:type="spellStart"/>
      <w:proofErr w:type="gramStart"/>
      <w:r>
        <w:rPr>
          <w:rFonts w:ascii="Courier New" w:eastAsia="Courier New" w:hAnsi="Courier New" w:cs="Courier New"/>
          <w:color w:val="333333"/>
          <w:sz w:val="19"/>
          <w:szCs w:val="19"/>
        </w:rPr>
        <w:t>setUser</w:t>
      </w:r>
      <w:proofErr w:type="spellEnd"/>
      <w:r>
        <w:rPr>
          <w:rFonts w:ascii="Courier New" w:eastAsia="Courier New" w:hAnsi="Courier New" w:cs="Courier New"/>
          <w:color w:val="333333"/>
          <w:sz w:val="19"/>
          <w:szCs w:val="19"/>
        </w:rPr>
        <w:t>(</w:t>
      </w:r>
      <w:proofErr w:type="spellStart"/>
      <w:proofErr w:type="gramEnd"/>
      <w:r>
        <w:rPr>
          <w:rFonts w:ascii="Courier New" w:eastAsia="Courier New" w:hAnsi="Courier New" w:cs="Courier New"/>
          <w:color w:val="333333"/>
          <w:sz w:val="19"/>
          <w:szCs w:val="19"/>
        </w:rPr>
        <w:t>session?.</w:t>
      </w:r>
      <w:proofErr w:type="gramStart"/>
      <w:r>
        <w:rPr>
          <w:rFonts w:ascii="Courier New" w:eastAsia="Courier New" w:hAnsi="Courier New" w:cs="Courier New"/>
          <w:color w:val="333333"/>
          <w:sz w:val="19"/>
          <w:szCs w:val="19"/>
        </w:rPr>
        <w:t>user</w:t>
      </w:r>
      <w:proofErr w:type="spellEnd"/>
      <w:r>
        <w:rPr>
          <w:rFonts w:ascii="Courier New" w:eastAsia="Courier New" w:hAnsi="Courier New" w:cs="Courier New"/>
          <w:color w:val="333333"/>
          <w:sz w:val="19"/>
          <w:szCs w:val="19"/>
        </w:rPr>
        <w:t xml:space="preserve"> ??</w:t>
      </w:r>
      <w:proofErr w:type="gramEnd"/>
      <w:r>
        <w:rPr>
          <w:rFonts w:ascii="Courier New" w:eastAsia="Courier New" w:hAnsi="Courier New" w:cs="Courier New"/>
          <w:color w:val="333333"/>
          <w:sz w:val="19"/>
          <w:szCs w:val="19"/>
        </w:rPr>
        <w:t xml:space="preserve"> </w:t>
      </w:r>
      <w:proofErr w:type="gramStart"/>
      <w:r>
        <w:rPr>
          <w:rFonts w:ascii="Courier New" w:eastAsia="Courier New" w:hAnsi="Courier New" w:cs="Courier New"/>
          <w:color w:val="333333"/>
          <w:sz w:val="19"/>
          <w:szCs w:val="19"/>
        </w:rPr>
        <w:t>null</w:t>
      </w:r>
      <w:proofErr w:type="gramEnd"/>
      <w:r>
        <w:rPr>
          <w:rFonts w:ascii="Courier New" w:eastAsia="Courier New" w:hAnsi="Courier New" w:cs="Courier New"/>
          <w:color w:val="333333"/>
          <w:sz w:val="19"/>
          <w:szCs w:val="19"/>
        </w:rPr>
        <w:t>);</w:t>
      </w:r>
    </w:p>
    <w:p w:rsidR="000E6B3A" w:rsidRDefault="009564BC">
      <w:pPr>
        <w:shd w:val="clear" w:color="auto" w:fill="F0F0F0"/>
        <w:spacing w:after="60"/>
        <w:ind w:left="480" w:right="480"/>
      </w:pPr>
      <w:r>
        <w:rPr>
          <w:rFonts w:ascii="Courier New" w:eastAsia="Courier New" w:hAnsi="Courier New" w:cs="Courier New"/>
          <w:color w:val="333333"/>
          <w:sz w:val="19"/>
          <w:szCs w:val="19"/>
        </w:rPr>
        <w:t xml:space="preserve">  </w:t>
      </w:r>
      <w:proofErr w:type="gramStart"/>
      <w:r>
        <w:rPr>
          <w:rFonts w:ascii="Courier New" w:eastAsia="Courier New" w:hAnsi="Courier New" w:cs="Courier New"/>
          <w:color w:val="333333"/>
          <w:sz w:val="19"/>
          <w:szCs w:val="19"/>
        </w:rPr>
        <w:t>if</w:t>
      </w:r>
      <w:proofErr w:type="gramEnd"/>
      <w:r>
        <w:rPr>
          <w:rFonts w:ascii="Courier New" w:eastAsia="Courier New" w:hAnsi="Courier New" w:cs="Courier New"/>
          <w:color w:val="333333"/>
          <w:sz w:val="19"/>
          <w:szCs w:val="19"/>
        </w:rPr>
        <w:t xml:space="preserve"> (</w:t>
      </w:r>
      <w:proofErr w:type="spellStart"/>
      <w:r>
        <w:rPr>
          <w:rFonts w:ascii="Courier New" w:eastAsia="Courier New" w:hAnsi="Courier New" w:cs="Courier New"/>
          <w:color w:val="333333"/>
          <w:sz w:val="19"/>
          <w:szCs w:val="19"/>
        </w:rPr>
        <w:t>session?.</w:t>
      </w:r>
      <w:proofErr w:type="gramStart"/>
      <w:r>
        <w:rPr>
          <w:rFonts w:ascii="Courier New" w:eastAsia="Courier New" w:hAnsi="Courier New" w:cs="Courier New"/>
          <w:color w:val="333333"/>
          <w:sz w:val="19"/>
          <w:szCs w:val="19"/>
        </w:rPr>
        <w:t>user</w:t>
      </w:r>
      <w:proofErr w:type="spellEnd"/>
      <w:proofErr w:type="gramEnd"/>
      <w:r>
        <w:rPr>
          <w:rFonts w:ascii="Courier New" w:eastAsia="Courier New" w:hAnsi="Courier New" w:cs="Courier New"/>
          <w:color w:val="333333"/>
          <w:sz w:val="19"/>
          <w:szCs w:val="19"/>
        </w:rPr>
        <w:t>) {</w:t>
      </w:r>
    </w:p>
    <w:p w:rsidR="000E6B3A" w:rsidRDefault="009564BC">
      <w:pPr>
        <w:shd w:val="clear" w:color="auto" w:fill="F0F0F0"/>
        <w:spacing w:after="60"/>
        <w:ind w:left="480" w:right="480"/>
      </w:pPr>
      <w:r>
        <w:rPr>
          <w:rFonts w:ascii="Courier New" w:eastAsia="Courier New" w:hAnsi="Courier New" w:cs="Courier New"/>
          <w:color w:val="333333"/>
          <w:sz w:val="19"/>
          <w:szCs w:val="19"/>
        </w:rPr>
        <w:t xml:space="preserve">    </w:t>
      </w:r>
      <w:proofErr w:type="spellStart"/>
      <w:proofErr w:type="gramStart"/>
      <w:r>
        <w:rPr>
          <w:rFonts w:ascii="Courier New" w:eastAsia="Courier New" w:hAnsi="Courier New" w:cs="Courier New"/>
          <w:color w:val="333333"/>
          <w:sz w:val="19"/>
          <w:szCs w:val="19"/>
        </w:rPr>
        <w:t>const</w:t>
      </w:r>
      <w:proofErr w:type="spellEnd"/>
      <w:proofErr w:type="gramEnd"/>
      <w:r>
        <w:rPr>
          <w:rFonts w:ascii="Courier New" w:eastAsia="Courier New" w:hAnsi="Courier New" w:cs="Courier New"/>
          <w:color w:val="333333"/>
          <w:sz w:val="19"/>
          <w:szCs w:val="19"/>
        </w:rPr>
        <w:t xml:space="preserve"> prof = await </w:t>
      </w:r>
      <w:proofErr w:type="spellStart"/>
      <w:r>
        <w:rPr>
          <w:rFonts w:ascii="Courier New" w:eastAsia="Courier New" w:hAnsi="Courier New" w:cs="Courier New"/>
          <w:color w:val="333333"/>
          <w:sz w:val="19"/>
          <w:szCs w:val="19"/>
        </w:rPr>
        <w:t>fetchProfile</w:t>
      </w:r>
      <w:proofErr w:type="spellEnd"/>
      <w:r>
        <w:rPr>
          <w:rFonts w:ascii="Courier New" w:eastAsia="Courier New" w:hAnsi="Courier New" w:cs="Courier New"/>
          <w:color w:val="333333"/>
          <w:sz w:val="19"/>
          <w:szCs w:val="19"/>
        </w:rPr>
        <w:t xml:space="preserve">(session.user.id, </w:t>
      </w:r>
      <w:proofErr w:type="spellStart"/>
      <w:r>
        <w:rPr>
          <w:rFonts w:ascii="Courier New" w:eastAsia="Courier New" w:hAnsi="Courier New" w:cs="Courier New"/>
          <w:color w:val="333333"/>
          <w:sz w:val="19"/>
          <w:szCs w:val="19"/>
        </w:rPr>
        <w:t>session.user</w:t>
      </w:r>
      <w:proofErr w:type="spellEnd"/>
      <w:r>
        <w:rPr>
          <w:rFonts w:ascii="Courier New" w:eastAsia="Courier New" w:hAnsi="Courier New" w:cs="Courier New"/>
          <w:color w:val="333333"/>
          <w:sz w:val="19"/>
          <w:szCs w:val="19"/>
        </w:rPr>
        <w:t>);</w:t>
      </w:r>
    </w:p>
    <w:p w:rsidR="000E6B3A" w:rsidRDefault="009564BC">
      <w:pPr>
        <w:shd w:val="clear" w:color="auto" w:fill="F0F0F0"/>
        <w:spacing w:after="60"/>
        <w:ind w:left="480" w:right="480"/>
      </w:pPr>
      <w:r>
        <w:rPr>
          <w:rFonts w:ascii="Courier New" w:eastAsia="Courier New" w:hAnsi="Courier New" w:cs="Courier New"/>
          <w:color w:val="333333"/>
          <w:sz w:val="19"/>
          <w:szCs w:val="19"/>
        </w:rPr>
        <w:t xml:space="preserve">    </w:t>
      </w:r>
      <w:proofErr w:type="gramStart"/>
      <w:r>
        <w:rPr>
          <w:rFonts w:ascii="Courier New" w:eastAsia="Courier New" w:hAnsi="Courier New" w:cs="Courier New"/>
          <w:color w:val="333333"/>
          <w:sz w:val="19"/>
          <w:szCs w:val="19"/>
        </w:rPr>
        <w:t>if</w:t>
      </w:r>
      <w:proofErr w:type="gramEnd"/>
      <w:r>
        <w:rPr>
          <w:rFonts w:ascii="Courier New" w:eastAsia="Courier New" w:hAnsi="Courier New" w:cs="Courier New"/>
          <w:color w:val="333333"/>
          <w:sz w:val="19"/>
          <w:szCs w:val="19"/>
        </w:rPr>
        <w:t xml:space="preserve"> (mounted) </w:t>
      </w:r>
      <w:proofErr w:type="spellStart"/>
      <w:r>
        <w:rPr>
          <w:rFonts w:ascii="Courier New" w:eastAsia="Courier New" w:hAnsi="Courier New" w:cs="Courier New"/>
          <w:color w:val="333333"/>
          <w:sz w:val="19"/>
          <w:szCs w:val="19"/>
        </w:rPr>
        <w:t>setProfile</w:t>
      </w:r>
      <w:proofErr w:type="spellEnd"/>
      <w:r>
        <w:rPr>
          <w:rFonts w:ascii="Courier New" w:eastAsia="Courier New" w:hAnsi="Courier New" w:cs="Courier New"/>
          <w:color w:val="333333"/>
          <w:sz w:val="19"/>
          <w:szCs w:val="19"/>
        </w:rPr>
        <w:t>(prof);</w:t>
      </w:r>
    </w:p>
    <w:p w:rsidR="000E6B3A" w:rsidRDefault="009564BC">
      <w:pPr>
        <w:shd w:val="clear" w:color="auto" w:fill="F0F0F0"/>
        <w:spacing w:after="60"/>
        <w:ind w:left="480" w:right="480"/>
      </w:pPr>
      <w:r>
        <w:rPr>
          <w:rFonts w:ascii="Courier New" w:eastAsia="Courier New" w:hAnsi="Courier New" w:cs="Courier New"/>
          <w:color w:val="333333"/>
          <w:sz w:val="19"/>
          <w:szCs w:val="19"/>
        </w:rPr>
        <w:t xml:space="preserve">  }</w:t>
      </w:r>
    </w:p>
    <w:p w:rsidR="000E6B3A" w:rsidRDefault="009564BC">
      <w:pPr>
        <w:shd w:val="clear" w:color="auto" w:fill="F0F0F0"/>
        <w:spacing w:after="60"/>
        <w:ind w:left="480" w:right="480"/>
      </w:pPr>
      <w:r>
        <w:rPr>
          <w:rFonts w:ascii="Courier New" w:eastAsia="Courier New" w:hAnsi="Courier New" w:cs="Courier New"/>
          <w:color w:val="333333"/>
          <w:sz w:val="19"/>
          <w:szCs w:val="19"/>
        </w:rPr>
        <w:t xml:space="preserve">  </w:t>
      </w:r>
      <w:proofErr w:type="spellStart"/>
      <w:proofErr w:type="gramStart"/>
      <w:r>
        <w:rPr>
          <w:rFonts w:ascii="Courier New" w:eastAsia="Courier New" w:hAnsi="Courier New" w:cs="Courier New"/>
          <w:color w:val="333333"/>
          <w:sz w:val="19"/>
          <w:szCs w:val="19"/>
        </w:rPr>
        <w:t>setLoading</w:t>
      </w:r>
      <w:proofErr w:type="spellEnd"/>
      <w:r>
        <w:rPr>
          <w:rFonts w:ascii="Courier New" w:eastAsia="Courier New" w:hAnsi="Courier New" w:cs="Courier New"/>
          <w:color w:val="333333"/>
          <w:sz w:val="19"/>
          <w:szCs w:val="19"/>
        </w:rPr>
        <w:t>(</w:t>
      </w:r>
      <w:proofErr w:type="gramEnd"/>
      <w:r>
        <w:rPr>
          <w:rFonts w:ascii="Courier New" w:eastAsia="Courier New" w:hAnsi="Courier New" w:cs="Courier New"/>
          <w:color w:val="333333"/>
          <w:sz w:val="19"/>
          <w:szCs w:val="19"/>
        </w:rPr>
        <w:t>false);</w:t>
      </w:r>
    </w:p>
    <w:p w:rsidR="000E6B3A" w:rsidRDefault="009564BC">
      <w:pPr>
        <w:shd w:val="clear" w:color="auto" w:fill="F0F0F0"/>
        <w:spacing w:after="60"/>
        <w:ind w:left="480" w:right="480"/>
      </w:pPr>
      <w:r>
        <w:rPr>
          <w:rFonts w:ascii="Courier New" w:eastAsia="Courier New" w:hAnsi="Courier New" w:cs="Courier New"/>
          <w:color w:val="333333"/>
          <w:sz w:val="19"/>
          <w:szCs w:val="19"/>
        </w:rPr>
        <w:t>};</w:t>
      </w:r>
    </w:p>
    <w:p w:rsidR="000E6B3A" w:rsidRDefault="000E6B3A"/>
    <w:p w:rsidR="000E6B3A" w:rsidRDefault="009564BC">
      <w:pPr>
        <w:pStyle w:val="Heading3"/>
        <w:spacing w:before="220" w:after="120"/>
      </w:pPr>
      <w:r>
        <w:t xml:space="preserve">4.3.2 </w:t>
      </w:r>
      <w:proofErr w:type="spellStart"/>
      <w:r>
        <w:t>ProtectedRoute</w:t>
      </w:r>
      <w:proofErr w:type="spellEnd"/>
      <w:r>
        <w:t xml:space="preserve"> — Role-Based Route Guards</w:t>
      </w:r>
    </w:p>
    <w:p w:rsidR="000E6B3A" w:rsidRDefault="009564BC">
      <w:pPr>
        <w:spacing w:after="180"/>
        <w:jc w:val="both"/>
      </w:pPr>
      <w:r>
        <w:t xml:space="preserve">The </w:t>
      </w:r>
      <w:proofErr w:type="spellStart"/>
      <w:r>
        <w:t>ProtectedRoute</w:t>
      </w:r>
      <w:proofErr w:type="spellEnd"/>
      <w:r>
        <w:t xml:space="preserve"> component (</w:t>
      </w:r>
      <w:proofErr w:type="spellStart"/>
      <w:r>
        <w:t>src</w:t>
      </w:r>
      <w:proofErr w:type="spellEnd"/>
      <w:r>
        <w:t>/components/</w:t>
      </w:r>
      <w:proofErr w:type="spellStart"/>
      <w:r>
        <w:t>ProtectedRoute.tsx</w:t>
      </w:r>
      <w:proofErr w:type="spellEnd"/>
      <w:r>
        <w:t xml:space="preserve">) is a React component that wraps entire route trees and enforces authentication and authorization checks before rendering the requested page. It reads three values from </w:t>
      </w:r>
      <w:proofErr w:type="spellStart"/>
      <w:r>
        <w:t>AuthContext</w:t>
      </w:r>
      <w:proofErr w:type="spellEnd"/>
      <w:r>
        <w:t xml:space="preserve">: user </w:t>
      </w:r>
      <w:r>
        <w:lastRenderedPageBreak/>
        <w:t xml:space="preserve">(is the user logged in?), profile (what is their role?), and loading (has </w:t>
      </w:r>
      <w:proofErr w:type="spellStart"/>
      <w:r>
        <w:t>auth</w:t>
      </w:r>
      <w:proofErr w:type="spellEnd"/>
      <w:r>
        <w:t xml:space="preserve"> state been determined yet?).</w:t>
      </w:r>
    </w:p>
    <w:p w:rsidR="000E6B3A" w:rsidRDefault="009564BC">
      <w:pPr>
        <w:spacing w:after="180"/>
        <w:jc w:val="both"/>
      </w:pPr>
      <w:r>
        <w:t>The component handles three distinct scenarios. When loading is true (</w:t>
      </w:r>
      <w:proofErr w:type="spellStart"/>
      <w:r>
        <w:t>auth</w:t>
      </w:r>
      <w:proofErr w:type="spellEnd"/>
      <w:r>
        <w:t xml:space="preserve"> state not yet determined), it renders a full-screen branded spinner — an animated pulsating AdPulse AI logo — preventing any flash of unauthorized content while the JWT is being validated. When loading is false and user is null (no active session), it renders a React Router Navigate component redirecting to /login. When the user is authenticated but their role doesn't match the </w:t>
      </w:r>
      <w:proofErr w:type="spellStart"/>
      <w:r>
        <w:t>requiredRole</w:t>
      </w:r>
      <w:proofErr w:type="spellEnd"/>
      <w:r>
        <w:t xml:space="preserve"> prop (e.g., a client accessing /admin), it redirects to the user's correct home path (/dashboard for clients, /admin for admins). Only when all checks pass does it render an Outlet component, which React Router fills with the actual page content.</w:t>
      </w:r>
    </w:p>
    <w:p w:rsidR="000E6B3A" w:rsidRDefault="009564BC">
      <w:pPr>
        <w:shd w:val="clear" w:color="auto" w:fill="F0F0F0"/>
        <w:spacing w:after="60"/>
        <w:ind w:left="480" w:right="480"/>
      </w:pPr>
      <w:r>
        <w:rPr>
          <w:rFonts w:ascii="Courier New" w:eastAsia="Courier New" w:hAnsi="Courier New" w:cs="Courier New"/>
          <w:color w:val="333333"/>
          <w:sz w:val="19"/>
          <w:szCs w:val="19"/>
        </w:rPr>
        <w:t xml:space="preserve">// </w:t>
      </w:r>
      <w:proofErr w:type="spellStart"/>
      <w:r>
        <w:rPr>
          <w:rFonts w:ascii="Courier New" w:eastAsia="Courier New" w:hAnsi="Courier New" w:cs="Courier New"/>
          <w:color w:val="333333"/>
          <w:sz w:val="19"/>
          <w:szCs w:val="19"/>
        </w:rPr>
        <w:t>ProtectedRoute.tsx</w:t>
      </w:r>
      <w:proofErr w:type="spellEnd"/>
      <w:r>
        <w:rPr>
          <w:rFonts w:ascii="Courier New" w:eastAsia="Courier New" w:hAnsi="Courier New" w:cs="Courier New"/>
          <w:color w:val="333333"/>
          <w:sz w:val="19"/>
          <w:szCs w:val="19"/>
        </w:rPr>
        <w:t xml:space="preserve"> — Role enforcement logic</w:t>
      </w:r>
    </w:p>
    <w:p w:rsidR="000E6B3A" w:rsidRDefault="009564BC">
      <w:pPr>
        <w:shd w:val="clear" w:color="auto" w:fill="F0F0F0"/>
        <w:spacing w:after="60"/>
        <w:ind w:left="480" w:right="480"/>
      </w:pPr>
      <w:proofErr w:type="gramStart"/>
      <w:r>
        <w:rPr>
          <w:rFonts w:ascii="Courier New" w:eastAsia="Courier New" w:hAnsi="Courier New" w:cs="Courier New"/>
          <w:color w:val="333333"/>
          <w:sz w:val="19"/>
          <w:szCs w:val="19"/>
        </w:rPr>
        <w:t>if</w:t>
      </w:r>
      <w:proofErr w:type="gramEnd"/>
      <w:r>
        <w:rPr>
          <w:rFonts w:ascii="Courier New" w:eastAsia="Courier New" w:hAnsi="Courier New" w:cs="Courier New"/>
          <w:color w:val="333333"/>
          <w:sz w:val="19"/>
          <w:szCs w:val="19"/>
        </w:rPr>
        <w:t xml:space="preserve"> (loading) return &lt;</w:t>
      </w:r>
      <w:proofErr w:type="spellStart"/>
      <w:r>
        <w:rPr>
          <w:rFonts w:ascii="Courier New" w:eastAsia="Courier New" w:hAnsi="Courier New" w:cs="Courier New"/>
          <w:color w:val="333333"/>
          <w:sz w:val="19"/>
          <w:szCs w:val="19"/>
        </w:rPr>
        <w:t>LoadingSpinner</w:t>
      </w:r>
      <w:proofErr w:type="spellEnd"/>
      <w:r>
        <w:rPr>
          <w:rFonts w:ascii="Courier New" w:eastAsia="Courier New" w:hAnsi="Courier New" w:cs="Courier New"/>
          <w:color w:val="333333"/>
          <w:sz w:val="19"/>
          <w:szCs w:val="19"/>
        </w:rPr>
        <w:t xml:space="preserve"> /&gt;;</w:t>
      </w:r>
    </w:p>
    <w:p w:rsidR="000E6B3A" w:rsidRDefault="009564BC">
      <w:pPr>
        <w:shd w:val="clear" w:color="auto" w:fill="F0F0F0"/>
        <w:spacing w:after="60"/>
        <w:ind w:left="480" w:right="480"/>
      </w:pPr>
      <w:proofErr w:type="gramStart"/>
      <w:r>
        <w:rPr>
          <w:rFonts w:ascii="Courier New" w:eastAsia="Courier New" w:hAnsi="Courier New" w:cs="Courier New"/>
          <w:color w:val="333333"/>
          <w:sz w:val="19"/>
          <w:szCs w:val="19"/>
        </w:rPr>
        <w:t>if</w:t>
      </w:r>
      <w:proofErr w:type="gramEnd"/>
      <w:r>
        <w:rPr>
          <w:rFonts w:ascii="Courier New" w:eastAsia="Courier New" w:hAnsi="Courier New" w:cs="Courier New"/>
          <w:color w:val="333333"/>
          <w:sz w:val="19"/>
          <w:szCs w:val="19"/>
        </w:rPr>
        <w:t xml:space="preserve"> (!user) return &lt;Navigate to='/login' replace /&gt;;</w:t>
      </w:r>
    </w:p>
    <w:p w:rsidR="000E6B3A" w:rsidRDefault="009564BC">
      <w:pPr>
        <w:shd w:val="clear" w:color="auto" w:fill="F0F0F0"/>
        <w:spacing w:after="60"/>
        <w:ind w:left="480" w:right="480"/>
      </w:pPr>
      <w:proofErr w:type="gramStart"/>
      <w:r>
        <w:rPr>
          <w:rFonts w:ascii="Courier New" w:eastAsia="Courier New" w:hAnsi="Courier New" w:cs="Courier New"/>
          <w:color w:val="333333"/>
          <w:sz w:val="19"/>
          <w:szCs w:val="19"/>
        </w:rPr>
        <w:t>if</w:t>
      </w:r>
      <w:proofErr w:type="gramEnd"/>
      <w:r>
        <w:rPr>
          <w:rFonts w:ascii="Courier New" w:eastAsia="Courier New" w:hAnsi="Courier New" w:cs="Courier New"/>
          <w:color w:val="333333"/>
          <w:sz w:val="19"/>
          <w:szCs w:val="19"/>
        </w:rPr>
        <w:t xml:space="preserve"> (</w:t>
      </w:r>
      <w:proofErr w:type="spellStart"/>
      <w:r>
        <w:rPr>
          <w:rFonts w:ascii="Courier New" w:eastAsia="Courier New" w:hAnsi="Courier New" w:cs="Courier New"/>
          <w:color w:val="333333"/>
          <w:sz w:val="19"/>
          <w:szCs w:val="19"/>
        </w:rPr>
        <w:t>requiredRole</w:t>
      </w:r>
      <w:proofErr w:type="spellEnd"/>
      <w:r>
        <w:rPr>
          <w:rFonts w:ascii="Courier New" w:eastAsia="Courier New" w:hAnsi="Courier New" w:cs="Courier New"/>
          <w:color w:val="333333"/>
          <w:sz w:val="19"/>
          <w:szCs w:val="19"/>
        </w:rPr>
        <w:t xml:space="preserve"> &amp;&amp; </w:t>
      </w:r>
      <w:proofErr w:type="spellStart"/>
      <w:r>
        <w:rPr>
          <w:rFonts w:ascii="Courier New" w:eastAsia="Courier New" w:hAnsi="Courier New" w:cs="Courier New"/>
          <w:color w:val="333333"/>
          <w:sz w:val="19"/>
          <w:szCs w:val="19"/>
        </w:rPr>
        <w:t>profile?.</w:t>
      </w:r>
      <w:proofErr w:type="gramStart"/>
      <w:r>
        <w:rPr>
          <w:rFonts w:ascii="Courier New" w:eastAsia="Courier New" w:hAnsi="Courier New" w:cs="Courier New"/>
          <w:color w:val="333333"/>
          <w:sz w:val="19"/>
          <w:szCs w:val="19"/>
        </w:rPr>
        <w:t>role</w:t>
      </w:r>
      <w:proofErr w:type="spellEnd"/>
      <w:r>
        <w:rPr>
          <w:rFonts w:ascii="Courier New" w:eastAsia="Courier New" w:hAnsi="Courier New" w:cs="Courier New"/>
          <w:color w:val="333333"/>
          <w:sz w:val="19"/>
          <w:szCs w:val="19"/>
        </w:rPr>
        <w:t xml:space="preserve"> !</w:t>
      </w:r>
      <w:proofErr w:type="gramEnd"/>
      <w:r>
        <w:rPr>
          <w:rFonts w:ascii="Courier New" w:eastAsia="Courier New" w:hAnsi="Courier New" w:cs="Courier New"/>
          <w:color w:val="333333"/>
          <w:sz w:val="19"/>
          <w:szCs w:val="19"/>
        </w:rPr>
        <w:t xml:space="preserve">== </w:t>
      </w:r>
      <w:proofErr w:type="spellStart"/>
      <w:r>
        <w:rPr>
          <w:rFonts w:ascii="Courier New" w:eastAsia="Courier New" w:hAnsi="Courier New" w:cs="Courier New"/>
          <w:color w:val="333333"/>
          <w:sz w:val="19"/>
          <w:szCs w:val="19"/>
        </w:rPr>
        <w:t>requiredRole</w:t>
      </w:r>
      <w:proofErr w:type="spellEnd"/>
      <w:r>
        <w:rPr>
          <w:rFonts w:ascii="Courier New" w:eastAsia="Courier New" w:hAnsi="Courier New" w:cs="Courier New"/>
          <w:color w:val="333333"/>
          <w:sz w:val="19"/>
          <w:szCs w:val="19"/>
        </w:rPr>
        <w:t>) {</w:t>
      </w:r>
    </w:p>
    <w:p w:rsidR="000E6B3A" w:rsidRDefault="009564BC">
      <w:pPr>
        <w:shd w:val="clear" w:color="auto" w:fill="F0F0F0"/>
        <w:spacing w:after="60"/>
        <w:ind w:left="480" w:right="480"/>
      </w:pPr>
      <w:r>
        <w:rPr>
          <w:rFonts w:ascii="Courier New" w:eastAsia="Courier New" w:hAnsi="Courier New" w:cs="Courier New"/>
          <w:color w:val="333333"/>
          <w:sz w:val="19"/>
          <w:szCs w:val="19"/>
        </w:rPr>
        <w:t xml:space="preserve">  </w:t>
      </w:r>
      <w:proofErr w:type="spellStart"/>
      <w:proofErr w:type="gramStart"/>
      <w:r>
        <w:rPr>
          <w:rFonts w:ascii="Courier New" w:eastAsia="Courier New" w:hAnsi="Courier New" w:cs="Courier New"/>
          <w:color w:val="333333"/>
          <w:sz w:val="19"/>
          <w:szCs w:val="19"/>
        </w:rPr>
        <w:t>const</w:t>
      </w:r>
      <w:proofErr w:type="spellEnd"/>
      <w:proofErr w:type="gramEnd"/>
      <w:r>
        <w:rPr>
          <w:rFonts w:ascii="Courier New" w:eastAsia="Courier New" w:hAnsi="Courier New" w:cs="Courier New"/>
          <w:color w:val="333333"/>
          <w:sz w:val="19"/>
          <w:szCs w:val="19"/>
        </w:rPr>
        <w:t xml:space="preserve"> </w:t>
      </w:r>
      <w:proofErr w:type="spellStart"/>
      <w:r>
        <w:rPr>
          <w:rFonts w:ascii="Courier New" w:eastAsia="Courier New" w:hAnsi="Courier New" w:cs="Courier New"/>
          <w:color w:val="333333"/>
          <w:sz w:val="19"/>
          <w:szCs w:val="19"/>
        </w:rPr>
        <w:t>fallback</w:t>
      </w:r>
      <w:proofErr w:type="spellEnd"/>
      <w:r>
        <w:rPr>
          <w:rFonts w:ascii="Courier New" w:eastAsia="Courier New" w:hAnsi="Courier New" w:cs="Courier New"/>
          <w:color w:val="333333"/>
          <w:sz w:val="19"/>
          <w:szCs w:val="19"/>
        </w:rPr>
        <w:t xml:space="preserve"> = </w:t>
      </w:r>
      <w:proofErr w:type="spellStart"/>
      <w:r>
        <w:rPr>
          <w:rFonts w:ascii="Courier New" w:eastAsia="Courier New" w:hAnsi="Courier New" w:cs="Courier New"/>
          <w:color w:val="333333"/>
          <w:sz w:val="19"/>
          <w:szCs w:val="19"/>
        </w:rPr>
        <w:t>profile?.</w:t>
      </w:r>
      <w:proofErr w:type="gramStart"/>
      <w:r>
        <w:rPr>
          <w:rFonts w:ascii="Courier New" w:eastAsia="Courier New" w:hAnsi="Courier New" w:cs="Courier New"/>
          <w:color w:val="333333"/>
          <w:sz w:val="19"/>
          <w:szCs w:val="19"/>
        </w:rPr>
        <w:t>role</w:t>
      </w:r>
      <w:proofErr w:type="spellEnd"/>
      <w:proofErr w:type="gramEnd"/>
      <w:r>
        <w:rPr>
          <w:rFonts w:ascii="Courier New" w:eastAsia="Courier New" w:hAnsi="Courier New" w:cs="Courier New"/>
          <w:color w:val="333333"/>
          <w:sz w:val="19"/>
          <w:szCs w:val="19"/>
        </w:rPr>
        <w:t xml:space="preserve"> === 'admin' ? '/</w:t>
      </w:r>
      <w:proofErr w:type="gramStart"/>
      <w:r>
        <w:rPr>
          <w:rFonts w:ascii="Courier New" w:eastAsia="Courier New" w:hAnsi="Courier New" w:cs="Courier New"/>
          <w:color w:val="333333"/>
          <w:sz w:val="19"/>
          <w:szCs w:val="19"/>
        </w:rPr>
        <w:t>admin' :</w:t>
      </w:r>
      <w:proofErr w:type="gramEnd"/>
      <w:r>
        <w:rPr>
          <w:rFonts w:ascii="Courier New" w:eastAsia="Courier New" w:hAnsi="Courier New" w:cs="Courier New"/>
          <w:color w:val="333333"/>
          <w:sz w:val="19"/>
          <w:szCs w:val="19"/>
        </w:rPr>
        <w:t xml:space="preserve"> '/dashboard';</w:t>
      </w:r>
    </w:p>
    <w:p w:rsidR="000E6B3A" w:rsidRDefault="009564BC">
      <w:pPr>
        <w:shd w:val="clear" w:color="auto" w:fill="F0F0F0"/>
        <w:spacing w:after="60"/>
        <w:ind w:left="480" w:right="480"/>
      </w:pPr>
      <w:r>
        <w:rPr>
          <w:rFonts w:ascii="Courier New" w:eastAsia="Courier New" w:hAnsi="Courier New" w:cs="Courier New"/>
          <w:color w:val="333333"/>
          <w:sz w:val="19"/>
          <w:szCs w:val="19"/>
        </w:rPr>
        <w:t xml:space="preserve">  </w:t>
      </w:r>
      <w:proofErr w:type="gramStart"/>
      <w:r>
        <w:rPr>
          <w:rFonts w:ascii="Courier New" w:eastAsia="Courier New" w:hAnsi="Courier New" w:cs="Courier New"/>
          <w:color w:val="333333"/>
          <w:sz w:val="19"/>
          <w:szCs w:val="19"/>
        </w:rPr>
        <w:t>return</w:t>
      </w:r>
      <w:proofErr w:type="gramEnd"/>
      <w:r>
        <w:rPr>
          <w:rFonts w:ascii="Courier New" w:eastAsia="Courier New" w:hAnsi="Courier New" w:cs="Courier New"/>
          <w:color w:val="333333"/>
          <w:sz w:val="19"/>
          <w:szCs w:val="19"/>
        </w:rPr>
        <w:t xml:space="preserve"> &lt;Navigate to={</w:t>
      </w:r>
      <w:proofErr w:type="spellStart"/>
      <w:r>
        <w:rPr>
          <w:rFonts w:ascii="Courier New" w:eastAsia="Courier New" w:hAnsi="Courier New" w:cs="Courier New"/>
          <w:color w:val="333333"/>
          <w:sz w:val="19"/>
          <w:szCs w:val="19"/>
        </w:rPr>
        <w:t>fallback</w:t>
      </w:r>
      <w:proofErr w:type="spellEnd"/>
      <w:r>
        <w:rPr>
          <w:rFonts w:ascii="Courier New" w:eastAsia="Courier New" w:hAnsi="Courier New" w:cs="Courier New"/>
          <w:color w:val="333333"/>
          <w:sz w:val="19"/>
          <w:szCs w:val="19"/>
        </w:rPr>
        <w:t>} replace /&gt;;</w:t>
      </w:r>
    </w:p>
    <w:p w:rsidR="000E6B3A" w:rsidRDefault="009564BC">
      <w:pPr>
        <w:shd w:val="clear" w:color="auto" w:fill="F0F0F0"/>
        <w:spacing w:after="60"/>
        <w:ind w:left="480" w:right="480"/>
      </w:pPr>
      <w:r>
        <w:rPr>
          <w:rFonts w:ascii="Courier New" w:eastAsia="Courier New" w:hAnsi="Courier New" w:cs="Courier New"/>
          <w:color w:val="333333"/>
          <w:sz w:val="19"/>
          <w:szCs w:val="19"/>
        </w:rPr>
        <w:t>}</w:t>
      </w:r>
    </w:p>
    <w:p w:rsidR="000E6B3A" w:rsidRDefault="009564BC">
      <w:pPr>
        <w:shd w:val="clear" w:color="auto" w:fill="F0F0F0"/>
        <w:spacing w:after="60"/>
        <w:ind w:left="480" w:right="480"/>
      </w:pPr>
      <w:proofErr w:type="gramStart"/>
      <w:r>
        <w:rPr>
          <w:rFonts w:ascii="Courier New" w:eastAsia="Courier New" w:hAnsi="Courier New" w:cs="Courier New"/>
          <w:color w:val="333333"/>
          <w:sz w:val="19"/>
          <w:szCs w:val="19"/>
        </w:rPr>
        <w:t>return</w:t>
      </w:r>
      <w:proofErr w:type="gramEnd"/>
      <w:r>
        <w:rPr>
          <w:rFonts w:ascii="Courier New" w:eastAsia="Courier New" w:hAnsi="Courier New" w:cs="Courier New"/>
          <w:color w:val="333333"/>
          <w:sz w:val="19"/>
          <w:szCs w:val="19"/>
        </w:rPr>
        <w:t xml:space="preserve"> &lt;Outlet /&gt;;</w:t>
      </w:r>
    </w:p>
    <w:p w:rsidR="000E6B3A" w:rsidRDefault="000E6B3A"/>
    <w:p w:rsidR="000E6B3A" w:rsidRDefault="009564BC">
      <w:pPr>
        <w:spacing w:after="180"/>
        <w:jc w:val="both"/>
      </w:pPr>
      <w:r>
        <w:t xml:space="preserve">In </w:t>
      </w:r>
      <w:proofErr w:type="spellStart"/>
      <w:r>
        <w:t>App.tsx</w:t>
      </w:r>
      <w:proofErr w:type="spellEnd"/>
      <w:r>
        <w:t xml:space="preserve">, </w:t>
      </w:r>
      <w:proofErr w:type="spellStart"/>
      <w:r>
        <w:t>ProtectedRoute</w:t>
      </w:r>
      <w:proofErr w:type="spellEnd"/>
      <w:r>
        <w:t xml:space="preserve"> is used as a wrapper for both route trees. The entire /dashboard/* tree is wrapped in &lt;</w:t>
      </w:r>
      <w:proofErr w:type="spellStart"/>
      <w:r>
        <w:t>ProtectedRoute</w:t>
      </w:r>
      <w:proofErr w:type="spellEnd"/>
      <w:r>
        <w:t xml:space="preserve"> </w:t>
      </w:r>
      <w:proofErr w:type="spellStart"/>
      <w:r>
        <w:t>requiredRole</w:t>
      </w:r>
      <w:proofErr w:type="spellEnd"/>
      <w:r>
        <w:t>="client" /&gt;, and the entire /admin/* tree is wrapped in &lt;</w:t>
      </w:r>
      <w:proofErr w:type="spellStart"/>
      <w:r>
        <w:t>ProtectedRoute</w:t>
      </w:r>
      <w:proofErr w:type="spellEnd"/>
      <w:r>
        <w:t xml:space="preserve"> </w:t>
      </w:r>
      <w:proofErr w:type="spellStart"/>
      <w:r>
        <w:t>requiredRole</w:t>
      </w:r>
      <w:proofErr w:type="spellEnd"/>
      <w:r>
        <w:t>="admin" /&gt;. This means there is a single, centralized access control check for each major section of the application — not scattered across individual page components.</w:t>
      </w:r>
    </w:p>
    <w:p w:rsidR="000E6B3A" w:rsidRDefault="009564BC">
      <w:pPr>
        <w:pStyle w:val="Heading3"/>
        <w:spacing w:before="220" w:after="120"/>
      </w:pPr>
      <w:r>
        <w:t>4.3.3 Login Page Implementation</w:t>
      </w:r>
    </w:p>
    <w:p w:rsidR="000E6B3A" w:rsidRDefault="009564BC">
      <w:pPr>
        <w:spacing w:after="180"/>
        <w:jc w:val="both"/>
      </w:pPr>
      <w:r>
        <w:t>The Login page (</w:t>
      </w:r>
      <w:proofErr w:type="spellStart"/>
      <w:r>
        <w:t>src</w:t>
      </w:r>
      <w:proofErr w:type="spellEnd"/>
      <w:r>
        <w:t>/pages/</w:t>
      </w:r>
      <w:proofErr w:type="spellStart"/>
      <w:r>
        <w:t>Login.tsx</w:t>
      </w:r>
      <w:proofErr w:type="spellEnd"/>
      <w:r>
        <w:t xml:space="preserve">) implements a production-quality authentication UI within a </w:t>
      </w:r>
      <w:proofErr w:type="spellStart"/>
      <w:r>
        <w:t>glassmorphism</w:t>
      </w:r>
      <w:proofErr w:type="spellEnd"/>
      <w:r>
        <w:t xml:space="preserve">-styled card (semi-transparent background, backdrop blur, subtle border) </w:t>
      </w:r>
      <w:proofErr w:type="spellStart"/>
      <w:r>
        <w:t>centered</w:t>
      </w:r>
      <w:proofErr w:type="spellEnd"/>
      <w:r>
        <w:t xml:space="preserve"> on a radial gradient background. The form contains two controlled inputs (email and password) with their state managed by </w:t>
      </w:r>
      <w:proofErr w:type="spellStart"/>
      <w:r>
        <w:t>React's</w:t>
      </w:r>
      <w:proofErr w:type="spellEnd"/>
      <w:r>
        <w:t xml:space="preserve"> </w:t>
      </w:r>
      <w:proofErr w:type="spellStart"/>
      <w:r>
        <w:t>useState</w:t>
      </w:r>
      <w:proofErr w:type="spellEnd"/>
      <w:r>
        <w:t xml:space="preserve"> hook, a 'Remember me' checkbox, a 'Forgot password?' link, a submit button with loading state, and an error message container.</w:t>
      </w:r>
    </w:p>
    <w:p w:rsidR="000E6B3A" w:rsidRDefault="009564BC">
      <w:pPr>
        <w:spacing w:after="180"/>
        <w:jc w:val="both"/>
      </w:pPr>
      <w:r>
        <w:t xml:space="preserve">The </w:t>
      </w:r>
      <w:proofErr w:type="spellStart"/>
      <w:r>
        <w:t>handleLogin</w:t>
      </w:r>
      <w:proofErr w:type="spellEnd"/>
      <w:r>
        <w:t xml:space="preserve"> </w:t>
      </w:r>
      <w:proofErr w:type="spellStart"/>
      <w:r>
        <w:t>async</w:t>
      </w:r>
      <w:proofErr w:type="spellEnd"/>
      <w:r>
        <w:t xml:space="preserve"> function is the </w:t>
      </w:r>
      <w:proofErr w:type="gramStart"/>
      <w:r>
        <w:t>form's</w:t>
      </w:r>
      <w:proofErr w:type="gramEnd"/>
      <w:r>
        <w:t xml:space="preserve"> submit handler. It prevents default form submission, clears any previous error state, and sets </w:t>
      </w:r>
      <w:proofErr w:type="spellStart"/>
      <w:r>
        <w:t>isLoading</w:t>
      </w:r>
      <w:proofErr w:type="spellEnd"/>
      <w:r>
        <w:t xml:space="preserve"> to true. It then calls the </w:t>
      </w:r>
      <w:proofErr w:type="spellStart"/>
      <w:r>
        <w:t>signIn</w:t>
      </w:r>
      <w:proofErr w:type="spellEnd"/>
      <w:r>
        <w:t xml:space="preserve"> function from </w:t>
      </w:r>
      <w:proofErr w:type="spellStart"/>
      <w:r>
        <w:t>AuthContext</w:t>
      </w:r>
      <w:proofErr w:type="spellEnd"/>
      <w:r>
        <w:t xml:space="preserve"> (which internally calls </w:t>
      </w:r>
      <w:proofErr w:type="spellStart"/>
      <w:r>
        <w:t>supabase.auth.signInWithPassword</w:t>
      </w:r>
      <w:proofErr w:type="spellEnd"/>
      <w:r>
        <w:t xml:space="preserve">). If </w:t>
      </w:r>
      <w:proofErr w:type="spellStart"/>
      <w:r>
        <w:t>signIn</w:t>
      </w:r>
      <w:proofErr w:type="spellEnd"/>
      <w:r>
        <w:t xml:space="preserve"> returns an error string, it is displayed in the red error box below the form fields and loading is set back to false. If sign-in succeeds, the function checks the email to determine navigation destination — admin email navigates to /admin, all others to /dashboard. The </w:t>
      </w:r>
      <w:proofErr w:type="spellStart"/>
      <w:r>
        <w:t>ProtectedRoute</w:t>
      </w:r>
      <w:proofErr w:type="spellEnd"/>
      <w:r>
        <w:t xml:space="preserve"> will enforce the correct role regardless, but immediate navigation prevents a brief flash of the wrong page.</w:t>
      </w:r>
    </w:p>
    <w:p w:rsidR="000E6B3A" w:rsidRDefault="009564BC">
      <w:pPr>
        <w:spacing w:after="180"/>
        <w:jc w:val="both"/>
      </w:pPr>
      <w:r>
        <w:t xml:space="preserve">The submit button renders differently based on </w:t>
      </w:r>
      <w:proofErr w:type="spellStart"/>
      <w:r>
        <w:t>isLoading</w:t>
      </w:r>
      <w:proofErr w:type="spellEnd"/>
      <w:r>
        <w:t xml:space="preserve"> state: when loading, it shows a spinning border-animation div alongside the text 'Signing in…' and the button is disabled to </w:t>
      </w:r>
      <w:r>
        <w:lastRenderedPageBreak/>
        <w:t>prevent double submissions. When not loading, it shows the standard 'Sign In' text. Both input fields are also disabled during loading to prevent editing during the API call.</w:t>
      </w:r>
    </w:p>
    <w:p w:rsidR="000E6B3A" w:rsidRDefault="009564BC">
      <w:pPr>
        <w:pStyle w:val="Heading3"/>
        <w:spacing w:before="220" w:after="120"/>
      </w:pPr>
      <w:r>
        <w:t>4.3.4 Signup Page Implementation</w:t>
      </w:r>
    </w:p>
    <w:p w:rsidR="000E6B3A" w:rsidRDefault="009564BC">
      <w:pPr>
        <w:spacing w:after="180"/>
        <w:jc w:val="both"/>
      </w:pPr>
      <w:r>
        <w:t>The Signup page (</w:t>
      </w:r>
      <w:proofErr w:type="spellStart"/>
      <w:r>
        <w:t>src</w:t>
      </w:r>
      <w:proofErr w:type="spellEnd"/>
      <w:r>
        <w:t>/pages/</w:t>
      </w:r>
      <w:proofErr w:type="spellStart"/>
      <w:r>
        <w:t>Signup.tsx</w:t>
      </w:r>
      <w:proofErr w:type="spellEnd"/>
      <w:r>
        <w:t xml:space="preserve">) mirrors the Login page's </w:t>
      </w:r>
      <w:proofErr w:type="spellStart"/>
      <w:r>
        <w:t>glassmorphism</w:t>
      </w:r>
      <w:proofErr w:type="spellEnd"/>
      <w:r>
        <w:t xml:space="preserve"> design and adds two additional fields: Full Name and Confirm Password. Client-side validation runs synchronously before the </w:t>
      </w:r>
      <w:proofErr w:type="spellStart"/>
      <w:r>
        <w:t>Supabase</w:t>
      </w:r>
      <w:proofErr w:type="spellEnd"/>
      <w:r>
        <w:t xml:space="preserve"> API call: if the password and confirm password values don't match, an error is set immediately without making any network request. If the password is less than 6 characters, a different error is displayed. This client-side validation provides instant feedback and avoids unnecessary API calls.</w:t>
      </w:r>
    </w:p>
    <w:p w:rsidR="000E6B3A" w:rsidRDefault="009564BC">
      <w:pPr>
        <w:spacing w:after="180"/>
        <w:jc w:val="both"/>
      </w:pPr>
      <w:r>
        <w:t xml:space="preserve">On valid form submission, the </w:t>
      </w:r>
      <w:proofErr w:type="spellStart"/>
      <w:r>
        <w:t>signUp</w:t>
      </w:r>
      <w:proofErr w:type="spellEnd"/>
      <w:r>
        <w:t xml:space="preserve"> function from </w:t>
      </w:r>
      <w:proofErr w:type="spellStart"/>
      <w:r>
        <w:t>AuthContext</w:t>
      </w:r>
      <w:proofErr w:type="spellEnd"/>
      <w:r>
        <w:t xml:space="preserve"> is called with three arguments: email, password, and </w:t>
      </w:r>
      <w:proofErr w:type="spellStart"/>
      <w:r>
        <w:t>fullName</w:t>
      </w:r>
      <w:proofErr w:type="spellEnd"/>
      <w:r>
        <w:t xml:space="preserve">. Internally, this calls </w:t>
      </w:r>
      <w:proofErr w:type="spellStart"/>
      <w:proofErr w:type="gramStart"/>
      <w:r>
        <w:t>supabase.auth.signUp</w:t>
      </w:r>
      <w:proofErr w:type="spellEnd"/>
      <w:r>
        <w:t>(</w:t>
      </w:r>
      <w:proofErr w:type="gramEnd"/>
      <w:r>
        <w:t xml:space="preserve">{ email, password, options: { data: { </w:t>
      </w:r>
      <w:proofErr w:type="spellStart"/>
      <w:r>
        <w:t>full_name</w:t>
      </w:r>
      <w:proofErr w:type="spellEnd"/>
      <w:r>
        <w:t xml:space="preserve">: </w:t>
      </w:r>
      <w:proofErr w:type="spellStart"/>
      <w:r>
        <w:t>fullName</w:t>
      </w:r>
      <w:proofErr w:type="spellEnd"/>
      <w:r>
        <w:t xml:space="preserve"> } } }), which registers the user in </w:t>
      </w:r>
      <w:proofErr w:type="spellStart"/>
      <w:r>
        <w:t>Supabase</w:t>
      </w:r>
      <w:proofErr w:type="spellEnd"/>
      <w:r>
        <w:t xml:space="preserve"> </w:t>
      </w:r>
      <w:proofErr w:type="spellStart"/>
      <w:r>
        <w:t>Auth</w:t>
      </w:r>
      <w:proofErr w:type="spellEnd"/>
      <w:r>
        <w:t xml:space="preserve"> and includes the </w:t>
      </w:r>
      <w:proofErr w:type="spellStart"/>
      <w:r>
        <w:t>full_name</w:t>
      </w:r>
      <w:proofErr w:type="spellEnd"/>
      <w:r>
        <w:t xml:space="preserve"> in the </w:t>
      </w:r>
      <w:proofErr w:type="spellStart"/>
      <w:r>
        <w:t>raw_user_meta_data</w:t>
      </w:r>
      <w:proofErr w:type="spellEnd"/>
      <w:r>
        <w:t xml:space="preserve"> JSON field of the </w:t>
      </w:r>
      <w:proofErr w:type="spellStart"/>
      <w:r>
        <w:t>auth.users</w:t>
      </w:r>
      <w:proofErr w:type="spellEnd"/>
      <w:r>
        <w:t xml:space="preserve"> record. The </w:t>
      </w:r>
      <w:proofErr w:type="spellStart"/>
      <w:r>
        <w:t>on_auth_user_created</w:t>
      </w:r>
      <w:proofErr w:type="spellEnd"/>
      <w:r>
        <w:t xml:space="preserve"> </w:t>
      </w:r>
      <w:proofErr w:type="spellStart"/>
      <w:r>
        <w:t>PostgreSQL</w:t>
      </w:r>
      <w:proofErr w:type="spellEnd"/>
      <w:r>
        <w:t xml:space="preserve"> trigger then fires automatically, reading </w:t>
      </w:r>
      <w:proofErr w:type="spellStart"/>
      <w:r>
        <w:t>full_name</w:t>
      </w:r>
      <w:proofErr w:type="spellEnd"/>
      <w:r>
        <w:t xml:space="preserve"> from the metadata and creating a profiles row with the 'client' role.</w:t>
      </w:r>
    </w:p>
    <w:p w:rsidR="000E6B3A" w:rsidRDefault="009564BC">
      <w:pPr>
        <w:pStyle w:val="Heading2"/>
        <w:spacing w:before="280" w:after="160"/>
      </w:pPr>
      <w:r>
        <w:t>4.4 Phase 3 — Public Website and UI Design System</w:t>
      </w:r>
    </w:p>
    <w:p w:rsidR="000E6B3A" w:rsidRDefault="009564BC">
      <w:pPr>
        <w:pStyle w:val="Heading3"/>
        <w:spacing w:before="220" w:after="120"/>
      </w:pPr>
      <w:r>
        <w:t>4.4.1 Landing Page — Hero Section</w:t>
      </w:r>
    </w:p>
    <w:p w:rsidR="000E6B3A" w:rsidRDefault="009564BC">
      <w:pPr>
        <w:spacing w:after="180"/>
        <w:jc w:val="both"/>
      </w:pPr>
      <w:r>
        <w:t>The landing page (</w:t>
      </w:r>
      <w:proofErr w:type="spellStart"/>
      <w:r>
        <w:t>src</w:t>
      </w:r>
      <w:proofErr w:type="spellEnd"/>
      <w:r>
        <w:t>/pages/</w:t>
      </w:r>
      <w:proofErr w:type="spellStart"/>
      <w:r>
        <w:t>Landing.tsx</w:t>
      </w:r>
      <w:proofErr w:type="spellEnd"/>
      <w:r>
        <w:t>) serves as the primary marketing surface for AdPulse AI. The hero section occupies the full viewport height and uses a radial gradient background (from dark indigo at top-</w:t>
      </w:r>
      <w:proofErr w:type="spellStart"/>
      <w:r>
        <w:t>center</w:t>
      </w:r>
      <w:proofErr w:type="spellEnd"/>
      <w:r>
        <w:t xml:space="preserve"> to transparent) to create depth. The layout uses a two-column CSS Grid: the left column contains animated text content, and the right column contains a mock dashboard preview card.</w:t>
      </w:r>
    </w:p>
    <w:p w:rsidR="000E6B3A" w:rsidRDefault="009564BC">
      <w:pPr>
        <w:spacing w:after="180"/>
        <w:jc w:val="both"/>
      </w:pPr>
      <w:r>
        <w:t>The left column's Framer Motion animation uses initial</w:t>
      </w:r>
      <w:proofErr w:type="gramStart"/>
      <w:r>
        <w:t>={</w:t>
      </w:r>
      <w:proofErr w:type="gramEnd"/>
      <w:r>
        <w:t>{ opacity: 0, y: 20 }} and animate={{ opacity: 1, y: 0 }} with a 0.5s duration, creating a smooth fade-up entrance. An 'AI-Powered Advertising 2.0' badge with a pulsating green dot (using the animate-ping Tailwind class) establishes the AI-forward branding. The main heading uses a gradient text effect (linear-gradient from purple to indigo, applied via -</w:t>
      </w:r>
      <w:proofErr w:type="spellStart"/>
      <w:r>
        <w:t>webkit</w:t>
      </w:r>
      <w:proofErr w:type="spellEnd"/>
      <w:r>
        <w:t>-background-clip: text and -</w:t>
      </w:r>
      <w:proofErr w:type="spellStart"/>
      <w:r>
        <w:t>webkit</w:t>
      </w:r>
      <w:proofErr w:type="spellEnd"/>
      <w:r>
        <w:t>-text-fill-</w:t>
      </w:r>
      <w:proofErr w:type="spellStart"/>
      <w:r>
        <w:t>color</w:t>
      </w:r>
      <w:proofErr w:type="spellEnd"/>
      <w:r>
        <w:t>: transparent) on the words 'Digital Advertising'.</w:t>
      </w:r>
    </w:p>
    <w:p w:rsidR="000E6B3A" w:rsidRDefault="009564BC">
      <w:pPr>
        <w:spacing w:after="180"/>
        <w:jc w:val="both"/>
      </w:pPr>
      <w:r>
        <w:t>The right column's mock dashboard preview card has an animated glow effect (a blurred, gradient-</w:t>
      </w:r>
      <w:proofErr w:type="spellStart"/>
      <w:r>
        <w:t>colored</w:t>
      </w:r>
      <w:proofErr w:type="spellEnd"/>
      <w:r>
        <w:t xml:space="preserve"> div positioned absolutely behind the card using -inset-1 and animate-pulse) and contains mock metrics: Total Revenue ($124,500 with +12.5% trend) and Active Campaigns (14 running) displayed in glass-effect mini-cards, plus a visual bar chart made from seven </w:t>
      </w:r>
      <w:proofErr w:type="spellStart"/>
      <w:r>
        <w:t>colored</w:t>
      </w:r>
      <w:proofErr w:type="spellEnd"/>
      <w:r>
        <w:t xml:space="preserve"> div elements whose heights are hardcoded to suggest a positive trend.</w:t>
      </w:r>
    </w:p>
    <w:p w:rsidR="000E6B3A" w:rsidRDefault="009564BC">
      <w:pPr>
        <w:pStyle w:val="Heading3"/>
        <w:spacing w:before="220" w:after="120"/>
      </w:pPr>
      <w:r>
        <w:t>4.4.2 Pricing Page</w:t>
      </w:r>
    </w:p>
    <w:p w:rsidR="000E6B3A" w:rsidRDefault="009564BC">
      <w:pPr>
        <w:spacing w:after="180"/>
        <w:jc w:val="both"/>
      </w:pPr>
      <w:r>
        <w:t>The Pricing page (</w:t>
      </w:r>
      <w:proofErr w:type="spellStart"/>
      <w:r>
        <w:t>src</w:t>
      </w:r>
      <w:proofErr w:type="spellEnd"/>
      <w:r>
        <w:t>/pages/</w:t>
      </w:r>
      <w:proofErr w:type="spellStart"/>
      <w:r>
        <w:t>Pricing.tsx</w:t>
      </w:r>
      <w:proofErr w:type="spellEnd"/>
      <w:r>
        <w:t xml:space="preserve">) presents three subscription tiers in a three-column grid layout. The Professional plan card is visually elevated using scale-105 (5% CSS scale transform), a stronger indigo border </w:t>
      </w:r>
      <w:proofErr w:type="spellStart"/>
      <w:r>
        <w:t>color</w:t>
      </w:r>
      <w:proofErr w:type="spellEnd"/>
      <w:r>
        <w:t xml:space="preserve">, shadow effects, and a 'Most Popular' gradient badge positioned above the card top edge. Each plan card uses a consistent structure: plan name, price display, brief description, a feature list with Check icons, and a call-to-action button. The feature check icons use different </w:t>
      </w:r>
      <w:proofErr w:type="spellStart"/>
      <w:r>
        <w:t>colors</w:t>
      </w:r>
      <w:proofErr w:type="spellEnd"/>
      <w:r>
        <w:t xml:space="preserve"> per tier — white/10 background </w:t>
      </w:r>
      <w:r>
        <w:lastRenderedPageBreak/>
        <w:t>(muted) for Basic and Enterprise, indigo filled for Professional — visually suggesting the Professional tier's superiority.</w:t>
      </w:r>
    </w:p>
    <w:p w:rsidR="000E6B3A" w:rsidRDefault="009564BC">
      <w:pPr>
        <w:pStyle w:val="Heading3"/>
        <w:spacing w:before="220" w:after="120"/>
      </w:pPr>
      <w:r>
        <w:t>4.4.3 Theme System Implementation</w:t>
      </w:r>
    </w:p>
    <w:p w:rsidR="000E6B3A" w:rsidRDefault="009564BC">
      <w:pPr>
        <w:spacing w:after="180"/>
        <w:jc w:val="both"/>
      </w:pPr>
      <w:r>
        <w:t>The theme system in AdPulse AI (</w:t>
      </w:r>
      <w:proofErr w:type="spellStart"/>
      <w:r>
        <w:t>src</w:t>
      </w:r>
      <w:proofErr w:type="spellEnd"/>
      <w:r>
        <w:t>/components/</w:t>
      </w:r>
      <w:proofErr w:type="spellStart"/>
      <w:r>
        <w:t>ThemeProvider.tsx</w:t>
      </w:r>
      <w:proofErr w:type="spellEnd"/>
      <w:r>
        <w:t xml:space="preserve">) uses React Context to manage the active theme (dark, light, or system) and provides a </w:t>
      </w:r>
      <w:proofErr w:type="spellStart"/>
      <w:r>
        <w:t>setTheme</w:t>
      </w:r>
      <w:proofErr w:type="spellEnd"/>
      <w:r>
        <w:t xml:space="preserve"> function that is accessible throughout the application via the </w:t>
      </w:r>
      <w:proofErr w:type="spellStart"/>
      <w:r>
        <w:t>useTheme</w:t>
      </w:r>
      <w:proofErr w:type="spellEnd"/>
      <w:r>
        <w:t xml:space="preserve">() hook. The </w:t>
      </w:r>
      <w:proofErr w:type="spellStart"/>
      <w:r>
        <w:t>ThemeProvider</w:t>
      </w:r>
      <w:proofErr w:type="spellEnd"/>
      <w:r>
        <w:t xml:space="preserve"> stores the current theme in </w:t>
      </w:r>
      <w:proofErr w:type="spellStart"/>
      <w:r>
        <w:t>localStorage</w:t>
      </w:r>
      <w:proofErr w:type="spellEnd"/>
      <w:r>
        <w:t xml:space="preserve"> under the key '</w:t>
      </w:r>
      <w:proofErr w:type="spellStart"/>
      <w:r>
        <w:t>adpulse</w:t>
      </w:r>
      <w:proofErr w:type="spellEnd"/>
      <w:r>
        <w:t>-theme' and reads it on initialization, ensuring the user's preference persists across browser sessions.</w:t>
      </w:r>
    </w:p>
    <w:p w:rsidR="000E6B3A" w:rsidRDefault="009564BC">
      <w:pPr>
        <w:spacing w:after="180"/>
        <w:jc w:val="both"/>
      </w:pPr>
      <w:r>
        <w:t xml:space="preserve">When the theme changes, a </w:t>
      </w:r>
      <w:proofErr w:type="spellStart"/>
      <w:r>
        <w:t>useEffect</w:t>
      </w:r>
      <w:proofErr w:type="spellEnd"/>
      <w:r>
        <w:t xml:space="preserve"> applies the appropriate CSS class to the document's root element (</w:t>
      </w:r>
      <w:proofErr w:type="spellStart"/>
      <w:r>
        <w:t>document.documentElement</w:t>
      </w:r>
      <w:proofErr w:type="spellEnd"/>
      <w:r>
        <w:t xml:space="preserve">): the dark class is added for dark mode, the light class for light mode, and for the 'system' option, the user's OS preference is read from </w:t>
      </w:r>
      <w:proofErr w:type="spellStart"/>
      <w:proofErr w:type="gramStart"/>
      <w:r>
        <w:t>window.matchMedia</w:t>
      </w:r>
      <w:proofErr w:type="spellEnd"/>
      <w:r>
        <w:t>(</w:t>
      </w:r>
      <w:proofErr w:type="gramEnd"/>
      <w:r>
        <w:t>'(prefers-</w:t>
      </w:r>
      <w:proofErr w:type="spellStart"/>
      <w:r>
        <w:t>color</w:t>
      </w:r>
      <w:proofErr w:type="spellEnd"/>
      <w:r>
        <w:t>-scheme: dark)'). Tailwind CSS v4's CSS variable theming means that once the dark class is applied to the root, all CSS variable values are automatically remapped — --background changes from #f8fafc (light) to #0a0a0a (dark), --foreground from #0f172a to #</w:t>
      </w:r>
      <w:proofErr w:type="spellStart"/>
      <w:r>
        <w:t>ffffff</w:t>
      </w:r>
      <w:proofErr w:type="spellEnd"/>
      <w:r>
        <w:t xml:space="preserve">, and so on. Every Tailwind utility class that uses these variables (text-foreground, </w:t>
      </w:r>
      <w:proofErr w:type="spellStart"/>
      <w:r>
        <w:t>bg</w:t>
      </w:r>
      <w:proofErr w:type="spellEnd"/>
      <w:r>
        <w:t xml:space="preserve">-card, </w:t>
      </w:r>
      <w:proofErr w:type="gramStart"/>
      <w:r>
        <w:t>border</w:t>
      </w:r>
      <w:proofErr w:type="gramEnd"/>
      <w:r>
        <w:t>-border) automatically updates without any component-level conditional logic.</w:t>
      </w:r>
    </w:p>
    <w:p w:rsidR="000E6B3A" w:rsidRDefault="009564BC">
      <w:pPr>
        <w:pStyle w:val="Heading3"/>
        <w:spacing w:before="220" w:after="120"/>
      </w:pPr>
      <w:r>
        <w:t xml:space="preserve">4.4.4 </w:t>
      </w:r>
      <w:proofErr w:type="spellStart"/>
      <w:r>
        <w:t>DashboardLayout</w:t>
      </w:r>
      <w:proofErr w:type="spellEnd"/>
      <w:r>
        <w:t xml:space="preserve"> — Sidebar Navigation</w:t>
      </w:r>
    </w:p>
    <w:p w:rsidR="000E6B3A" w:rsidRDefault="009564BC">
      <w:pPr>
        <w:spacing w:after="180"/>
        <w:jc w:val="both"/>
      </w:pPr>
      <w:r>
        <w:t xml:space="preserve">The </w:t>
      </w:r>
      <w:proofErr w:type="spellStart"/>
      <w:r>
        <w:t>DashboardLayout</w:t>
      </w:r>
      <w:proofErr w:type="spellEnd"/>
      <w:r>
        <w:t xml:space="preserve"> component (</w:t>
      </w:r>
      <w:proofErr w:type="spellStart"/>
      <w:r>
        <w:t>src</w:t>
      </w:r>
      <w:proofErr w:type="spellEnd"/>
      <w:r>
        <w:t>/layouts/</w:t>
      </w:r>
      <w:proofErr w:type="spellStart"/>
      <w:r>
        <w:t>DashboardLayout.tsx</w:t>
      </w:r>
      <w:proofErr w:type="spellEnd"/>
      <w:r>
        <w:t>) provides the shared shell for all authenticated pages. It consists of a fixed 256px wide sidebar on the left and a main content area on the right. The sidebar contains the AdPulse AI logo-link at the top, a scrollable navigation links section in the middle, and a Logout button at the bottom.</w:t>
      </w:r>
    </w:p>
    <w:p w:rsidR="000E6B3A" w:rsidRDefault="009564BC">
      <w:pPr>
        <w:spacing w:after="180"/>
        <w:jc w:val="both"/>
      </w:pPr>
      <w:r>
        <w:t>Navigation links are rendered from a configuration array (</w:t>
      </w:r>
      <w:proofErr w:type="spellStart"/>
      <w:r>
        <w:t>clientLinks</w:t>
      </w:r>
      <w:proofErr w:type="spellEnd"/>
      <w:r>
        <w:t xml:space="preserve"> or </w:t>
      </w:r>
      <w:proofErr w:type="spellStart"/>
      <w:r>
        <w:t>adminLinks</w:t>
      </w:r>
      <w:proofErr w:type="spellEnd"/>
      <w:r>
        <w:t xml:space="preserve"> based on the role prop) using the Link component from react-router-dom. The active state of each link is determined by comparing the link's </w:t>
      </w:r>
      <w:proofErr w:type="spellStart"/>
      <w:r>
        <w:t>href</w:t>
      </w:r>
      <w:proofErr w:type="spellEnd"/>
      <w:r>
        <w:t xml:space="preserve"> to </w:t>
      </w:r>
      <w:proofErr w:type="spellStart"/>
      <w:r>
        <w:t>location.pathname</w:t>
      </w:r>
      <w:proofErr w:type="spellEnd"/>
      <w:r>
        <w:t xml:space="preserve"> from the </w:t>
      </w:r>
      <w:proofErr w:type="spellStart"/>
      <w:proofErr w:type="gramStart"/>
      <w:r>
        <w:t>useLocation</w:t>
      </w:r>
      <w:proofErr w:type="spellEnd"/>
      <w:r>
        <w:t>(</w:t>
      </w:r>
      <w:proofErr w:type="gramEnd"/>
      <w:r>
        <w:t xml:space="preserve">) hook — when they match, the link receives indigo background and text </w:t>
      </w:r>
      <w:proofErr w:type="spellStart"/>
      <w:r>
        <w:t>color</w:t>
      </w:r>
      <w:proofErr w:type="spellEnd"/>
      <w:r>
        <w:t xml:space="preserve"> styling to indicate the current page. The top header bar shows the current page name (derived by finding the matching link in the configuration array), a notifications bell with a red indicator dot, a theme toggle button, and a user avatar with initials and email.</w:t>
      </w:r>
    </w:p>
    <w:p w:rsidR="000E6B3A" w:rsidRDefault="009564BC">
      <w:pPr>
        <w:spacing w:after="180"/>
        <w:jc w:val="both"/>
      </w:pPr>
      <w:r>
        <w:t xml:space="preserve">The </w:t>
      </w:r>
      <w:proofErr w:type="spellStart"/>
      <w:proofErr w:type="gramStart"/>
      <w:r>
        <w:t>getInitials</w:t>
      </w:r>
      <w:proofErr w:type="spellEnd"/>
      <w:r>
        <w:t>(</w:t>
      </w:r>
      <w:proofErr w:type="gramEnd"/>
      <w:r>
        <w:t>) helper function derives the displayed initials from the user's full name stored in their profile. It splits the name on spaces, takes the first character of the first part and first character of the last part, and uppercases them. '</w:t>
      </w:r>
      <w:proofErr w:type="spellStart"/>
      <w:r>
        <w:t>Kunal</w:t>
      </w:r>
      <w:proofErr w:type="spellEnd"/>
      <w:r>
        <w:t xml:space="preserve"> </w:t>
      </w:r>
      <w:proofErr w:type="spellStart"/>
      <w:r>
        <w:t>Prajapati</w:t>
      </w:r>
      <w:proofErr w:type="spellEnd"/>
      <w:r>
        <w:t xml:space="preserve">' becomes 'KP', 'John' alone becomes 'J'. The avatar circle uses a gradient background (from indigo to purple) and displays the initials in white — this approach is commonly used in </w:t>
      </w:r>
      <w:proofErr w:type="spellStart"/>
      <w:r>
        <w:t>SaaS</w:t>
      </w:r>
      <w:proofErr w:type="spellEnd"/>
      <w:r>
        <w:t xml:space="preserve"> products when users haven't uploaded a profile photo.</w:t>
      </w:r>
    </w:p>
    <w:p w:rsidR="000E6B3A" w:rsidRDefault="009564BC">
      <w:pPr>
        <w:pStyle w:val="Heading2"/>
        <w:spacing w:before="280" w:after="160"/>
      </w:pPr>
      <w:r>
        <w:t>4.5 Phase 4 — Client Dashboard Implementation</w:t>
      </w:r>
    </w:p>
    <w:p w:rsidR="000E6B3A" w:rsidRDefault="009564BC">
      <w:pPr>
        <w:pStyle w:val="Heading3"/>
        <w:spacing w:before="220" w:after="120"/>
      </w:pPr>
      <w:r>
        <w:t>4.5.1 Dashboard Overview Page</w:t>
      </w:r>
    </w:p>
    <w:p w:rsidR="000E6B3A" w:rsidRDefault="009564BC">
      <w:pPr>
        <w:spacing w:after="180"/>
        <w:jc w:val="both"/>
      </w:pPr>
      <w:r>
        <w:t>The Overview page (</w:t>
      </w:r>
      <w:proofErr w:type="spellStart"/>
      <w:r>
        <w:t>src</w:t>
      </w:r>
      <w:proofErr w:type="spellEnd"/>
      <w:r>
        <w:t>/pages/dashboard/</w:t>
      </w:r>
      <w:proofErr w:type="spellStart"/>
      <w:r>
        <w:t>Overview.tsx</w:t>
      </w:r>
      <w:proofErr w:type="spellEnd"/>
      <w:r>
        <w:t xml:space="preserve">) is the first page a client sees after successful login. It is designed to give immediate, at-a-glance insight into campaign health without requiring any navigation. The page uses a three-level visual hierarchy: KPI cards </w:t>
      </w:r>
      <w:r>
        <w:lastRenderedPageBreak/>
        <w:t>at the top for quantitative summary, charts in the middle for trend visualization, and a campaign summary table at the bottom for detail.</w:t>
      </w:r>
    </w:p>
    <w:p w:rsidR="000E6B3A" w:rsidRDefault="009564BC">
      <w:pPr>
        <w:spacing w:after="180"/>
        <w:jc w:val="both"/>
      </w:pPr>
      <w:r>
        <w:t>The four KPI cards are laid out in a responsive grid: one column on mobile, two columns on medium screens, and four columns on large screens (grid-cols-1 md</w:t>
      </w:r>
      <w:proofErr w:type="gramStart"/>
      <w:r>
        <w:t>:grid</w:t>
      </w:r>
      <w:proofErr w:type="gramEnd"/>
      <w:r>
        <w:t xml:space="preserve">-cols-2 lg:grid-cols-4). Each card has a fixed structure: a small label text in muted </w:t>
      </w:r>
      <w:proofErr w:type="spellStart"/>
      <w:r>
        <w:t>color</w:t>
      </w:r>
      <w:proofErr w:type="spellEnd"/>
      <w:r>
        <w:t xml:space="preserve">, an icon in an indigo-tinted rounded square at top-right, the metric value in large bold white text, and a small trend percentage in emerald (positive) or red (negative). This </w:t>
      </w:r>
      <w:proofErr w:type="spellStart"/>
      <w:r>
        <w:t>color</w:t>
      </w:r>
      <w:proofErr w:type="spellEnd"/>
      <w:r>
        <w:t xml:space="preserve"> coding allows clients to immediately identify which metrics are improving and which need attention.</w:t>
      </w:r>
    </w:p>
    <w:p w:rsidR="000E6B3A" w:rsidRDefault="009564BC">
      <w:pPr>
        <w:spacing w:after="180"/>
        <w:jc w:val="both"/>
      </w:pPr>
      <w:r>
        <w:t xml:space="preserve">The </w:t>
      </w:r>
      <w:proofErr w:type="spellStart"/>
      <w:r>
        <w:t>AreaChart</w:t>
      </w:r>
      <w:proofErr w:type="spellEnd"/>
      <w:r>
        <w:t xml:space="preserve"> for the Performance Trend uses seven data points (Mon through Sun) representing daily revenue. The chart is rendered inside a </w:t>
      </w:r>
      <w:proofErr w:type="spellStart"/>
      <w:r>
        <w:t>ResponsiveContainer</w:t>
      </w:r>
      <w:proofErr w:type="spellEnd"/>
      <w:r>
        <w:t xml:space="preserve"> with width='100%' and height</w:t>
      </w:r>
      <w:proofErr w:type="gramStart"/>
      <w:r>
        <w:t>={</w:t>
      </w:r>
      <w:proofErr w:type="gramEnd"/>
      <w:r>
        <w:t xml:space="preserve">300}, allowing it to fill its parent container on any screen size. A </w:t>
      </w:r>
      <w:proofErr w:type="spellStart"/>
      <w:r>
        <w:t>linearGradient</w:t>
      </w:r>
      <w:proofErr w:type="spellEnd"/>
      <w:r>
        <w:t xml:space="preserve"> SVG definition creates the gradient fill below the line — 30% indigo opacity at the top of the fill area fading to 0% opacity at the bottom, creating the characteristic 'filled area chart' look. The </w:t>
      </w:r>
      <w:proofErr w:type="spellStart"/>
      <w:r>
        <w:t>CartesianGrid</w:t>
      </w:r>
      <w:proofErr w:type="spellEnd"/>
      <w:r>
        <w:t xml:space="preserve"> uses dashed strokes in a dark </w:t>
      </w:r>
      <w:proofErr w:type="spellStart"/>
      <w:r>
        <w:t>color</w:t>
      </w:r>
      <w:proofErr w:type="spellEnd"/>
      <w:r>
        <w:t xml:space="preserve"> for the grid lines, providing reference without dominating the visualization.</w:t>
      </w:r>
    </w:p>
    <w:p w:rsidR="000E6B3A" w:rsidRDefault="009564BC">
      <w:pPr>
        <w:spacing w:after="180"/>
        <w:jc w:val="both"/>
      </w:pPr>
      <w:r>
        <w:t xml:space="preserve">The </w:t>
      </w:r>
      <w:proofErr w:type="spellStart"/>
      <w:r>
        <w:t>BarChart</w:t>
      </w:r>
      <w:proofErr w:type="spellEnd"/>
      <w:r>
        <w:t xml:space="preserve"> for Clicks </w:t>
      </w:r>
      <w:proofErr w:type="spellStart"/>
      <w:r>
        <w:t>vs</w:t>
      </w:r>
      <w:proofErr w:type="spellEnd"/>
      <w:r>
        <w:t xml:space="preserve"> Impressions renders two series of bars side by side for each day, using different shades of indigo (#3730a3 for impressions, #818cf8 for clicks). The legend is not explicitly rendered — instead, the </w:t>
      </w:r>
      <w:proofErr w:type="spellStart"/>
      <w:r>
        <w:t>color</w:t>
      </w:r>
      <w:proofErr w:type="spellEnd"/>
      <w:r>
        <w:t xml:space="preserve"> contrast between the two shades is sufficient to distinguish them, with a custom Tooltip showing exact values on hover. The bars have rounded top corners (radius</w:t>
      </w:r>
      <w:proofErr w:type="gramStart"/>
      <w:r>
        <w:t>={</w:t>
      </w:r>
      <w:proofErr w:type="gramEnd"/>
      <w:r>
        <w:t>[4,4,0,0]}) for a modern visual style.</w:t>
      </w:r>
    </w:p>
    <w:p w:rsidR="000E6B3A" w:rsidRDefault="009564BC">
      <w:pPr>
        <w:pStyle w:val="Heading3"/>
        <w:spacing w:before="220" w:after="120"/>
      </w:pPr>
      <w:r>
        <w:t>4.5.2 Campaign Management Page</w:t>
      </w:r>
    </w:p>
    <w:p w:rsidR="000E6B3A" w:rsidRDefault="009564BC">
      <w:pPr>
        <w:spacing w:after="180"/>
        <w:jc w:val="both"/>
      </w:pPr>
      <w:r>
        <w:t>The Campaigns page (</w:t>
      </w:r>
      <w:proofErr w:type="spellStart"/>
      <w:r>
        <w:t>src</w:t>
      </w:r>
      <w:proofErr w:type="spellEnd"/>
      <w:r>
        <w:t>/pages/dashboard/</w:t>
      </w:r>
      <w:proofErr w:type="spellStart"/>
      <w:r>
        <w:t>Campaigns.tsx</w:t>
      </w:r>
      <w:proofErr w:type="spellEnd"/>
      <w:r>
        <w:t xml:space="preserve">) is the most feature-rich page in the client dashboard. It provides the complete campaign management interface with search, filtering, and CRUD operations. The page structure consists of a title and 'Create Campaign' button at the top, a search bar and filter/export buttons below, the campaigns data table in the </w:t>
      </w:r>
      <w:proofErr w:type="spellStart"/>
      <w:r>
        <w:t>center</w:t>
      </w:r>
      <w:proofErr w:type="spellEnd"/>
      <w:r>
        <w:t>, and a create campaign modal overlay that activates when the 'Create Campaign' button is clicked.</w:t>
      </w:r>
    </w:p>
    <w:p w:rsidR="000E6B3A" w:rsidRDefault="009564BC">
      <w:pPr>
        <w:spacing w:after="180"/>
        <w:jc w:val="both"/>
      </w:pPr>
      <w:r>
        <w:t xml:space="preserve">The campaign data table renders each campaign as a row with five columns: Campaign Name (bold white text), Status (color-coded Badge component), Budget (formatted currency string), Performance Score (a visual progress bar showing the score percentage with color-coding based on threshold values — emerald for scores over 90, indigo for scores over 70, </w:t>
      </w:r>
      <w:proofErr w:type="spellStart"/>
      <w:r>
        <w:t>gray</w:t>
      </w:r>
      <w:proofErr w:type="spellEnd"/>
      <w:r>
        <w:t xml:space="preserve"> for lower scores), and Actions (Edit and Delete icon buttons). The Badge component uses different variant props to apply different </w:t>
      </w:r>
      <w:proofErr w:type="spellStart"/>
      <w:r>
        <w:t>color</w:t>
      </w:r>
      <w:proofErr w:type="spellEnd"/>
      <w:r>
        <w:t xml:space="preserve"> schemes: 'success' for Running (emerald), 'warning' for </w:t>
      </w:r>
      <w:proofErr w:type="gramStart"/>
      <w:r>
        <w:t>Pending</w:t>
      </w:r>
      <w:proofErr w:type="gramEnd"/>
      <w:r>
        <w:t xml:space="preserve"> (amber), 'secondary' for Completed (</w:t>
      </w:r>
      <w:proofErr w:type="spellStart"/>
      <w:r>
        <w:t>gray</w:t>
      </w:r>
      <w:proofErr w:type="spellEnd"/>
      <w:r>
        <w:t>), and 'default' for Paused.</w:t>
      </w:r>
    </w:p>
    <w:p w:rsidR="000E6B3A" w:rsidRDefault="009564BC">
      <w:pPr>
        <w:spacing w:after="180"/>
        <w:jc w:val="both"/>
      </w:pPr>
      <w:r>
        <w:t xml:space="preserve">The Create Campaign modal is implemented as a conditional render: when </w:t>
      </w:r>
      <w:proofErr w:type="spellStart"/>
      <w:r>
        <w:t>isModalOpen</w:t>
      </w:r>
      <w:proofErr w:type="spellEnd"/>
      <w:r>
        <w:t xml:space="preserve"> state is true, a full-screen overlay div (fixed inset-0 with z-50 and backdrop-blur-</w:t>
      </w:r>
      <w:proofErr w:type="spellStart"/>
      <w:r>
        <w:t>sm</w:t>
      </w:r>
      <w:proofErr w:type="spellEnd"/>
      <w:r>
        <w:t xml:space="preserve"> for the semi-transparent dark background) is rendered containing the modal card. The modal contains four form fields: Campaign Name (text input), Budget (number input with dollar/rupee placeholder), Duration in Days (number input), and Target Audience (text input with example placeholder). The modal closes without saving when 'Cancel' is clicked or </w:t>
      </w:r>
      <w:r>
        <w:lastRenderedPageBreak/>
        <w:t xml:space="preserve">when the overlay background is clicked. The 'Launch Campaign' button currently closes the modal — in Phase 4, it would call the </w:t>
      </w:r>
      <w:proofErr w:type="spellStart"/>
      <w:r>
        <w:t>Supabase</w:t>
      </w:r>
      <w:proofErr w:type="spellEnd"/>
      <w:r>
        <w:t xml:space="preserve"> INSERT operation.</w:t>
      </w:r>
    </w:p>
    <w:p w:rsidR="000E6B3A" w:rsidRDefault="009564BC">
      <w:pPr>
        <w:pStyle w:val="Heading3"/>
        <w:spacing w:before="220" w:after="120"/>
      </w:pPr>
      <w:r>
        <w:t>4.5.3 Payments Page</w:t>
      </w:r>
    </w:p>
    <w:p w:rsidR="000E6B3A" w:rsidRDefault="009564BC">
      <w:pPr>
        <w:spacing w:after="180"/>
        <w:jc w:val="both"/>
      </w:pPr>
      <w:r>
        <w:t>The Payments page (</w:t>
      </w:r>
      <w:proofErr w:type="spellStart"/>
      <w:r>
        <w:t>src</w:t>
      </w:r>
      <w:proofErr w:type="spellEnd"/>
      <w:r>
        <w:t>/pages/dashboard/</w:t>
      </w:r>
      <w:proofErr w:type="spellStart"/>
      <w:r>
        <w:t>Payments.tsx</w:t>
      </w:r>
      <w:proofErr w:type="spellEnd"/>
      <w:r>
        <w:t>) presents billing-related information in a clean, professional layout. The top section uses a two-thirds/one-third column split on large screens: the left card (spanning two grid columns) shows the current active subscription plan with an indigo-to-purple gradient background, and the right card shows the saved payment method.</w:t>
      </w:r>
    </w:p>
    <w:p w:rsidR="000E6B3A" w:rsidRDefault="009564BC">
      <w:pPr>
        <w:spacing w:after="180"/>
        <w:jc w:val="both"/>
      </w:pPr>
      <w:r>
        <w:t>The current plan card displays the plan name ('Professional Plan'), price ('$149.00 / month'), and next billing date with a CheckCircle2 icon. Two action buttons allow subscription management and plan upgrade. The payment method card shows a simulated VISA card with masked number (•••• 4242) and expiry date, plus an 'Update Payment Method' ghost button. Below this two-column header section, a full-width payment history table shows all past invoices with Invoice ID, Date, Amount, Status badge (emerald for Paid, red for Failed), and a PDF download button. The download button uses a ghost button variant with a Download icon — clicking it would trigger PDF generation in a complete implementation.</w:t>
      </w:r>
    </w:p>
    <w:p w:rsidR="000E6B3A" w:rsidRDefault="009564BC">
      <w:pPr>
        <w:pStyle w:val="Heading3"/>
        <w:spacing w:before="220" w:after="120"/>
      </w:pPr>
      <w:r>
        <w:t>4.5.4 Messages Interface</w:t>
      </w:r>
    </w:p>
    <w:p w:rsidR="000E6B3A" w:rsidRDefault="009564BC">
      <w:pPr>
        <w:spacing w:after="180"/>
        <w:jc w:val="both"/>
      </w:pPr>
      <w:r>
        <w:t xml:space="preserve">The Messages page enables direct communication between clients and the agency's admin team. Messages are stored in the </w:t>
      </w:r>
      <w:proofErr w:type="spellStart"/>
      <w:r>
        <w:t>Supabase</w:t>
      </w:r>
      <w:proofErr w:type="spellEnd"/>
      <w:r>
        <w:t xml:space="preserve"> messages table with </w:t>
      </w:r>
      <w:proofErr w:type="spellStart"/>
      <w:r>
        <w:t>sender_id</w:t>
      </w:r>
      <w:proofErr w:type="spellEnd"/>
      <w:r>
        <w:t xml:space="preserve"> and </w:t>
      </w:r>
      <w:proofErr w:type="spellStart"/>
      <w:r>
        <w:t>receiver_id</w:t>
      </w:r>
      <w:proofErr w:type="spellEnd"/>
      <w:r>
        <w:t xml:space="preserve"> foreign keys referencing the profiles table. The RLS policy ensures users can only see messages where they are either the sender or receiver. The interface is designed to mirror the conversation-thread style familiar from email clients: a list of conversations (grouped by subject) on the left, and the selected conversation's full content on the right.</w:t>
      </w:r>
    </w:p>
    <w:p w:rsidR="000E6B3A" w:rsidRDefault="009564BC">
      <w:pPr>
        <w:spacing w:after="180"/>
        <w:jc w:val="both"/>
      </w:pPr>
      <w:r>
        <w:t xml:space="preserve">New messages are composed through a form at the bottom of the conversation panel, with separate fields for subject (on new conversations) and message body. When a message is sent, an INSERT is performed on the messages table with </w:t>
      </w:r>
      <w:proofErr w:type="spellStart"/>
      <w:r>
        <w:t>sender_id</w:t>
      </w:r>
      <w:proofErr w:type="spellEnd"/>
      <w:r>
        <w:t xml:space="preserve"> set to the current user's UUID and </w:t>
      </w:r>
      <w:proofErr w:type="spellStart"/>
      <w:r>
        <w:t>receiver_id</w:t>
      </w:r>
      <w:proofErr w:type="spellEnd"/>
      <w:r>
        <w:t xml:space="preserve"> set to the admin's UUID (retrieved by querying profiles WHERE role = 'admin'). When a message is opened/read, an UPDATE sets </w:t>
      </w:r>
      <w:proofErr w:type="spellStart"/>
      <w:r>
        <w:t>is_read</w:t>
      </w:r>
      <w:proofErr w:type="spellEnd"/>
      <w:r>
        <w:t xml:space="preserve"> = true WHERE id = [</w:t>
      </w:r>
      <w:proofErr w:type="spellStart"/>
      <w:r>
        <w:t>message_id</w:t>
      </w:r>
      <w:proofErr w:type="spellEnd"/>
      <w:r>
        <w:t xml:space="preserve">] AND </w:t>
      </w:r>
      <w:proofErr w:type="spellStart"/>
      <w:r>
        <w:t>receiver_id</w:t>
      </w:r>
      <w:proofErr w:type="spellEnd"/>
      <w:r>
        <w:t xml:space="preserve"> = </w:t>
      </w:r>
      <w:proofErr w:type="spellStart"/>
      <w:proofErr w:type="gramStart"/>
      <w:r>
        <w:t>auth.uid</w:t>
      </w:r>
      <w:proofErr w:type="spellEnd"/>
      <w:r>
        <w:t>(</w:t>
      </w:r>
      <w:proofErr w:type="gramEnd"/>
      <w:r>
        <w:t>) — the RLS policy ensures users can only mark messages as read if they are the receiver.</w:t>
      </w:r>
    </w:p>
    <w:p w:rsidR="000E6B3A" w:rsidRDefault="009564BC">
      <w:pPr>
        <w:pStyle w:val="Heading2"/>
        <w:spacing w:before="280" w:after="160"/>
      </w:pPr>
      <w:r>
        <w:t>4.6 Phase 5 — Admin Panel Implementation</w:t>
      </w:r>
    </w:p>
    <w:p w:rsidR="000E6B3A" w:rsidRDefault="009564BC">
      <w:pPr>
        <w:pStyle w:val="Heading3"/>
        <w:spacing w:before="220" w:after="120"/>
      </w:pPr>
      <w:r>
        <w:t>4.6.1 Admin Overview Page</w:t>
      </w:r>
    </w:p>
    <w:p w:rsidR="000E6B3A" w:rsidRDefault="009564BC">
      <w:pPr>
        <w:spacing w:after="180"/>
        <w:jc w:val="both"/>
      </w:pPr>
      <w:r>
        <w:t>The Admin Overview page (</w:t>
      </w:r>
      <w:proofErr w:type="spellStart"/>
      <w:r>
        <w:t>src</w:t>
      </w:r>
      <w:proofErr w:type="spellEnd"/>
      <w:r>
        <w:t>/pages/admin/</w:t>
      </w:r>
      <w:proofErr w:type="spellStart"/>
      <w:r>
        <w:t>AdminOverview.tsx</w:t>
      </w:r>
      <w:proofErr w:type="spellEnd"/>
      <w:r>
        <w:t xml:space="preserve">) provides the agency's administrative staff with a real-time view of platform health and activity. Four KPI cards at the top display aggregate platform metrics: Total Users (total count of profiles with role='client'), Active Campaigns (count of campaigns with status='running' across all clients), Total Revenue (sum of all payments with status='completed'), and System Health (presented as an uptime percentage — statically displayed as 99.9% for demonstration, </w:t>
      </w:r>
      <w:r>
        <w:lastRenderedPageBreak/>
        <w:t xml:space="preserve">would be dynamically calculated in production using </w:t>
      </w:r>
      <w:proofErr w:type="spellStart"/>
      <w:r>
        <w:t>Vercel's</w:t>
      </w:r>
      <w:proofErr w:type="spellEnd"/>
      <w:r>
        <w:t xml:space="preserve"> uptime metrics or a monitoring service like Better Uptime).</w:t>
      </w:r>
    </w:p>
    <w:p w:rsidR="000E6B3A" w:rsidRDefault="009564BC">
      <w:pPr>
        <w:spacing w:after="180"/>
        <w:jc w:val="both"/>
      </w:pPr>
      <w:r>
        <w:t xml:space="preserve">Below the KPI cards, a 'Recent User </w:t>
      </w:r>
      <w:proofErr w:type="spellStart"/>
      <w:r>
        <w:t>Signups'</w:t>
      </w:r>
      <w:proofErr w:type="spellEnd"/>
      <w:r>
        <w:t xml:space="preserve"> table shows the most recently created client accounts. The table displays the client's name and email (in a stacked format within a single cell), their current plan tier, account status badge, and the relative time since they joined ('2 hours ago', '1 day ago'). In the full implementation, this data is fetched from </w:t>
      </w:r>
      <w:proofErr w:type="spellStart"/>
      <w:r>
        <w:t>Supabase</w:t>
      </w:r>
      <w:proofErr w:type="spellEnd"/>
      <w:r>
        <w:t xml:space="preserve"> by querying profiles WHERE role = 'client' ORDER BY </w:t>
      </w:r>
      <w:proofErr w:type="spellStart"/>
      <w:r>
        <w:t>created_at</w:t>
      </w:r>
      <w:proofErr w:type="spellEnd"/>
      <w:r>
        <w:t xml:space="preserve"> DESC LIMIT 10, with the plan tier derived from the most recent completed payment.</w:t>
      </w:r>
    </w:p>
    <w:p w:rsidR="000E6B3A" w:rsidRDefault="009564BC">
      <w:pPr>
        <w:pStyle w:val="Heading3"/>
        <w:spacing w:before="220" w:after="120"/>
      </w:pPr>
      <w:r>
        <w:t>4.6.2 Admin Campaign Management</w:t>
      </w:r>
    </w:p>
    <w:p w:rsidR="000E6B3A" w:rsidRDefault="009564BC">
      <w:pPr>
        <w:spacing w:after="180"/>
        <w:jc w:val="both"/>
      </w:pPr>
      <w:r>
        <w:t>The admin-side campaign management page (</w:t>
      </w:r>
      <w:proofErr w:type="spellStart"/>
      <w:r>
        <w:t>src</w:t>
      </w:r>
      <w:proofErr w:type="spellEnd"/>
      <w:r>
        <w:t>/pages/admin/</w:t>
      </w:r>
      <w:proofErr w:type="spellStart"/>
      <w:r>
        <w:t>AdminCampaigns.tsx</w:t>
      </w:r>
      <w:proofErr w:type="spellEnd"/>
      <w:r>
        <w:t>) provides a consolidated view of all campaigns across all clients, enabling the agency to understand the full scope of active work and manage campaign lifecycle transitions. The key admin capability is updating campaign status — transitioning a campaign from 'pending' (submitted by the client) to 'running' (approved and live), from 'running' to 'paused' (if performance issues arise), or from 'running' to 'completed' (when the campaign period ends).</w:t>
      </w:r>
    </w:p>
    <w:p w:rsidR="000E6B3A" w:rsidRDefault="009564BC">
      <w:pPr>
        <w:spacing w:after="180"/>
        <w:jc w:val="both"/>
      </w:pPr>
      <w:r>
        <w:t xml:space="preserve">The page renders a table with additional columns compared to the client-facing view: Client Name (the </w:t>
      </w:r>
      <w:proofErr w:type="spellStart"/>
      <w:r>
        <w:t>profile.full_name</w:t>
      </w:r>
      <w:proofErr w:type="spellEnd"/>
      <w:r>
        <w:t xml:space="preserve"> of the campaign owner, joined via </w:t>
      </w:r>
      <w:proofErr w:type="spellStart"/>
      <w:r>
        <w:t>user_id</w:t>
      </w:r>
      <w:proofErr w:type="spellEnd"/>
      <w:r>
        <w:t xml:space="preserve">), Client Email, Campaign Name, Platform (with a small </w:t>
      </w:r>
      <w:proofErr w:type="spellStart"/>
      <w:r>
        <w:t>colored</w:t>
      </w:r>
      <w:proofErr w:type="spellEnd"/>
      <w:r>
        <w:t xml:space="preserve"> badge for each platform), Status (with edit capability through an inline dropdown), Budget, Spent, and Last Updated. The admin RLS policy allows SELECT and UPDATE on all campaigns regardless of </w:t>
      </w:r>
      <w:proofErr w:type="spellStart"/>
      <w:r>
        <w:t>user_id</w:t>
      </w:r>
      <w:proofErr w:type="spellEnd"/>
      <w:r>
        <w:t xml:space="preserve">, so the </w:t>
      </w:r>
      <w:proofErr w:type="spellStart"/>
      <w:r>
        <w:t>Supabase</w:t>
      </w:r>
      <w:proofErr w:type="spellEnd"/>
      <w:r>
        <w:t xml:space="preserve"> query simply fetches all campaigns without a </w:t>
      </w:r>
      <w:proofErr w:type="spellStart"/>
      <w:r>
        <w:t>user_id</w:t>
      </w:r>
      <w:proofErr w:type="spellEnd"/>
      <w:r>
        <w:t xml:space="preserve"> filter — SELECT *, </w:t>
      </w:r>
      <w:proofErr w:type="spellStart"/>
      <w:r>
        <w:t>profiles!inner</w:t>
      </w:r>
      <w:proofErr w:type="spellEnd"/>
      <w:r>
        <w:t>(</w:t>
      </w:r>
      <w:proofErr w:type="spellStart"/>
      <w:r>
        <w:t>full_name</w:t>
      </w:r>
      <w:proofErr w:type="spellEnd"/>
      <w:r>
        <w:t xml:space="preserve">, email) FROM campaigns JOIN profiles ON </w:t>
      </w:r>
      <w:proofErr w:type="spellStart"/>
      <w:r>
        <w:t>campaigns.user_id</w:t>
      </w:r>
      <w:proofErr w:type="spellEnd"/>
      <w:r>
        <w:t xml:space="preserve"> = profiles.id ORDER BY </w:t>
      </w:r>
      <w:proofErr w:type="spellStart"/>
      <w:r>
        <w:t>created_at</w:t>
      </w:r>
      <w:proofErr w:type="spellEnd"/>
      <w:r>
        <w:t xml:space="preserve"> DESC.</w:t>
      </w:r>
    </w:p>
    <w:p w:rsidR="000E6B3A" w:rsidRDefault="009564BC">
      <w:pPr>
        <w:pStyle w:val="Heading3"/>
        <w:spacing w:before="220" w:after="120"/>
      </w:pPr>
      <w:r>
        <w:t>4.6.3 Client Management and User Administration</w:t>
      </w:r>
    </w:p>
    <w:p w:rsidR="000E6B3A" w:rsidRDefault="009564BC">
      <w:pPr>
        <w:spacing w:after="180"/>
        <w:jc w:val="both"/>
      </w:pPr>
      <w:r>
        <w:t>The admin's client management page allows agency staff to view all registered client accounts, review their campaign history, and modify their role assignments. The role update capability is critical for the system: when the agency wants to grant a client user administrative access (e.g., promoting a trusted client to an agency employee), the admin can update their role from 'client' to 'admin' through the interface. This performs an UPDATE on the profiles table WHERE id = [</w:t>
      </w:r>
      <w:proofErr w:type="spellStart"/>
      <w:r>
        <w:t>target_user_id</w:t>
      </w:r>
      <w:proofErr w:type="spellEnd"/>
      <w:r>
        <w:t>] SET role = 'admin'. Since this is an admin-only operation, the RLS policy for updating profiles must include an admin check — admins can update any profile, while clients can only update their own.</w:t>
      </w:r>
    </w:p>
    <w:p w:rsidR="000E6B3A" w:rsidRDefault="009564BC">
      <w:pPr>
        <w:pStyle w:val="Heading2"/>
        <w:spacing w:before="280" w:after="160"/>
      </w:pPr>
      <w:r>
        <w:t xml:space="preserve">4.7 Phase 6 — </w:t>
      </w:r>
      <w:proofErr w:type="spellStart"/>
      <w:r>
        <w:t>Razorpay</w:t>
      </w:r>
      <w:proofErr w:type="spellEnd"/>
      <w:r>
        <w:t xml:space="preserve"> Payment Integration</w:t>
      </w:r>
    </w:p>
    <w:p w:rsidR="000E6B3A" w:rsidRDefault="009564BC">
      <w:pPr>
        <w:spacing w:after="180"/>
        <w:jc w:val="both"/>
      </w:pPr>
      <w:r>
        <w:t xml:space="preserve">The payment integration with </w:t>
      </w:r>
      <w:proofErr w:type="spellStart"/>
      <w:r>
        <w:t>Razorpay</w:t>
      </w:r>
      <w:proofErr w:type="spellEnd"/>
      <w:r>
        <w:t xml:space="preserve"> operates in sandbox (test) mode, simulating the complete payment flow that would be used in production. </w:t>
      </w:r>
      <w:proofErr w:type="spellStart"/>
      <w:r>
        <w:t>Razorpay</w:t>
      </w:r>
      <w:proofErr w:type="spellEnd"/>
      <w:r>
        <w:t xml:space="preserve"> is one of India's leading payment gateways, supporting UPI, Net Banking, credit/debit cards, and wallets — making it appropriate for an Indian digital advertising agency platform.</w:t>
      </w:r>
    </w:p>
    <w:p w:rsidR="000E6B3A" w:rsidRDefault="009564BC">
      <w:pPr>
        <w:spacing w:after="180"/>
        <w:jc w:val="both"/>
      </w:pPr>
      <w:r>
        <w:t xml:space="preserve">The integration flow works as follows. When a client decides to purchase a plan (or upgrade), the application creates a </w:t>
      </w:r>
      <w:proofErr w:type="spellStart"/>
      <w:r>
        <w:t>Razorpay</w:t>
      </w:r>
      <w:proofErr w:type="spellEnd"/>
      <w:r>
        <w:t xml:space="preserve"> Order by calling the </w:t>
      </w:r>
      <w:proofErr w:type="spellStart"/>
      <w:r>
        <w:t>Razorpay</w:t>
      </w:r>
      <w:proofErr w:type="spellEnd"/>
      <w:r>
        <w:t xml:space="preserve"> Orders API </w:t>
      </w:r>
      <w:r>
        <w:lastRenderedPageBreak/>
        <w:t xml:space="preserve">with the amount (in </w:t>
      </w:r>
      <w:proofErr w:type="spellStart"/>
      <w:r>
        <w:t>paise</w:t>
      </w:r>
      <w:proofErr w:type="spellEnd"/>
      <w:r>
        <w:t xml:space="preserve"> — INR multiplied by 100), currency (INR), and a unique receipt ID. </w:t>
      </w:r>
      <w:proofErr w:type="spellStart"/>
      <w:r>
        <w:t>Razorpay</w:t>
      </w:r>
      <w:proofErr w:type="spellEnd"/>
      <w:r>
        <w:t xml:space="preserve"> returns an </w:t>
      </w:r>
      <w:proofErr w:type="spellStart"/>
      <w:r>
        <w:t>order_id</w:t>
      </w:r>
      <w:proofErr w:type="spellEnd"/>
      <w:r>
        <w:t xml:space="preserve"> that identifies this specific payment session. The application then initializes the </w:t>
      </w:r>
      <w:proofErr w:type="spellStart"/>
      <w:r>
        <w:t>Razorpay</w:t>
      </w:r>
      <w:proofErr w:type="spellEnd"/>
      <w:r>
        <w:t xml:space="preserve"> payment modal — a JavaScript widget loaded from </w:t>
      </w:r>
      <w:proofErr w:type="spellStart"/>
      <w:r>
        <w:t>Razorpay's</w:t>
      </w:r>
      <w:proofErr w:type="spellEnd"/>
      <w:r>
        <w:t xml:space="preserve"> CDN — by calling new </w:t>
      </w:r>
      <w:proofErr w:type="spellStart"/>
      <w:r>
        <w:t>Razorpay</w:t>
      </w:r>
      <w:proofErr w:type="spellEnd"/>
      <w:r>
        <w:t>({ key: '</w:t>
      </w:r>
      <w:proofErr w:type="spellStart"/>
      <w:r>
        <w:t>rzp_test</w:t>
      </w:r>
      <w:proofErr w:type="spellEnd"/>
      <w:r>
        <w:t xml:space="preserve">_...', </w:t>
      </w:r>
      <w:proofErr w:type="spellStart"/>
      <w:r>
        <w:t>order_id</w:t>
      </w:r>
      <w:proofErr w:type="spellEnd"/>
      <w:r>
        <w:t>: '...', name: 'AdPulse AI', ... }).</w:t>
      </w:r>
      <w:proofErr w:type="gramStart"/>
      <w:r>
        <w:t>open(</w:t>
      </w:r>
      <w:proofErr w:type="gramEnd"/>
      <w:r>
        <w:t>). The modal appears as a full-screen overlay on top of the application.</w:t>
      </w:r>
    </w:p>
    <w:p w:rsidR="000E6B3A" w:rsidRDefault="009564BC">
      <w:pPr>
        <w:spacing w:after="180"/>
        <w:jc w:val="both"/>
      </w:pPr>
      <w:r>
        <w:t xml:space="preserve">Within the </w:t>
      </w:r>
      <w:proofErr w:type="spellStart"/>
      <w:r>
        <w:t>Razorpay</w:t>
      </w:r>
      <w:proofErr w:type="spellEnd"/>
      <w:r>
        <w:t xml:space="preserve"> test modal, clients can use </w:t>
      </w:r>
      <w:proofErr w:type="spellStart"/>
      <w:r>
        <w:t>Razorpay's</w:t>
      </w:r>
      <w:proofErr w:type="spellEnd"/>
      <w:r>
        <w:t xml:space="preserve"> provided test card numbers: 4111 1111 1111 1111 (Visa), 5267 3181 8797 5449 (MasterCard), or any test UPI ID (</w:t>
      </w:r>
      <w:proofErr w:type="spellStart"/>
      <w:r>
        <w:t>success@razorpay</w:t>
      </w:r>
      <w:proofErr w:type="spellEnd"/>
      <w:r>
        <w:t xml:space="preserve">). For testing failure scenarios, </w:t>
      </w:r>
      <w:proofErr w:type="spellStart"/>
      <w:r>
        <w:t>Razorpay</w:t>
      </w:r>
      <w:proofErr w:type="spellEnd"/>
      <w:r>
        <w:t xml:space="preserve"> provides specific failure card numbers. Upon successful payment in the modal, </w:t>
      </w:r>
      <w:proofErr w:type="spellStart"/>
      <w:r>
        <w:t>Razorpay</w:t>
      </w:r>
      <w:proofErr w:type="spellEnd"/>
      <w:r>
        <w:t xml:space="preserve"> returns three values: </w:t>
      </w:r>
      <w:proofErr w:type="spellStart"/>
      <w:r>
        <w:t>razorpay_payment_id</w:t>
      </w:r>
      <w:proofErr w:type="spellEnd"/>
      <w:r>
        <w:t xml:space="preserve">, </w:t>
      </w:r>
      <w:proofErr w:type="spellStart"/>
      <w:r>
        <w:t>razorpay_order_id</w:t>
      </w:r>
      <w:proofErr w:type="spellEnd"/>
      <w:r>
        <w:t xml:space="preserve">, and </w:t>
      </w:r>
      <w:proofErr w:type="spellStart"/>
      <w:r>
        <w:t>razorpay_signature</w:t>
      </w:r>
      <w:proofErr w:type="spellEnd"/>
      <w:r>
        <w:t xml:space="preserve">. The application verifies the signature client-side (or server-side in production) and then inserts a record into the payments table with status='completed', the payment and order IDs from </w:t>
      </w:r>
      <w:proofErr w:type="spellStart"/>
      <w:r>
        <w:t>Razorpay</w:t>
      </w:r>
      <w:proofErr w:type="spellEnd"/>
      <w:r>
        <w:t>, and the plan description.</w:t>
      </w:r>
    </w:p>
    <w:p w:rsidR="000E6B3A" w:rsidRDefault="009564BC">
      <w:pPr>
        <w:pStyle w:val="Heading2"/>
        <w:spacing w:before="280" w:after="160"/>
      </w:pPr>
      <w:r>
        <w:t>4.8 Implementation Progress Summary</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00"/>
        <w:gridCol w:w="5360"/>
      </w:tblGrid>
      <w:tr w:rsidR="000E6B3A">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50" w:type="dxa"/>
              <w:bottom w:w="100" w:type="dxa"/>
              <w:right w:w="150" w:type="dxa"/>
            </w:tcMar>
            <w:vAlign w:val="center"/>
          </w:tcPr>
          <w:p w:rsidR="000E6B3A" w:rsidRDefault="009564BC">
            <w:pPr>
              <w:jc w:val="center"/>
            </w:pPr>
            <w:r>
              <w:rPr>
                <w:b/>
                <w:bCs/>
                <w:color w:val="FFFFFF"/>
                <w:sz w:val="21"/>
                <w:szCs w:val="21"/>
              </w:rPr>
              <w:t>Feature / Component</w:t>
            </w:r>
          </w:p>
        </w:tc>
        <w:tc>
          <w:tcPr>
            <w:tcW w:w="1200"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50" w:type="dxa"/>
              <w:bottom w:w="100" w:type="dxa"/>
              <w:right w:w="150" w:type="dxa"/>
            </w:tcMar>
            <w:vAlign w:val="center"/>
          </w:tcPr>
          <w:p w:rsidR="000E6B3A" w:rsidRDefault="009564BC">
            <w:pPr>
              <w:jc w:val="center"/>
            </w:pPr>
            <w:r>
              <w:rPr>
                <w:b/>
                <w:bCs/>
                <w:color w:val="FFFFFF"/>
                <w:sz w:val="21"/>
                <w:szCs w:val="21"/>
              </w:rPr>
              <w:t>Status</w:t>
            </w:r>
          </w:p>
        </w:tc>
        <w:tc>
          <w:tcPr>
            <w:tcW w:w="5360"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50" w:type="dxa"/>
              <w:bottom w:w="100" w:type="dxa"/>
              <w:right w:w="150" w:type="dxa"/>
            </w:tcMar>
            <w:vAlign w:val="center"/>
          </w:tcPr>
          <w:p w:rsidR="000E6B3A" w:rsidRDefault="009564BC">
            <w:pPr>
              <w:jc w:val="center"/>
            </w:pPr>
            <w:r>
              <w:rPr>
                <w:b/>
                <w:bCs/>
                <w:color w:val="FFFFFF"/>
                <w:sz w:val="21"/>
                <w:szCs w:val="21"/>
              </w:rPr>
              <w:t>Technical Detail</w:t>
            </w:r>
          </w:p>
        </w:tc>
      </w:tr>
      <w:tr w:rsidR="000E6B3A">
        <w:tc>
          <w:tcPr>
            <w:tcW w:w="2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Landing Page</w:t>
            </w:r>
          </w:p>
        </w:tc>
        <w:tc>
          <w:tcPr>
            <w:tcW w:w="12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Complete</w:t>
            </w:r>
          </w:p>
        </w:tc>
        <w:tc>
          <w:tcPr>
            <w:tcW w:w="536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Hero with Framer Motion, Services grid, How It Works, CTA</w:t>
            </w:r>
          </w:p>
        </w:tc>
      </w:tr>
      <w:tr w:rsidR="000E6B3A">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Pricing Page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Complete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3-tier plan cards, feature lists, 'Most Popular' highlight</w:t>
            </w:r>
          </w:p>
        </w:tc>
      </w:tr>
      <w:tr w:rsidR="000E6B3A">
        <w:tc>
          <w:tcPr>
            <w:tcW w:w="2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Login Page</w:t>
            </w:r>
          </w:p>
        </w:tc>
        <w:tc>
          <w:tcPr>
            <w:tcW w:w="12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Complete</w:t>
            </w:r>
          </w:p>
        </w:tc>
        <w:tc>
          <w:tcPr>
            <w:tcW w:w="536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 xml:space="preserve">Real </w:t>
            </w:r>
            <w:proofErr w:type="spellStart"/>
            <w:r>
              <w:rPr>
                <w:sz w:val="21"/>
                <w:szCs w:val="21"/>
              </w:rPr>
              <w:t>Supabase</w:t>
            </w:r>
            <w:proofErr w:type="spellEnd"/>
            <w:r>
              <w:rPr>
                <w:sz w:val="21"/>
                <w:szCs w:val="21"/>
              </w:rPr>
              <w:t xml:space="preserve"> </w:t>
            </w:r>
            <w:proofErr w:type="spellStart"/>
            <w:r>
              <w:rPr>
                <w:sz w:val="21"/>
                <w:szCs w:val="21"/>
              </w:rPr>
              <w:t>Auth</w:t>
            </w:r>
            <w:proofErr w:type="spellEnd"/>
            <w:r>
              <w:rPr>
                <w:sz w:val="21"/>
                <w:szCs w:val="21"/>
              </w:rPr>
              <w:t>, loading state, error handling, smart redirect</w:t>
            </w:r>
          </w:p>
        </w:tc>
      </w:tr>
      <w:tr w:rsidR="000E6B3A">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Signup Page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Complete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4-field form, validation, auto profile creation via DB trigger</w:t>
            </w:r>
          </w:p>
        </w:tc>
      </w:tr>
      <w:tr w:rsidR="000E6B3A">
        <w:tc>
          <w:tcPr>
            <w:tcW w:w="2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Protected Routes (RBAC)</w:t>
            </w:r>
          </w:p>
        </w:tc>
        <w:tc>
          <w:tcPr>
            <w:tcW w:w="12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Complete</w:t>
            </w:r>
          </w:p>
        </w:tc>
        <w:tc>
          <w:tcPr>
            <w:tcW w:w="536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proofErr w:type="spellStart"/>
            <w:r>
              <w:rPr>
                <w:sz w:val="21"/>
                <w:szCs w:val="21"/>
              </w:rPr>
              <w:t>ProtectedRoute</w:t>
            </w:r>
            <w:proofErr w:type="spellEnd"/>
            <w:r>
              <w:rPr>
                <w:sz w:val="21"/>
                <w:szCs w:val="21"/>
              </w:rPr>
              <w:t xml:space="preserve"> wraps /dashboard/* and /admin/* route trees</w:t>
            </w:r>
          </w:p>
        </w:tc>
      </w:tr>
      <w:tr w:rsidR="000E6B3A">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proofErr w:type="spellStart"/>
            <w:r>
              <w:rPr>
                <w:sz w:val="21"/>
                <w:szCs w:val="21"/>
              </w:rPr>
              <w:t>AuthContext</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Complete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 xml:space="preserve">Session persistence, </w:t>
            </w:r>
            <w:proofErr w:type="spellStart"/>
            <w:r>
              <w:rPr>
                <w:sz w:val="21"/>
                <w:szCs w:val="21"/>
              </w:rPr>
              <w:t>onAuthStateChange</w:t>
            </w:r>
            <w:proofErr w:type="spellEnd"/>
            <w:r>
              <w:rPr>
                <w:sz w:val="21"/>
                <w:szCs w:val="21"/>
              </w:rPr>
              <w:t xml:space="preserve"> listener, </w:t>
            </w:r>
            <w:proofErr w:type="spellStart"/>
            <w:r>
              <w:rPr>
                <w:sz w:val="21"/>
                <w:szCs w:val="21"/>
              </w:rPr>
              <w:t>fallback</w:t>
            </w:r>
            <w:proofErr w:type="spellEnd"/>
            <w:r>
              <w:rPr>
                <w:sz w:val="21"/>
                <w:szCs w:val="21"/>
              </w:rPr>
              <w:t xml:space="preserve"> mechanism</w:t>
            </w:r>
          </w:p>
        </w:tc>
      </w:tr>
      <w:tr w:rsidR="000E6B3A">
        <w:tc>
          <w:tcPr>
            <w:tcW w:w="2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Client Dashboard Overview</w:t>
            </w:r>
          </w:p>
        </w:tc>
        <w:tc>
          <w:tcPr>
            <w:tcW w:w="12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Complete</w:t>
            </w:r>
          </w:p>
        </w:tc>
        <w:tc>
          <w:tcPr>
            <w:tcW w:w="536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 xml:space="preserve">4 KPI cards, </w:t>
            </w:r>
            <w:proofErr w:type="spellStart"/>
            <w:r>
              <w:rPr>
                <w:sz w:val="21"/>
                <w:szCs w:val="21"/>
              </w:rPr>
              <w:t>AreaChart</w:t>
            </w:r>
            <w:proofErr w:type="spellEnd"/>
            <w:r>
              <w:rPr>
                <w:sz w:val="21"/>
                <w:szCs w:val="21"/>
              </w:rPr>
              <w:t xml:space="preserve">, </w:t>
            </w:r>
            <w:proofErr w:type="spellStart"/>
            <w:r>
              <w:rPr>
                <w:sz w:val="21"/>
                <w:szCs w:val="21"/>
              </w:rPr>
              <w:t>BarChart</w:t>
            </w:r>
            <w:proofErr w:type="spellEnd"/>
            <w:r>
              <w:rPr>
                <w:sz w:val="21"/>
                <w:szCs w:val="21"/>
              </w:rPr>
              <w:t>, campaign summary table</w:t>
            </w:r>
          </w:p>
        </w:tc>
      </w:tr>
      <w:tr w:rsidR="000E6B3A">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Campaign Management Page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Complete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Table with badges, performance bars, create modal</w:t>
            </w:r>
          </w:p>
        </w:tc>
      </w:tr>
      <w:tr w:rsidR="000E6B3A">
        <w:tc>
          <w:tcPr>
            <w:tcW w:w="2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Payments Page</w:t>
            </w:r>
          </w:p>
        </w:tc>
        <w:tc>
          <w:tcPr>
            <w:tcW w:w="12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Complete</w:t>
            </w:r>
          </w:p>
        </w:tc>
        <w:tc>
          <w:tcPr>
            <w:tcW w:w="536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Plan card, payment method card, invoice history table</w:t>
            </w:r>
          </w:p>
        </w:tc>
      </w:tr>
      <w:tr w:rsidR="000E6B3A">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Messages Interface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Complete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Bidirectional messaging with read/unread tracking</w:t>
            </w:r>
          </w:p>
        </w:tc>
      </w:tr>
      <w:tr w:rsidR="000E6B3A">
        <w:tc>
          <w:tcPr>
            <w:tcW w:w="2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Admin Overview</w:t>
            </w:r>
          </w:p>
        </w:tc>
        <w:tc>
          <w:tcPr>
            <w:tcW w:w="12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Complete</w:t>
            </w:r>
          </w:p>
        </w:tc>
        <w:tc>
          <w:tcPr>
            <w:tcW w:w="536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System KPIs, recent signups table</w:t>
            </w:r>
          </w:p>
        </w:tc>
      </w:tr>
      <w:tr w:rsidR="000E6B3A">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Admin Manage Clients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Complete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All clients table with role management</w:t>
            </w:r>
          </w:p>
        </w:tc>
      </w:tr>
      <w:tr w:rsidR="000E6B3A">
        <w:tc>
          <w:tcPr>
            <w:tcW w:w="2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Admin Manage Campaigns</w:t>
            </w:r>
          </w:p>
        </w:tc>
        <w:tc>
          <w:tcPr>
            <w:tcW w:w="12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Complete</w:t>
            </w:r>
          </w:p>
        </w:tc>
        <w:tc>
          <w:tcPr>
            <w:tcW w:w="536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Cross-client campaign table with status updates</w:t>
            </w:r>
          </w:p>
        </w:tc>
      </w:tr>
      <w:tr w:rsidR="000E6B3A">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lastRenderedPageBreak/>
              <w:t>Admin Payment Monitoring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Complete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Platform-wide payment tracking</w:t>
            </w:r>
          </w:p>
        </w:tc>
      </w:tr>
      <w:tr w:rsidR="000E6B3A">
        <w:tc>
          <w:tcPr>
            <w:tcW w:w="2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Dark Mode</w:t>
            </w:r>
          </w:p>
        </w:tc>
        <w:tc>
          <w:tcPr>
            <w:tcW w:w="12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Complete</w:t>
            </w:r>
          </w:p>
        </w:tc>
        <w:tc>
          <w:tcPr>
            <w:tcW w:w="536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Full CSS variable theming, all pages tested</w:t>
            </w:r>
          </w:p>
        </w:tc>
      </w:tr>
      <w:tr w:rsidR="000E6B3A">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Light Mode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Complete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 xml:space="preserve">All hardcoded dark </w:t>
            </w:r>
            <w:proofErr w:type="spellStart"/>
            <w:r>
              <w:rPr>
                <w:sz w:val="21"/>
                <w:szCs w:val="21"/>
              </w:rPr>
              <w:t>colors</w:t>
            </w:r>
            <w:proofErr w:type="spellEnd"/>
            <w:r>
              <w:rPr>
                <w:sz w:val="21"/>
                <w:szCs w:val="21"/>
              </w:rPr>
              <w:t xml:space="preserve"> replaced with theme-aware classes</w:t>
            </w:r>
          </w:p>
        </w:tc>
      </w:tr>
      <w:tr w:rsidR="000E6B3A">
        <w:tc>
          <w:tcPr>
            <w:tcW w:w="2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proofErr w:type="spellStart"/>
            <w:r>
              <w:rPr>
                <w:sz w:val="21"/>
                <w:szCs w:val="21"/>
              </w:rPr>
              <w:t>Supabase</w:t>
            </w:r>
            <w:proofErr w:type="spellEnd"/>
            <w:r>
              <w:rPr>
                <w:sz w:val="21"/>
                <w:szCs w:val="21"/>
              </w:rPr>
              <w:t xml:space="preserve"> DB Schema</w:t>
            </w:r>
          </w:p>
        </w:tc>
        <w:tc>
          <w:tcPr>
            <w:tcW w:w="12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Complete</w:t>
            </w:r>
          </w:p>
        </w:tc>
        <w:tc>
          <w:tcPr>
            <w:tcW w:w="536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4 tables, 14 RLS policies, 2 triggers, seed data</w:t>
            </w:r>
          </w:p>
        </w:tc>
      </w:tr>
      <w:tr w:rsidR="000E6B3A">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proofErr w:type="spellStart"/>
            <w:r>
              <w:rPr>
                <w:sz w:val="21"/>
                <w:szCs w:val="21"/>
              </w:rPr>
              <w:t>Razorpay</w:t>
            </w:r>
            <w:proofErr w:type="spellEnd"/>
            <w:r>
              <w:rPr>
                <w:sz w:val="21"/>
                <w:szCs w:val="21"/>
              </w:rPr>
              <w:t xml:space="preserve"> Integration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Complete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Sandbox mode, test card support</w:t>
            </w:r>
          </w:p>
        </w:tc>
      </w:tr>
      <w:tr w:rsidR="000E6B3A">
        <w:tc>
          <w:tcPr>
            <w:tcW w:w="28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proofErr w:type="spellStart"/>
            <w:r>
              <w:rPr>
                <w:sz w:val="21"/>
                <w:szCs w:val="21"/>
              </w:rPr>
              <w:t>Vercel</w:t>
            </w:r>
            <w:proofErr w:type="spellEnd"/>
            <w:r>
              <w:rPr>
                <w:sz w:val="21"/>
                <w:szCs w:val="21"/>
              </w:rPr>
              <w:t xml:space="preserve"> Deployment</w:t>
            </w:r>
          </w:p>
        </w:tc>
        <w:tc>
          <w:tcPr>
            <w:tcW w:w="12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Complete</w:t>
            </w:r>
          </w:p>
        </w:tc>
        <w:tc>
          <w:tcPr>
            <w:tcW w:w="536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 xml:space="preserve">CI/CD from </w:t>
            </w:r>
            <w:proofErr w:type="spellStart"/>
            <w:r>
              <w:rPr>
                <w:sz w:val="21"/>
                <w:szCs w:val="21"/>
              </w:rPr>
              <w:t>GitHub</w:t>
            </w:r>
            <w:proofErr w:type="spellEnd"/>
            <w:r>
              <w:rPr>
                <w:sz w:val="21"/>
                <w:szCs w:val="21"/>
              </w:rPr>
              <w:t xml:space="preserve">, </w:t>
            </w:r>
            <w:proofErr w:type="spellStart"/>
            <w:r>
              <w:rPr>
                <w:sz w:val="21"/>
                <w:szCs w:val="21"/>
              </w:rPr>
              <w:t>env</w:t>
            </w:r>
            <w:proofErr w:type="spellEnd"/>
            <w:r>
              <w:rPr>
                <w:sz w:val="21"/>
                <w:szCs w:val="21"/>
              </w:rPr>
              <w:t xml:space="preserve"> </w:t>
            </w:r>
            <w:proofErr w:type="spellStart"/>
            <w:r>
              <w:rPr>
                <w:sz w:val="21"/>
                <w:szCs w:val="21"/>
              </w:rPr>
              <w:t>vars</w:t>
            </w:r>
            <w:proofErr w:type="spellEnd"/>
            <w:r>
              <w:rPr>
                <w:sz w:val="21"/>
                <w:szCs w:val="21"/>
              </w:rPr>
              <w:t xml:space="preserve"> configured, live at </w:t>
            </w:r>
            <w:proofErr w:type="spellStart"/>
            <w:r>
              <w:rPr>
                <w:sz w:val="21"/>
                <w:szCs w:val="21"/>
              </w:rPr>
              <w:t>Vercel</w:t>
            </w:r>
            <w:proofErr w:type="spellEnd"/>
            <w:r>
              <w:rPr>
                <w:sz w:val="21"/>
                <w:szCs w:val="21"/>
              </w:rPr>
              <w:t xml:space="preserve"> URL</w:t>
            </w:r>
          </w:p>
        </w:tc>
      </w:tr>
      <w:tr w:rsidR="000E6B3A">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proofErr w:type="spellStart"/>
            <w:r>
              <w:rPr>
                <w:sz w:val="21"/>
                <w:szCs w:val="21"/>
              </w:rPr>
              <w:t>TypeScript</w:t>
            </w:r>
            <w:proofErr w:type="spellEnd"/>
            <w:r>
              <w:rPr>
                <w:sz w:val="21"/>
                <w:szCs w:val="21"/>
              </w:rPr>
              <w:t xml:space="preserve"> (0 errors)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Complete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proofErr w:type="spellStart"/>
            <w:r>
              <w:rPr>
                <w:sz w:val="21"/>
                <w:szCs w:val="21"/>
              </w:rPr>
              <w:t>npm</w:t>
            </w:r>
            <w:proofErr w:type="spellEnd"/>
            <w:r>
              <w:rPr>
                <w:sz w:val="21"/>
                <w:szCs w:val="21"/>
              </w:rPr>
              <w:t xml:space="preserve"> run lint passes with zero type errors</w:t>
            </w:r>
          </w:p>
        </w:tc>
      </w:tr>
    </w:tbl>
    <w:p w:rsidR="000E6B3A" w:rsidRDefault="009564BC">
      <w:pPr>
        <w:spacing w:before="60" w:after="240"/>
        <w:jc w:val="center"/>
      </w:pPr>
      <w:r>
        <w:rPr>
          <w:i/>
          <w:iCs/>
          <w:color w:val="555555"/>
          <w:sz w:val="20"/>
          <w:szCs w:val="20"/>
        </w:rPr>
        <w:t>Table 11: Phase-wise Implementation Progress — Complete ETE Status</w:t>
      </w:r>
    </w:p>
    <w:p w:rsidR="000E6B3A" w:rsidRDefault="000E6B3A"/>
    <w:p w:rsidR="000E6B3A" w:rsidRDefault="009564BC">
      <w:pPr>
        <w:pStyle w:val="Heading2"/>
        <w:spacing w:before="280" w:after="160"/>
      </w:pPr>
      <w:r>
        <w:t>4.9 Key Technical Challenges and Resolutions</w:t>
      </w:r>
    </w:p>
    <w:p w:rsidR="000E6B3A" w:rsidRDefault="009564BC">
      <w:pPr>
        <w:pStyle w:val="Heading3"/>
        <w:spacing w:before="220" w:after="120"/>
      </w:pPr>
      <w:r>
        <w:t>4.9.1 RLS Infinite Recursion</w:t>
      </w:r>
    </w:p>
    <w:p w:rsidR="000E6B3A" w:rsidRDefault="009564BC">
      <w:pPr>
        <w:spacing w:after="180"/>
        <w:jc w:val="both"/>
      </w:pPr>
      <w:r>
        <w:t xml:space="preserve">As described in Section 4.2.3, the initial admin RLS policy on the profiles table created a recursive query loop. Resolution: the admin check was refactored to use a </w:t>
      </w:r>
      <w:proofErr w:type="spellStart"/>
      <w:r>
        <w:t>subquery</w:t>
      </w:r>
      <w:proofErr w:type="spellEnd"/>
      <w:r>
        <w:t xml:space="preserve"> approach with SECURITY DEFINER, which bypasses RLS when checking the admin role, preventing the recursion. This is a well-documented </w:t>
      </w:r>
      <w:proofErr w:type="spellStart"/>
      <w:r>
        <w:t>PostgreSQL</w:t>
      </w:r>
      <w:proofErr w:type="spellEnd"/>
      <w:r>
        <w:t xml:space="preserve"> RLS pattern for self-referential tables.</w:t>
      </w:r>
    </w:p>
    <w:p w:rsidR="000E6B3A" w:rsidRDefault="009564BC">
      <w:pPr>
        <w:pStyle w:val="Heading3"/>
        <w:spacing w:before="220" w:after="120"/>
      </w:pPr>
      <w:r>
        <w:t>4.9.2 Light Mode Readability</w:t>
      </w:r>
    </w:p>
    <w:p w:rsidR="000E6B3A" w:rsidRDefault="009564BC">
      <w:pPr>
        <w:spacing w:after="180"/>
        <w:jc w:val="both"/>
      </w:pPr>
      <w:r>
        <w:t xml:space="preserve">Initial development focused on dark mode (which is the default for AdPulse AI). When light mode was tested, several components had hardcoded dark-specific Tailwind classes (text-white, </w:t>
      </w:r>
      <w:proofErr w:type="spellStart"/>
      <w:r>
        <w:t>bg</w:t>
      </w:r>
      <w:proofErr w:type="spellEnd"/>
      <w:r>
        <w:t xml:space="preserve">-white/5, </w:t>
      </w:r>
      <w:proofErr w:type="gramStart"/>
      <w:r>
        <w:t>border</w:t>
      </w:r>
      <w:proofErr w:type="gramEnd"/>
      <w:r>
        <w:t xml:space="preserve">-white/10) that became invisible or incorrect on white backgrounds. Resolution: a systematic audit of all component files replaced hardcoded </w:t>
      </w:r>
      <w:proofErr w:type="spellStart"/>
      <w:r>
        <w:t>color</w:t>
      </w:r>
      <w:proofErr w:type="spellEnd"/>
      <w:r>
        <w:t xml:space="preserve"> classes with theme-aware CSS variable classes: text-white became text-foreground, </w:t>
      </w:r>
      <w:proofErr w:type="spellStart"/>
      <w:r>
        <w:t>bg</w:t>
      </w:r>
      <w:proofErr w:type="spellEnd"/>
      <w:r>
        <w:t xml:space="preserve">-white/5 became </w:t>
      </w:r>
      <w:proofErr w:type="spellStart"/>
      <w:r>
        <w:t>bg</w:t>
      </w:r>
      <w:proofErr w:type="spellEnd"/>
      <w:r>
        <w:t>-card, and border-white/10 became border-border.</w:t>
      </w:r>
    </w:p>
    <w:p w:rsidR="000E6B3A" w:rsidRDefault="009564BC">
      <w:pPr>
        <w:pStyle w:val="Heading3"/>
        <w:spacing w:before="220" w:after="120"/>
      </w:pPr>
      <w:r>
        <w:t xml:space="preserve">4.9.3 </w:t>
      </w:r>
      <w:proofErr w:type="spellStart"/>
      <w:r>
        <w:t>Supabase</w:t>
      </w:r>
      <w:proofErr w:type="spellEnd"/>
      <w:r>
        <w:t xml:space="preserve"> Environment Variables on </w:t>
      </w:r>
      <w:proofErr w:type="spellStart"/>
      <w:r>
        <w:t>Vercel</w:t>
      </w:r>
      <w:proofErr w:type="spellEnd"/>
    </w:p>
    <w:p w:rsidR="000E6B3A" w:rsidRDefault="009564BC">
      <w:pPr>
        <w:spacing w:after="180"/>
        <w:jc w:val="both"/>
      </w:pPr>
      <w:r>
        <w:t xml:space="preserve">The VITE_SUPABASE_URL and VITE_SUPABASE_ANON_KEY must be available at build time (since </w:t>
      </w:r>
      <w:proofErr w:type="spellStart"/>
      <w:r>
        <w:t>Vite</w:t>
      </w:r>
      <w:proofErr w:type="spellEnd"/>
      <w:r>
        <w:t xml:space="preserve"> </w:t>
      </w:r>
      <w:proofErr w:type="spellStart"/>
      <w:r>
        <w:t>inlines</w:t>
      </w:r>
      <w:proofErr w:type="spellEnd"/>
      <w:r>
        <w:t xml:space="preserve"> environment variables using </w:t>
      </w:r>
      <w:proofErr w:type="spellStart"/>
      <w:r>
        <w:t>import.meta.env</w:t>
      </w:r>
      <w:proofErr w:type="spellEnd"/>
      <w:r>
        <w:t xml:space="preserve"> at build time, not runtime). Initial </w:t>
      </w:r>
      <w:proofErr w:type="spellStart"/>
      <w:r>
        <w:t>Vercel</w:t>
      </w:r>
      <w:proofErr w:type="spellEnd"/>
      <w:r>
        <w:t xml:space="preserve"> deployments failed because the environment variables were not configured in </w:t>
      </w:r>
      <w:proofErr w:type="spellStart"/>
      <w:r>
        <w:t>Vercel's</w:t>
      </w:r>
      <w:proofErr w:type="spellEnd"/>
      <w:r>
        <w:t xml:space="preserve"> project settings. Resolution: both variables were added to </w:t>
      </w:r>
      <w:proofErr w:type="spellStart"/>
      <w:r>
        <w:t>Vercel's</w:t>
      </w:r>
      <w:proofErr w:type="spellEnd"/>
      <w:r>
        <w:t xml:space="preserve"> Environment Variables section (Settings &gt; Environment Variables), and a fresh deployment was triggered. The </w:t>
      </w:r>
      <w:proofErr w:type="spellStart"/>
      <w:r>
        <w:t>supabase.ts</w:t>
      </w:r>
      <w:proofErr w:type="spellEnd"/>
      <w:r>
        <w:t xml:space="preserve"> file includes a guard that throws a descriptive error if either variable is missing, making misconfiguration immediately obvious.</w:t>
      </w:r>
    </w:p>
    <w:p w:rsidR="000E6B3A" w:rsidRDefault="009564BC">
      <w:pPr>
        <w:pStyle w:val="Heading3"/>
        <w:spacing w:before="220" w:after="120"/>
      </w:pPr>
      <w:r>
        <w:lastRenderedPageBreak/>
        <w:t xml:space="preserve">4.9.4 </w:t>
      </w:r>
      <w:proofErr w:type="spellStart"/>
      <w:r>
        <w:t>TypeScript</w:t>
      </w:r>
      <w:proofErr w:type="spellEnd"/>
      <w:r>
        <w:t xml:space="preserve"> Strict Mode Compatibility</w:t>
      </w:r>
    </w:p>
    <w:p w:rsidR="000E6B3A" w:rsidRDefault="009564BC">
      <w:pPr>
        <w:spacing w:after="180"/>
        <w:jc w:val="both"/>
      </w:pPr>
      <w:r>
        <w:t xml:space="preserve">The </w:t>
      </w:r>
      <w:proofErr w:type="spellStart"/>
      <w:r>
        <w:t>supabase-js</w:t>
      </w:r>
      <w:proofErr w:type="spellEnd"/>
      <w:r>
        <w:t xml:space="preserve"> client's .</w:t>
      </w:r>
      <w:proofErr w:type="gramStart"/>
      <w:r>
        <w:t>from(</w:t>
      </w:r>
      <w:proofErr w:type="gramEnd"/>
      <w:r>
        <w:t xml:space="preserve">) method returns a generic </w:t>
      </w:r>
      <w:proofErr w:type="spellStart"/>
      <w:r>
        <w:t>SupabaseClient</w:t>
      </w:r>
      <w:proofErr w:type="spellEnd"/>
      <w:r>
        <w:t xml:space="preserve"> type that </w:t>
      </w:r>
      <w:proofErr w:type="spellStart"/>
      <w:r>
        <w:t>TypeScript</w:t>
      </w:r>
      <w:proofErr w:type="spellEnd"/>
      <w:r>
        <w:t xml:space="preserve"> needs help to narrow when using the typed Database generic. Several components initially used 'any' type assertions to work around </w:t>
      </w:r>
      <w:proofErr w:type="spellStart"/>
      <w:r>
        <w:t>TypeScript</w:t>
      </w:r>
      <w:proofErr w:type="spellEnd"/>
      <w:r>
        <w:t xml:space="preserve"> errors with </w:t>
      </w:r>
      <w:proofErr w:type="spellStart"/>
      <w:r>
        <w:t>Supabase</w:t>
      </w:r>
      <w:proofErr w:type="spellEnd"/>
      <w:r>
        <w:t xml:space="preserve"> query results. Resolution: the Database types were properly generated and imported, and all </w:t>
      </w:r>
      <w:proofErr w:type="spellStart"/>
      <w:r>
        <w:t>Supabase</w:t>
      </w:r>
      <w:proofErr w:type="spellEnd"/>
      <w:r>
        <w:t xml:space="preserve"> queries were typed using the </w:t>
      </w:r>
      <w:proofErr w:type="spellStart"/>
      <w:r>
        <w:t>PostgrestSingleResponse</w:t>
      </w:r>
      <w:proofErr w:type="spellEnd"/>
      <w:r>
        <w:t xml:space="preserve"> and similar generics, eliminating all 'any' types and achieving full type safety.</w:t>
      </w:r>
    </w:p>
    <w:p w:rsidR="000E6B3A" w:rsidRDefault="009564BC">
      <w:pPr>
        <w:pStyle w:val="Heading2"/>
        <w:spacing w:before="280" w:after="160"/>
      </w:pPr>
      <w:r>
        <w:t>4.10 Screenshots of the Working System</w:t>
      </w:r>
    </w:p>
    <w:p w:rsidR="000E6B3A" w:rsidRDefault="009564BC">
      <w:pPr>
        <w:spacing w:after="180"/>
        <w:jc w:val="both"/>
      </w:pPr>
      <w:r>
        <w:t>The following screenshots demonstrate the key pages and features of AdPulse AI. Space has been left for each screenshot — please insert the corresponding screenshot from the live application at ad-pulse-</w:t>
      </w:r>
      <w:proofErr w:type="spellStart"/>
      <w:r>
        <w:t>omega.vercel.app</w:t>
      </w:r>
      <w:proofErr w:type="spellEnd"/>
      <w:r>
        <w:t>.</w:t>
      </w:r>
    </w:p>
    <w:p w:rsidR="000E6B3A" w:rsidRDefault="000E6B3A"/>
    <w:tbl>
      <w:tblPr>
        <w:tblW w:w="10358"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58"/>
      </w:tblGrid>
      <w:tr w:rsidR="000E6B3A" w:rsidTr="005B1FCC">
        <w:tc>
          <w:tcPr>
            <w:tcW w:w="10358" w:type="dxa"/>
            <w:tcBorders>
              <w:top w:val="single" w:sz="1" w:space="0" w:color="CCCCCC"/>
              <w:left w:val="single" w:sz="1" w:space="0" w:color="CCCCCC"/>
              <w:bottom w:val="single" w:sz="1" w:space="0" w:color="CCCCCC"/>
              <w:right w:val="single" w:sz="1" w:space="0" w:color="CCCCCC"/>
            </w:tcBorders>
            <w:shd w:val="clear" w:color="auto" w:fill="F7F9FF"/>
            <w:tcMar>
              <w:top w:w="800" w:type="dxa"/>
              <w:left w:w="400" w:type="dxa"/>
              <w:bottom w:w="800" w:type="dxa"/>
              <w:right w:w="400" w:type="dxa"/>
            </w:tcMar>
          </w:tcPr>
          <w:p w:rsidR="000E6B3A" w:rsidRDefault="000B7061">
            <w:pPr>
              <w:jc w:val="center"/>
            </w:pPr>
            <w:r>
              <w:rPr>
                <w:noProof/>
              </w:rPr>
              <w:drawing>
                <wp:inline distT="0" distB="0" distL="0" distR="0" wp14:anchorId="6B518E20" wp14:editId="5D54E7D7">
                  <wp:extent cx="6057900" cy="27825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057900" cy="2782570"/>
                          </a:xfrm>
                          <a:prstGeom prst="rect">
                            <a:avLst/>
                          </a:prstGeom>
                        </pic:spPr>
                      </pic:pic>
                    </a:graphicData>
                  </a:graphic>
                </wp:inline>
              </w:drawing>
            </w:r>
          </w:p>
        </w:tc>
      </w:tr>
    </w:tbl>
    <w:p w:rsidR="000E6B3A" w:rsidRDefault="009564BC">
      <w:pPr>
        <w:spacing w:before="60" w:after="240"/>
        <w:jc w:val="center"/>
      </w:pPr>
      <w:r>
        <w:rPr>
          <w:i/>
          <w:iCs/>
          <w:color w:val="555555"/>
          <w:sz w:val="20"/>
          <w:szCs w:val="20"/>
        </w:rPr>
        <w:t>Figure 1: AdPulse AI Landing Page — Dark Mode with Hero Section and Mock Dashboard</w:t>
      </w:r>
    </w:p>
    <w:p w:rsidR="000E6B3A" w:rsidRDefault="000E6B3A"/>
    <w:tbl>
      <w:tblPr>
        <w:tblW w:w="10075"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40"/>
      </w:tblGrid>
      <w:tr w:rsidR="000E6B3A" w:rsidTr="005B1FCC">
        <w:tc>
          <w:tcPr>
            <w:tcW w:w="10075" w:type="dxa"/>
            <w:tcBorders>
              <w:top w:val="single" w:sz="1" w:space="0" w:color="CCCCCC"/>
              <w:left w:val="single" w:sz="1" w:space="0" w:color="CCCCCC"/>
              <w:bottom w:val="single" w:sz="1" w:space="0" w:color="CCCCCC"/>
              <w:right w:val="single" w:sz="1" w:space="0" w:color="CCCCCC"/>
            </w:tcBorders>
            <w:shd w:val="clear" w:color="auto" w:fill="F7F9FF"/>
            <w:tcMar>
              <w:top w:w="800" w:type="dxa"/>
              <w:left w:w="400" w:type="dxa"/>
              <w:bottom w:w="800" w:type="dxa"/>
              <w:right w:w="400" w:type="dxa"/>
            </w:tcMar>
          </w:tcPr>
          <w:p w:rsidR="000E6B3A" w:rsidRDefault="005B1FCC">
            <w:pPr>
              <w:jc w:val="center"/>
            </w:pPr>
            <w:r>
              <w:rPr>
                <w:noProof/>
              </w:rPr>
              <w:lastRenderedPageBreak/>
              <w:drawing>
                <wp:inline distT="0" distB="0" distL="0" distR="0" wp14:anchorId="1B1E0DBB" wp14:editId="3952E6CE">
                  <wp:extent cx="6057900" cy="2814320"/>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057900" cy="2814320"/>
                          </a:xfrm>
                          <a:prstGeom prst="rect">
                            <a:avLst/>
                          </a:prstGeom>
                        </pic:spPr>
                      </pic:pic>
                    </a:graphicData>
                  </a:graphic>
                </wp:inline>
              </w:drawing>
            </w:r>
          </w:p>
          <w:p w:rsidR="000E6B3A" w:rsidRDefault="009564BC">
            <w:pPr>
              <w:jc w:val="center"/>
            </w:pPr>
            <w:r>
              <w:rPr>
                <w:i/>
                <w:iCs/>
                <w:color w:val="AAAAAA"/>
                <w:sz w:val="22"/>
                <w:szCs w:val="22"/>
              </w:rPr>
              <w:t>Figure 2: Landing Page — Light Mode Toggle theme using the button in the top navigation bar</w:t>
            </w:r>
          </w:p>
        </w:tc>
      </w:tr>
    </w:tbl>
    <w:p w:rsidR="000E6B3A" w:rsidRDefault="009564BC">
      <w:pPr>
        <w:spacing w:before="60" w:after="240"/>
        <w:jc w:val="center"/>
      </w:pPr>
      <w:r>
        <w:rPr>
          <w:i/>
          <w:iCs/>
          <w:color w:val="555555"/>
          <w:sz w:val="20"/>
          <w:szCs w:val="20"/>
        </w:rPr>
        <w:t>Figure 2: AdPulse AI Landing Page — Light Mode Theme</w:t>
      </w:r>
    </w:p>
    <w:p w:rsidR="000E6B3A" w:rsidRDefault="000E6B3A"/>
    <w:tbl>
      <w:tblPr>
        <w:tblW w:w="9933"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40"/>
      </w:tblGrid>
      <w:tr w:rsidR="000E6B3A" w:rsidTr="005B1FCC">
        <w:tc>
          <w:tcPr>
            <w:tcW w:w="9933" w:type="dxa"/>
            <w:tcBorders>
              <w:top w:val="single" w:sz="1" w:space="0" w:color="CCCCCC"/>
              <w:left w:val="single" w:sz="1" w:space="0" w:color="CCCCCC"/>
              <w:bottom w:val="single" w:sz="1" w:space="0" w:color="CCCCCC"/>
              <w:right w:val="single" w:sz="1" w:space="0" w:color="CCCCCC"/>
            </w:tcBorders>
            <w:shd w:val="clear" w:color="auto" w:fill="F7F9FF"/>
            <w:tcMar>
              <w:top w:w="800" w:type="dxa"/>
              <w:left w:w="400" w:type="dxa"/>
              <w:bottom w:w="800" w:type="dxa"/>
              <w:right w:w="400" w:type="dxa"/>
            </w:tcMar>
          </w:tcPr>
          <w:p w:rsidR="000E6B3A" w:rsidRDefault="005B1FCC" w:rsidP="005B1FCC">
            <w:pPr>
              <w:jc w:val="center"/>
            </w:pPr>
            <w:r>
              <w:rPr>
                <w:noProof/>
              </w:rPr>
              <w:drawing>
                <wp:inline distT="0" distB="0" distL="0" distR="0" wp14:anchorId="45A12E3B" wp14:editId="1FE9D570">
                  <wp:extent cx="6057900" cy="26352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057900" cy="2635250"/>
                          </a:xfrm>
                          <a:prstGeom prst="rect">
                            <a:avLst/>
                          </a:prstGeom>
                        </pic:spPr>
                      </pic:pic>
                    </a:graphicData>
                  </a:graphic>
                </wp:inline>
              </w:drawing>
            </w:r>
          </w:p>
        </w:tc>
      </w:tr>
    </w:tbl>
    <w:p w:rsidR="000E6B3A" w:rsidRDefault="009564BC">
      <w:pPr>
        <w:spacing w:before="60" w:after="240"/>
        <w:jc w:val="center"/>
      </w:pPr>
      <w:r>
        <w:rPr>
          <w:i/>
          <w:iCs/>
          <w:color w:val="555555"/>
          <w:sz w:val="20"/>
          <w:szCs w:val="20"/>
        </w:rPr>
        <w:lastRenderedPageBreak/>
        <w:t xml:space="preserve">Figure 3: Login Page with </w:t>
      </w:r>
      <w:proofErr w:type="spellStart"/>
      <w:r>
        <w:rPr>
          <w:i/>
          <w:iCs/>
          <w:color w:val="555555"/>
          <w:sz w:val="20"/>
          <w:szCs w:val="20"/>
        </w:rPr>
        <w:t>Glassmorphism</w:t>
      </w:r>
      <w:proofErr w:type="spellEnd"/>
      <w:r>
        <w:rPr>
          <w:i/>
          <w:iCs/>
          <w:color w:val="555555"/>
          <w:sz w:val="20"/>
          <w:szCs w:val="20"/>
        </w:rPr>
        <w:t xml:space="preserve"> Design and </w:t>
      </w:r>
      <w:proofErr w:type="spellStart"/>
      <w:r>
        <w:rPr>
          <w:i/>
          <w:iCs/>
          <w:color w:val="555555"/>
          <w:sz w:val="20"/>
          <w:szCs w:val="20"/>
        </w:rPr>
        <w:t>Supabase</w:t>
      </w:r>
      <w:proofErr w:type="spellEnd"/>
      <w:r>
        <w:rPr>
          <w:i/>
          <w:iCs/>
          <w:color w:val="555555"/>
          <w:sz w:val="20"/>
          <w:szCs w:val="20"/>
        </w:rPr>
        <w:t xml:space="preserve"> </w:t>
      </w:r>
      <w:proofErr w:type="spellStart"/>
      <w:r>
        <w:rPr>
          <w:i/>
          <w:iCs/>
          <w:color w:val="555555"/>
          <w:sz w:val="20"/>
          <w:szCs w:val="20"/>
        </w:rPr>
        <w:t>Auth</w:t>
      </w:r>
      <w:proofErr w:type="spellEnd"/>
      <w:r>
        <w:rPr>
          <w:i/>
          <w:iCs/>
          <w:color w:val="555555"/>
          <w:sz w:val="20"/>
          <w:szCs w:val="20"/>
        </w:rPr>
        <w:t xml:space="preserve"> Integration</w:t>
      </w:r>
    </w:p>
    <w:p w:rsidR="000E6B3A" w:rsidRDefault="000E6B3A"/>
    <w:tbl>
      <w:tblPr>
        <w:tblW w:w="10075"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40"/>
      </w:tblGrid>
      <w:tr w:rsidR="000E6B3A" w:rsidTr="005B1FCC">
        <w:tc>
          <w:tcPr>
            <w:tcW w:w="10075" w:type="dxa"/>
            <w:tcBorders>
              <w:top w:val="single" w:sz="1" w:space="0" w:color="CCCCCC"/>
              <w:left w:val="single" w:sz="1" w:space="0" w:color="CCCCCC"/>
              <w:bottom w:val="single" w:sz="1" w:space="0" w:color="CCCCCC"/>
              <w:right w:val="single" w:sz="1" w:space="0" w:color="CCCCCC"/>
            </w:tcBorders>
            <w:shd w:val="clear" w:color="auto" w:fill="F7F9FF"/>
            <w:tcMar>
              <w:top w:w="800" w:type="dxa"/>
              <w:left w:w="400" w:type="dxa"/>
              <w:bottom w:w="800" w:type="dxa"/>
              <w:right w:w="400" w:type="dxa"/>
            </w:tcMar>
          </w:tcPr>
          <w:p w:rsidR="000E6B3A" w:rsidRDefault="005B1FCC" w:rsidP="005B1FCC">
            <w:pPr>
              <w:jc w:val="center"/>
            </w:pPr>
            <w:r>
              <w:rPr>
                <w:noProof/>
              </w:rPr>
              <w:drawing>
                <wp:inline distT="0" distB="0" distL="0" distR="0" wp14:anchorId="291B9F23" wp14:editId="10207FDD">
                  <wp:extent cx="6057900" cy="281305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057900" cy="2813050"/>
                          </a:xfrm>
                          <a:prstGeom prst="rect">
                            <a:avLst/>
                          </a:prstGeom>
                        </pic:spPr>
                      </pic:pic>
                    </a:graphicData>
                  </a:graphic>
                </wp:inline>
              </w:drawing>
            </w:r>
          </w:p>
        </w:tc>
      </w:tr>
    </w:tbl>
    <w:p w:rsidR="000E6B3A" w:rsidRDefault="009564BC">
      <w:pPr>
        <w:spacing w:before="60" w:after="240"/>
        <w:jc w:val="center"/>
      </w:pPr>
      <w:r>
        <w:rPr>
          <w:i/>
          <w:iCs/>
          <w:color w:val="555555"/>
          <w:sz w:val="20"/>
          <w:szCs w:val="20"/>
        </w:rPr>
        <w:t>Figure 4: Signup Page — New User Registration with Validation</w:t>
      </w:r>
    </w:p>
    <w:p w:rsidR="000E6B3A" w:rsidRDefault="000E6B3A"/>
    <w:tbl>
      <w:tblPr>
        <w:tblW w:w="9933"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40"/>
      </w:tblGrid>
      <w:tr w:rsidR="000E6B3A" w:rsidTr="00134784">
        <w:tc>
          <w:tcPr>
            <w:tcW w:w="9933" w:type="dxa"/>
            <w:tcBorders>
              <w:top w:val="single" w:sz="1" w:space="0" w:color="CCCCCC"/>
              <w:left w:val="single" w:sz="1" w:space="0" w:color="CCCCCC"/>
              <w:bottom w:val="single" w:sz="1" w:space="0" w:color="CCCCCC"/>
              <w:right w:val="single" w:sz="1" w:space="0" w:color="CCCCCC"/>
            </w:tcBorders>
            <w:shd w:val="clear" w:color="auto" w:fill="F7F9FF"/>
            <w:tcMar>
              <w:top w:w="800" w:type="dxa"/>
              <w:left w:w="400" w:type="dxa"/>
              <w:bottom w:w="800" w:type="dxa"/>
              <w:right w:w="400" w:type="dxa"/>
            </w:tcMar>
          </w:tcPr>
          <w:p w:rsidR="000E6B3A" w:rsidRDefault="00134784">
            <w:pPr>
              <w:jc w:val="center"/>
            </w:pPr>
            <w:r>
              <w:rPr>
                <w:noProof/>
              </w:rPr>
              <w:lastRenderedPageBreak/>
              <w:drawing>
                <wp:inline distT="0" distB="0" distL="0" distR="0" wp14:anchorId="4C9BB0A6" wp14:editId="296845CF">
                  <wp:extent cx="6057900" cy="2568575"/>
                  <wp:effectExtent l="0" t="0" r="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057900" cy="2568575"/>
                          </a:xfrm>
                          <a:prstGeom prst="rect">
                            <a:avLst/>
                          </a:prstGeom>
                        </pic:spPr>
                      </pic:pic>
                    </a:graphicData>
                  </a:graphic>
                </wp:inline>
              </w:drawing>
            </w:r>
          </w:p>
        </w:tc>
      </w:tr>
    </w:tbl>
    <w:p w:rsidR="000E6B3A" w:rsidRDefault="009564BC">
      <w:pPr>
        <w:spacing w:before="60" w:after="240"/>
        <w:jc w:val="center"/>
      </w:pPr>
      <w:r>
        <w:rPr>
          <w:i/>
          <w:iCs/>
          <w:color w:val="555555"/>
          <w:sz w:val="20"/>
          <w:szCs w:val="20"/>
        </w:rPr>
        <w:t>Figure 5: Client Dashboard Overview — KPI Cards, Area Chart, and Bar Chart</w:t>
      </w:r>
    </w:p>
    <w:p w:rsidR="000E6B3A" w:rsidRDefault="000E6B3A"/>
    <w:p w:rsidR="000E6B3A" w:rsidRDefault="000E6B3A"/>
    <w:tbl>
      <w:tblPr>
        <w:tblW w:w="9933"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40"/>
      </w:tblGrid>
      <w:tr w:rsidR="000E6B3A" w:rsidTr="00134784">
        <w:trPr>
          <w:trHeight w:val="116"/>
        </w:trPr>
        <w:tc>
          <w:tcPr>
            <w:tcW w:w="9933" w:type="dxa"/>
            <w:tcBorders>
              <w:top w:val="single" w:sz="1" w:space="0" w:color="CCCCCC"/>
              <w:left w:val="single" w:sz="1" w:space="0" w:color="CCCCCC"/>
              <w:bottom w:val="single" w:sz="1" w:space="0" w:color="CCCCCC"/>
              <w:right w:val="single" w:sz="1" w:space="0" w:color="CCCCCC"/>
            </w:tcBorders>
            <w:shd w:val="clear" w:color="auto" w:fill="F7F9FF"/>
            <w:tcMar>
              <w:top w:w="800" w:type="dxa"/>
              <w:left w:w="400" w:type="dxa"/>
              <w:bottom w:w="800" w:type="dxa"/>
              <w:right w:w="400" w:type="dxa"/>
            </w:tcMar>
          </w:tcPr>
          <w:p w:rsidR="000E6B3A" w:rsidRDefault="00134784">
            <w:pPr>
              <w:jc w:val="center"/>
            </w:pPr>
            <w:r>
              <w:rPr>
                <w:noProof/>
              </w:rPr>
              <w:drawing>
                <wp:inline distT="0" distB="0" distL="0" distR="0" wp14:anchorId="41ABBB1E" wp14:editId="76587237">
                  <wp:extent cx="6057900" cy="2453005"/>
                  <wp:effectExtent l="0" t="0" r="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057900" cy="2453005"/>
                          </a:xfrm>
                          <a:prstGeom prst="rect">
                            <a:avLst/>
                          </a:prstGeom>
                        </pic:spPr>
                      </pic:pic>
                    </a:graphicData>
                  </a:graphic>
                </wp:inline>
              </w:drawing>
            </w:r>
          </w:p>
        </w:tc>
      </w:tr>
    </w:tbl>
    <w:p w:rsidR="000E6B3A" w:rsidRDefault="009564BC">
      <w:pPr>
        <w:spacing w:before="60" w:after="240"/>
        <w:jc w:val="center"/>
      </w:pPr>
      <w:r>
        <w:rPr>
          <w:i/>
          <w:iCs/>
          <w:color w:val="555555"/>
          <w:sz w:val="20"/>
          <w:szCs w:val="20"/>
        </w:rPr>
        <w:t>Figure 7: Campaign Management — Table with Status Badges and Performance Bars</w:t>
      </w:r>
    </w:p>
    <w:p w:rsidR="000E6B3A" w:rsidRDefault="000E6B3A"/>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49"/>
      </w:tblGrid>
      <w:tr w:rsidR="000E6B3A">
        <w:tc>
          <w:tcPr>
            <w:tcW w:w="9360" w:type="dxa"/>
            <w:tcBorders>
              <w:top w:val="single" w:sz="1" w:space="0" w:color="CCCCCC"/>
              <w:left w:val="single" w:sz="1" w:space="0" w:color="CCCCCC"/>
              <w:bottom w:val="single" w:sz="1" w:space="0" w:color="CCCCCC"/>
              <w:right w:val="single" w:sz="1" w:space="0" w:color="CCCCCC"/>
            </w:tcBorders>
            <w:shd w:val="clear" w:color="auto" w:fill="F7F9FF"/>
            <w:tcMar>
              <w:top w:w="800" w:type="dxa"/>
              <w:left w:w="400" w:type="dxa"/>
              <w:bottom w:w="800" w:type="dxa"/>
              <w:right w:w="400" w:type="dxa"/>
            </w:tcMar>
          </w:tcPr>
          <w:p w:rsidR="000E6B3A" w:rsidRDefault="00134784">
            <w:pPr>
              <w:jc w:val="center"/>
            </w:pPr>
            <w:r>
              <w:rPr>
                <w:noProof/>
              </w:rPr>
              <w:drawing>
                <wp:inline distT="0" distB="0" distL="0" distR="0" wp14:anchorId="09CE9067" wp14:editId="00B2C23A">
                  <wp:extent cx="6057900" cy="583755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057900" cy="5837555"/>
                          </a:xfrm>
                          <a:prstGeom prst="rect">
                            <a:avLst/>
                          </a:prstGeom>
                        </pic:spPr>
                      </pic:pic>
                    </a:graphicData>
                  </a:graphic>
                </wp:inline>
              </w:drawing>
            </w:r>
          </w:p>
        </w:tc>
      </w:tr>
    </w:tbl>
    <w:p w:rsidR="000E6B3A" w:rsidRDefault="009564BC">
      <w:pPr>
        <w:spacing w:before="60" w:after="240"/>
        <w:jc w:val="center"/>
      </w:pPr>
      <w:r>
        <w:rPr>
          <w:i/>
          <w:iCs/>
          <w:color w:val="555555"/>
          <w:sz w:val="20"/>
          <w:szCs w:val="20"/>
        </w:rPr>
        <w:t>Figure 8: Create Campaign Modal Interface</w:t>
      </w:r>
    </w:p>
    <w:p w:rsidR="000E6B3A" w:rsidRDefault="000E6B3A"/>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49"/>
      </w:tblGrid>
      <w:tr w:rsidR="000E6B3A">
        <w:tc>
          <w:tcPr>
            <w:tcW w:w="9360" w:type="dxa"/>
            <w:tcBorders>
              <w:top w:val="single" w:sz="1" w:space="0" w:color="CCCCCC"/>
              <w:left w:val="single" w:sz="1" w:space="0" w:color="CCCCCC"/>
              <w:bottom w:val="single" w:sz="1" w:space="0" w:color="CCCCCC"/>
              <w:right w:val="single" w:sz="1" w:space="0" w:color="CCCCCC"/>
            </w:tcBorders>
            <w:shd w:val="clear" w:color="auto" w:fill="F7F9FF"/>
            <w:tcMar>
              <w:top w:w="800" w:type="dxa"/>
              <w:left w:w="400" w:type="dxa"/>
              <w:bottom w:w="800" w:type="dxa"/>
              <w:right w:w="400" w:type="dxa"/>
            </w:tcMar>
          </w:tcPr>
          <w:p w:rsidR="000E6B3A" w:rsidRDefault="00134784">
            <w:pPr>
              <w:jc w:val="center"/>
            </w:pPr>
            <w:r>
              <w:rPr>
                <w:noProof/>
              </w:rPr>
              <w:lastRenderedPageBreak/>
              <w:drawing>
                <wp:inline distT="0" distB="0" distL="0" distR="0" wp14:anchorId="71975C0C" wp14:editId="12ED096C">
                  <wp:extent cx="6057900" cy="3407410"/>
                  <wp:effectExtent l="0" t="0" r="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057900" cy="3407410"/>
                          </a:xfrm>
                          <a:prstGeom prst="rect">
                            <a:avLst/>
                          </a:prstGeom>
                        </pic:spPr>
                      </pic:pic>
                    </a:graphicData>
                  </a:graphic>
                </wp:inline>
              </w:drawing>
            </w:r>
          </w:p>
        </w:tc>
      </w:tr>
    </w:tbl>
    <w:p w:rsidR="000E6B3A" w:rsidRDefault="009564BC">
      <w:pPr>
        <w:spacing w:before="60" w:after="240"/>
        <w:jc w:val="center"/>
      </w:pPr>
      <w:r>
        <w:rPr>
          <w:i/>
          <w:iCs/>
          <w:color w:val="555555"/>
          <w:sz w:val="20"/>
          <w:szCs w:val="20"/>
        </w:rPr>
        <w:t>Figure 9: Payments Page — Plan Card, Payment Method, and Invoice History</w:t>
      </w:r>
    </w:p>
    <w:p w:rsidR="000E6B3A" w:rsidRDefault="000E6B3A"/>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49"/>
      </w:tblGrid>
      <w:tr w:rsidR="000E6B3A">
        <w:tc>
          <w:tcPr>
            <w:tcW w:w="9360" w:type="dxa"/>
            <w:tcBorders>
              <w:top w:val="single" w:sz="1" w:space="0" w:color="CCCCCC"/>
              <w:left w:val="single" w:sz="1" w:space="0" w:color="CCCCCC"/>
              <w:bottom w:val="single" w:sz="1" w:space="0" w:color="CCCCCC"/>
              <w:right w:val="single" w:sz="1" w:space="0" w:color="CCCCCC"/>
            </w:tcBorders>
            <w:shd w:val="clear" w:color="auto" w:fill="F7F9FF"/>
            <w:tcMar>
              <w:top w:w="800" w:type="dxa"/>
              <w:left w:w="400" w:type="dxa"/>
              <w:bottom w:w="800" w:type="dxa"/>
              <w:right w:w="400" w:type="dxa"/>
            </w:tcMar>
          </w:tcPr>
          <w:p w:rsidR="000E6B3A" w:rsidRDefault="00802F56">
            <w:pPr>
              <w:jc w:val="center"/>
            </w:pPr>
            <w:r>
              <w:rPr>
                <w:noProof/>
              </w:rPr>
              <w:lastRenderedPageBreak/>
              <w:drawing>
                <wp:inline distT="0" distB="0" distL="0" distR="0" wp14:anchorId="756783CA" wp14:editId="55B9E0A1">
                  <wp:extent cx="6057900" cy="2489200"/>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057900" cy="2489200"/>
                          </a:xfrm>
                          <a:prstGeom prst="rect">
                            <a:avLst/>
                          </a:prstGeom>
                        </pic:spPr>
                      </pic:pic>
                    </a:graphicData>
                  </a:graphic>
                </wp:inline>
              </w:drawing>
            </w:r>
          </w:p>
        </w:tc>
      </w:tr>
    </w:tbl>
    <w:p w:rsidR="000E6B3A" w:rsidRDefault="009564BC">
      <w:pPr>
        <w:spacing w:before="60" w:after="240"/>
        <w:jc w:val="center"/>
      </w:pPr>
      <w:r>
        <w:rPr>
          <w:i/>
          <w:iCs/>
          <w:color w:val="555555"/>
          <w:sz w:val="20"/>
          <w:szCs w:val="20"/>
        </w:rPr>
        <w:t>Figure 10: Admin Overview Panel — System-Wide KPIs and Recent Signups</w:t>
      </w:r>
    </w:p>
    <w:p w:rsidR="000E6B3A" w:rsidRDefault="000E6B3A"/>
    <w:p w:rsidR="000E6B3A" w:rsidRDefault="009564BC">
      <w:pPr>
        <w:pStyle w:val="Heading1"/>
        <w:pageBreakBefore/>
        <w:spacing w:before="200" w:after="240"/>
      </w:pPr>
      <w:r>
        <w:lastRenderedPageBreak/>
        <w:t>CHAPTER 5: AI INTEGRATION IN THE SYSTEM</w:t>
      </w:r>
    </w:p>
    <w:p w:rsidR="000E6B3A" w:rsidRDefault="009564BC">
      <w:pPr>
        <w:pStyle w:val="Heading2"/>
        <w:spacing w:before="280" w:after="160"/>
      </w:pPr>
      <w:r>
        <w:t>5.1 Introduction to AI in the Digital Advertising Industry</w:t>
      </w:r>
    </w:p>
    <w:p w:rsidR="000E6B3A" w:rsidRDefault="009564BC">
      <w:pPr>
        <w:spacing w:after="180"/>
        <w:jc w:val="both"/>
      </w:pPr>
      <w:r>
        <w:t>Artificial Intelligence has moved from a futuristic concept to a foundational operational technology in the digital advertising industry. Today's major advertising platforms — Google Ads, Meta Ads, Amazon Advertising, LinkedIn Campaign Manager — all embed sophisticated machine learning models into their core bidding and optimization engines, making AI an invisible but essential driver of campaign performance across billions of daily ad impressions.</w:t>
      </w:r>
    </w:p>
    <w:p w:rsidR="000E6B3A" w:rsidRDefault="009564BC">
      <w:pPr>
        <w:spacing w:after="180"/>
        <w:jc w:val="both"/>
      </w:pPr>
      <w:r>
        <w:t xml:space="preserve">In the context of programmatic advertising, AI manifests in several distinct functional areas. Bid optimization uses reinforcement learning models trained on historical conversion data to predict the probability that any given ad impression will lead to a conversion, and automatically adjusts the maximum bid for that impression to stay within the target cost-per-acquisition while maximizing conversion volume. Audience targeting uses clustering and collaborative filtering to identify patterns in user </w:t>
      </w:r>
      <w:proofErr w:type="spellStart"/>
      <w:r>
        <w:t>behavior</w:t>
      </w:r>
      <w:proofErr w:type="spellEnd"/>
      <w:r>
        <w:t>, demographics, and purchase history that correlate with high conversion likelihood, enabling advertisers to reach the most relevant users rather than the broadest possible audience. Creative optimization uses multi-armed bandit algorithms to continuously test different combinations of ad headlines, images, descriptions, and call-to-action text, automatically promoting the highest-performing combinations and pausing underperforming variants. Predictive analytics uses regression models to forecast campaign performance metrics (click-through rate, conversion rate, cost-per-click) before campaigns launch, helping advertisers plan budget allocation more effectively.</w:t>
      </w:r>
    </w:p>
    <w:p w:rsidR="000E6B3A" w:rsidRDefault="009564BC">
      <w:pPr>
        <w:spacing w:after="180"/>
        <w:jc w:val="both"/>
      </w:pPr>
      <w:r>
        <w:t>According to industry research by McKinsey &amp; Company, AI-powered advertising campaigns consistently outperform manually managed campaigns by 30-50% in key metrics including return on ad spend (ROAS), click-through rate (CTR), and conversion rate. This performance advantage stems from AI's ability to process thousands of variables simultaneously in real time — a task that is simply impossible for human campaign managers working manually.</w:t>
      </w:r>
    </w:p>
    <w:p w:rsidR="000E6B3A" w:rsidRDefault="009564BC">
      <w:pPr>
        <w:spacing w:after="180"/>
        <w:jc w:val="both"/>
      </w:pPr>
      <w:r>
        <w:t>The inclusion of 'AI-Powered' in AdPulse AI's name is not merely aspirational marketing language. It reflects a deliberate architectural decision to build the platform in a way that enables and anticipates AI integration at every layer — from the data model that captures AI-relevant metrics, to the analytics dashboard that surfaces AI-interpretable patterns, to the clearly defined roadmap for progressive AI feature implementation in post-submission phases.</w:t>
      </w:r>
    </w:p>
    <w:p w:rsidR="000E6B3A" w:rsidRDefault="009564BC">
      <w:pPr>
        <w:pStyle w:val="Heading2"/>
        <w:spacing w:before="280" w:after="160"/>
      </w:pPr>
      <w:r>
        <w:t>5.2 AI Integration in AdPulse AI's Current Implementation</w:t>
      </w:r>
    </w:p>
    <w:p w:rsidR="000E6B3A" w:rsidRDefault="009564BC">
      <w:pPr>
        <w:pStyle w:val="Heading3"/>
        <w:spacing w:before="220" w:after="120"/>
      </w:pPr>
      <w:r>
        <w:t>5.2.1 AI-Ready Data Architecture</w:t>
      </w:r>
    </w:p>
    <w:p w:rsidR="000E6B3A" w:rsidRDefault="009564BC">
      <w:pPr>
        <w:spacing w:after="180"/>
        <w:jc w:val="both"/>
      </w:pPr>
      <w:r>
        <w:t xml:space="preserve">The most important AI integration in AdPulse AI is not visible in the user interface — it is embedded in the database schema design. The campaigns table captures every metric that a machine learning model requires to learn patterns of campaign performance: impressions (total ad views), clicks (user engagements), conversions (business outcomes), </w:t>
      </w:r>
      <w:r>
        <w:lastRenderedPageBreak/>
        <w:t xml:space="preserve">budget (resource allocation), spent (actual resource consumption), platform (advertising channel), status (campaign lifecycle state), </w:t>
      </w:r>
      <w:proofErr w:type="spellStart"/>
      <w:r>
        <w:t>start_date</w:t>
      </w:r>
      <w:proofErr w:type="spellEnd"/>
      <w:r>
        <w:t xml:space="preserve"> and </w:t>
      </w:r>
      <w:proofErr w:type="spellStart"/>
      <w:r>
        <w:t>end_date</w:t>
      </w:r>
      <w:proofErr w:type="spellEnd"/>
      <w:r>
        <w:t xml:space="preserve"> (campaign duration), and the </w:t>
      </w:r>
      <w:proofErr w:type="spellStart"/>
      <w:r>
        <w:t>user_id</w:t>
      </w:r>
      <w:proofErr w:type="spellEnd"/>
      <w:r>
        <w:t xml:space="preserve"> foreign key (enabling client-level segmentation).</w:t>
      </w:r>
    </w:p>
    <w:p w:rsidR="000E6B3A" w:rsidRDefault="009564BC">
      <w:pPr>
        <w:spacing w:after="180"/>
        <w:jc w:val="both"/>
      </w:pPr>
      <w:r>
        <w:t xml:space="preserve">These are precisely the features that a supervised learning model for campaign performance prediction would be trained on. Given a dataset of historical campaigns with their metrics, a linear regression model could learn coefficients that predict </w:t>
      </w:r>
      <w:proofErr w:type="spellStart"/>
      <w:r>
        <w:t>conversion_rate</w:t>
      </w:r>
      <w:proofErr w:type="spellEnd"/>
      <w:r>
        <w:t xml:space="preserve"> from platform, budget, duration, and impressions. A gradient boosting model could identify non-linear interactions — for example, that LinkedIn campaigns have disproportionately high conversion rates for B2B technology companies at certain budget levels. A time-series model could identify seasonal patterns in campaign performance.</w:t>
      </w:r>
    </w:p>
    <w:p w:rsidR="000E6B3A" w:rsidRDefault="009564BC">
      <w:pPr>
        <w:spacing w:after="180"/>
        <w:jc w:val="both"/>
      </w:pPr>
      <w:r>
        <w:t>The payments table enables revenue pattern analysis — identifying which client segments generate the most lifetime value, which plan tiers see the most upgrades, and which payment failures predict churn. The messages table enables sentiment analysis — classifying client communications as positive, neutral, or negative to predict client satisfaction scores. The profiles table enables client segmentation — grouping clients by company type, plan tier, campaign volume, and engagement level.</w:t>
      </w:r>
    </w:p>
    <w:p w:rsidR="000E6B3A" w:rsidRDefault="009564BC">
      <w:pPr>
        <w:spacing w:after="180"/>
        <w:jc w:val="both"/>
      </w:pPr>
      <w:r>
        <w:t>The critical insight is that AI cannot be added to a system that wasn't designed for it. A system that only captures campaign names and statuses — without impressions, clicks, and conversions — cannot support performance prediction models regardless of how powerful the AI engine is. AdPulse AI's schema is designed to capture all the data that AI features will require when they are implemented.</w:t>
      </w:r>
    </w:p>
    <w:p w:rsidR="000E6B3A" w:rsidRDefault="009564BC">
      <w:pPr>
        <w:pStyle w:val="Heading3"/>
        <w:spacing w:before="220" w:after="120"/>
      </w:pPr>
      <w:r>
        <w:t>5.2.2 Analytics Dashboard as AI Foundation Layer</w:t>
      </w:r>
    </w:p>
    <w:p w:rsidR="000E6B3A" w:rsidRDefault="009564BC">
      <w:pPr>
        <w:spacing w:after="180"/>
        <w:jc w:val="both"/>
      </w:pPr>
      <w:r>
        <w:t xml:space="preserve">The </w:t>
      </w:r>
      <w:proofErr w:type="spellStart"/>
      <w:r>
        <w:t>Recharts</w:t>
      </w:r>
      <w:proofErr w:type="spellEnd"/>
      <w:r>
        <w:t xml:space="preserve">-powered analytics dashboard in AdPulse AI represents what data </w:t>
      </w:r>
      <w:proofErr w:type="gramStart"/>
      <w:r>
        <w:t>scientists</w:t>
      </w:r>
      <w:proofErr w:type="gramEnd"/>
      <w:r>
        <w:t xml:space="preserve"> call the 'Data Exploration and Visualization' layer — the first and most foundational layer of any AI or machine learning system. Before any predictive model can be built, data must be collected, stored, and understood through visualization. The dashboard accomplishes this.</w:t>
      </w:r>
    </w:p>
    <w:p w:rsidR="000E6B3A" w:rsidRDefault="009564BC">
      <w:pPr>
        <w:spacing w:after="180"/>
        <w:jc w:val="both"/>
      </w:pPr>
      <w:r>
        <w:t xml:space="preserve">The Performance Trend </w:t>
      </w:r>
      <w:proofErr w:type="spellStart"/>
      <w:r>
        <w:t>AreaChart</w:t>
      </w:r>
      <w:proofErr w:type="spellEnd"/>
      <w:r>
        <w:t xml:space="preserve"> visualizes seven days of revenue data, allowing users to see performance trajectories. In an AI-enhanced version, this chart would overlay AI-generated prediction bands — shaded regions showing the confidence interval of predicted future performance based on the current trend. The Clicks </w:t>
      </w:r>
      <w:proofErr w:type="spellStart"/>
      <w:r>
        <w:t>vs</w:t>
      </w:r>
      <w:proofErr w:type="spellEnd"/>
      <w:r>
        <w:t xml:space="preserve"> Impressions </w:t>
      </w:r>
      <w:proofErr w:type="spellStart"/>
      <w:r>
        <w:t>BarChart</w:t>
      </w:r>
      <w:proofErr w:type="spellEnd"/>
      <w:r>
        <w:t xml:space="preserve"> reveals the click-through rate (CTR = clicks / impressions) visually — days where the click bar is proportionally tall relative to the impressions bar represent high-CTR days. An AI system would automatically flag unusually high or low CTR days and correlate them with external factors (day of week, holidays, </w:t>
      </w:r>
      <w:proofErr w:type="gramStart"/>
      <w:r>
        <w:t>competitor</w:t>
      </w:r>
      <w:proofErr w:type="gramEnd"/>
      <w:r>
        <w:t xml:space="preserve"> activity).</w:t>
      </w:r>
    </w:p>
    <w:p w:rsidR="000E6B3A" w:rsidRDefault="009564BC">
      <w:pPr>
        <w:pStyle w:val="Heading3"/>
        <w:spacing w:before="220" w:after="120"/>
      </w:pPr>
      <w:r>
        <w:t>5.2.3 Campaign Performance Scoring</w:t>
      </w:r>
    </w:p>
    <w:p w:rsidR="000E6B3A" w:rsidRDefault="009564BC">
      <w:pPr>
        <w:spacing w:after="180"/>
        <w:jc w:val="both"/>
      </w:pPr>
      <w:r>
        <w:t>AdPulse AI's campaign management interface includes a Performance Score field (0-100) displayed as a visual progress bar for each campaign. In the current implementation, this score is stored as a static value in the database and updated manually by the agency administrator. In the AI-enhanced implementation, this score would be calculated dynamically by a scoring algorithm.</w:t>
      </w:r>
    </w:p>
    <w:p w:rsidR="000E6B3A" w:rsidRDefault="009564BC">
      <w:pPr>
        <w:spacing w:after="180"/>
        <w:jc w:val="both"/>
      </w:pPr>
      <w:r>
        <w:lastRenderedPageBreak/>
        <w:t>The algorithm would compute a weighted composite of normalized metric values: CTR score (clicks / impressions normalized against platform benchmarks), Conversion Rate score (conversions / clicks), Budget Efficiency score (conversions / budget spent), and Progress score (spent / budget). Each component would be weighted based on the campaign's primary objective (awareness campaigns weight impression-based metrics, conversion campaigns weight conversion-based metrics). The composite score would update in real time as campaign metrics change.</w:t>
      </w:r>
    </w:p>
    <w:p w:rsidR="000E6B3A" w:rsidRDefault="009564BC">
      <w:pPr>
        <w:pStyle w:val="Heading3"/>
        <w:spacing w:before="220" w:after="120"/>
      </w:pPr>
      <w:r>
        <w:t>5.2.4 AI-Assisted Development Workflow</w:t>
      </w:r>
    </w:p>
    <w:p w:rsidR="000E6B3A" w:rsidRDefault="009564BC">
      <w:pPr>
        <w:spacing w:after="180"/>
        <w:jc w:val="both"/>
      </w:pPr>
      <w:r>
        <w:t xml:space="preserve">An important and often overlooked form of AI integration in this project is the use of AI coding assistants during the development process itself. The development team utilized Claude AI (by Anthropic) as a coding assistant throughout the project, using it to generate component boilerplate, debug </w:t>
      </w:r>
      <w:proofErr w:type="spellStart"/>
      <w:r>
        <w:t>TypeScript</w:t>
      </w:r>
      <w:proofErr w:type="spellEnd"/>
      <w:r>
        <w:t xml:space="preserve"> type errors, optimize </w:t>
      </w:r>
      <w:proofErr w:type="spellStart"/>
      <w:r>
        <w:t>Supabase</w:t>
      </w:r>
      <w:proofErr w:type="spellEnd"/>
      <w:r>
        <w:t xml:space="preserve"> queries, design RLS policies, and review code for security vulnerabilities. This reflects an emerging and increasingly important application of AI in software engineering — AI-augmented development, where human developers work in partnership with AI tools to produce higher-quality code faster than either could alone.</w:t>
      </w:r>
    </w:p>
    <w:p w:rsidR="000E6B3A" w:rsidRDefault="000E6B3A"/>
    <w:p w:rsidR="000E6B3A" w:rsidRDefault="009564BC">
      <w:pPr>
        <w:pStyle w:val="Heading2"/>
        <w:spacing w:before="280" w:after="160"/>
      </w:pPr>
      <w:r>
        <w:t>5.5 Why 'AI-Powered' Is an Accurate Description</w:t>
      </w:r>
    </w:p>
    <w:p w:rsidR="000E6B3A" w:rsidRDefault="009564BC">
      <w:pPr>
        <w:spacing w:after="180"/>
        <w:jc w:val="both"/>
      </w:pPr>
      <w:r>
        <w:t>Some might question whether a system without a deployed machine learning model can legitimately describe itself as 'AI-Powered.' This question is addressed directly and honestly.</w:t>
      </w:r>
    </w:p>
    <w:p w:rsidR="000E6B3A" w:rsidRDefault="009564BC">
      <w:pPr>
        <w:spacing w:after="180"/>
        <w:jc w:val="both"/>
      </w:pPr>
      <w:r>
        <w:t xml:space="preserve">AdPulse AI is AI-Powered in three verifiable senses: First, the data architecture is AI-designed — every schema decision was made with AI model training requirements in mind. The campaigns table captures exactly the features a campaign performance prediction model needs. Without this data, no AI feature is possible. Second, the analytics layer implements the visualization half of an AI pipeline. A complete AI system is: Data Collection → Storage → Exploration/Visualization → </w:t>
      </w:r>
      <w:proofErr w:type="spellStart"/>
      <w:proofErr w:type="gramStart"/>
      <w:r>
        <w:t>Modeling</w:t>
      </w:r>
      <w:proofErr w:type="spellEnd"/>
      <w:proofErr w:type="gramEnd"/>
      <w:r>
        <w:t xml:space="preserve"> → Prediction → Action. AdPulse AI implements layers 1-3 completely and is architected to accommodate layers 4-6. Third, the development process was genuinely AI-augmented — AI coding assistants were used extensively throughout development, which is itself a form of AI power that reduced development time and improved code quality.</w:t>
      </w:r>
    </w:p>
    <w:p w:rsidR="000E6B3A" w:rsidRDefault="009564BC">
      <w:pPr>
        <w:spacing w:after="180"/>
        <w:jc w:val="both"/>
      </w:pPr>
      <w:r>
        <w:t>The AI-Powered label is an accurate description of the platform's design philosophy, architectural readiness for AI, and development methodology — even in the absence of a deployed neural network. This is analogous to calling a new building 'smart building-ready' because it has the wiring and structural provisions for smart sensors, even before the sensors are installed.</w:t>
      </w:r>
    </w:p>
    <w:p w:rsidR="000E6B3A" w:rsidRDefault="009564BC">
      <w:pPr>
        <w:pStyle w:val="Heading1"/>
        <w:pageBreakBefore/>
        <w:spacing w:before="200" w:after="240"/>
      </w:pPr>
      <w:r>
        <w:lastRenderedPageBreak/>
        <w:t>CHAPTER 6: TESTING AND DEPLOYMENT</w:t>
      </w:r>
    </w:p>
    <w:p w:rsidR="000E6B3A" w:rsidRDefault="009564BC">
      <w:pPr>
        <w:pStyle w:val="Heading2"/>
        <w:spacing w:before="280" w:after="160"/>
      </w:pPr>
      <w:r>
        <w:t>6.1 Testing Methodology</w:t>
      </w:r>
    </w:p>
    <w:p w:rsidR="000E6B3A" w:rsidRDefault="009564BC">
      <w:pPr>
        <w:spacing w:after="180"/>
        <w:jc w:val="both"/>
      </w:pPr>
      <w:r>
        <w:t xml:space="preserve">Testing for AdPulse AI follows a three-layer manual testing strategy with </w:t>
      </w:r>
      <w:proofErr w:type="spellStart"/>
      <w:r>
        <w:t>TypeScript</w:t>
      </w:r>
      <w:proofErr w:type="spellEnd"/>
      <w:r>
        <w:t xml:space="preserve"> static analysis as an automated first line of </w:t>
      </w:r>
      <w:proofErr w:type="spellStart"/>
      <w:r>
        <w:t>defense</w:t>
      </w:r>
      <w:proofErr w:type="spellEnd"/>
      <w:r>
        <w:t xml:space="preserve">. This approach is appropriate for a full-stack web application of this complexity developed within academic constraints — while automated unit testing and end-to-end testing suites (Jest, Playwright) are planned for future phases, the combination of </w:t>
      </w:r>
      <w:proofErr w:type="spellStart"/>
      <w:r>
        <w:t>TypeScript's</w:t>
      </w:r>
      <w:proofErr w:type="spellEnd"/>
      <w:r>
        <w:t xml:space="preserve"> compile-time checking, structured manual testing protocols, and </w:t>
      </w:r>
      <w:proofErr w:type="spellStart"/>
      <w:r>
        <w:t>Supabase</w:t>
      </w:r>
      <w:proofErr w:type="spellEnd"/>
      <w:r>
        <w:t>-level verification provides comprehensive coverage of the system's critical paths.</w:t>
      </w:r>
    </w:p>
    <w:p w:rsidR="000E6B3A" w:rsidRDefault="009564BC">
      <w:pPr>
        <w:pStyle w:val="Heading3"/>
        <w:spacing w:before="220" w:after="120"/>
      </w:pPr>
      <w:r>
        <w:t>6.1.1 Layer 1 — Static Type Analysis (</w:t>
      </w:r>
      <w:proofErr w:type="spellStart"/>
      <w:r>
        <w:t>TypeScript</w:t>
      </w:r>
      <w:proofErr w:type="spellEnd"/>
      <w:r>
        <w:t>)</w:t>
      </w:r>
    </w:p>
    <w:p w:rsidR="000E6B3A" w:rsidRDefault="009564BC">
      <w:pPr>
        <w:spacing w:after="180"/>
        <w:jc w:val="both"/>
      </w:pPr>
      <w:proofErr w:type="spellStart"/>
      <w:r>
        <w:t>TypeScript's</w:t>
      </w:r>
      <w:proofErr w:type="spellEnd"/>
      <w:r>
        <w:t xml:space="preserve"> compiler is run after every significant code change using the </w:t>
      </w:r>
      <w:proofErr w:type="spellStart"/>
      <w:r>
        <w:t>npm</w:t>
      </w:r>
      <w:proofErr w:type="spellEnd"/>
      <w:r>
        <w:t xml:space="preserve"> run lint command, which executes </w:t>
      </w:r>
      <w:proofErr w:type="spellStart"/>
      <w:r>
        <w:t>tsc</w:t>
      </w:r>
      <w:proofErr w:type="spellEnd"/>
      <w:r>
        <w:t xml:space="preserve"> --</w:t>
      </w:r>
      <w:proofErr w:type="spellStart"/>
      <w:r>
        <w:t>noEmit</w:t>
      </w:r>
      <w:proofErr w:type="spellEnd"/>
      <w:r>
        <w:t>. The --</w:t>
      </w:r>
      <w:proofErr w:type="spellStart"/>
      <w:r>
        <w:t>noEmit</w:t>
      </w:r>
      <w:proofErr w:type="spellEnd"/>
      <w:r>
        <w:t xml:space="preserve"> flag performs full type checking without producing JavaScript output files — it is used purely to verify type correctness. </w:t>
      </w:r>
      <w:proofErr w:type="spellStart"/>
      <w:r>
        <w:t>TypeScript</w:t>
      </w:r>
      <w:proofErr w:type="spellEnd"/>
      <w:r>
        <w:t xml:space="preserve"> catches a wide range of bugs at compile time: accessing a property that doesn't exist on an object type (such as </w:t>
      </w:r>
      <w:proofErr w:type="spellStart"/>
      <w:r>
        <w:t>profile.username</w:t>
      </w:r>
      <w:proofErr w:type="spellEnd"/>
      <w:r>
        <w:t xml:space="preserve"> when the Profile type doesn't have a username field), passing the wrong argument type to a function (such as passing a string where a number is expected), using a potentially null value without null checking (</w:t>
      </w:r>
      <w:proofErr w:type="spellStart"/>
      <w:r>
        <w:t>TypeScript's</w:t>
      </w:r>
      <w:proofErr w:type="spellEnd"/>
      <w:r>
        <w:t xml:space="preserve"> </w:t>
      </w:r>
      <w:proofErr w:type="spellStart"/>
      <w:r>
        <w:t>strictNullChecks</w:t>
      </w:r>
      <w:proofErr w:type="spellEnd"/>
      <w:r>
        <w:t xml:space="preserve"> mode requires handling of null | undefined before use), and many others.</w:t>
      </w:r>
    </w:p>
    <w:p w:rsidR="000E6B3A" w:rsidRDefault="009564BC">
      <w:pPr>
        <w:spacing w:after="180"/>
        <w:jc w:val="both"/>
      </w:pPr>
      <w:r>
        <w:t xml:space="preserve">The </w:t>
      </w:r>
      <w:proofErr w:type="spellStart"/>
      <w:r>
        <w:t>TypeScript</w:t>
      </w:r>
      <w:proofErr w:type="spellEnd"/>
      <w:r>
        <w:t xml:space="preserve"> configuration in </w:t>
      </w:r>
      <w:proofErr w:type="spellStart"/>
      <w:r>
        <w:t>tsconfig.json</w:t>
      </w:r>
      <w:proofErr w:type="spellEnd"/>
      <w:r>
        <w:t xml:space="preserve"> uses the bundler module resolution mode (appropriate for </w:t>
      </w:r>
      <w:proofErr w:type="spellStart"/>
      <w:r>
        <w:t>Vite</w:t>
      </w:r>
      <w:proofErr w:type="spellEnd"/>
      <w:r>
        <w:t xml:space="preserve">) with </w:t>
      </w:r>
      <w:proofErr w:type="spellStart"/>
      <w:r>
        <w:t>isolatedModules</w:t>
      </w:r>
      <w:proofErr w:type="spellEnd"/>
      <w:r>
        <w:t xml:space="preserve">, strict type checking enabled by default through the </w:t>
      </w:r>
      <w:proofErr w:type="spellStart"/>
      <w:r>
        <w:t>Vite</w:t>
      </w:r>
      <w:proofErr w:type="spellEnd"/>
      <w:r>
        <w:t xml:space="preserve"> </w:t>
      </w:r>
      <w:proofErr w:type="spellStart"/>
      <w:r>
        <w:t>TypeScript</w:t>
      </w:r>
      <w:proofErr w:type="spellEnd"/>
      <w:r>
        <w:t xml:space="preserve"> </w:t>
      </w:r>
      <w:proofErr w:type="spellStart"/>
      <w:r>
        <w:t>preset</w:t>
      </w:r>
      <w:proofErr w:type="spellEnd"/>
      <w:r>
        <w:t xml:space="preserve">. As of the ETE submission, the codebase compiles with zero </w:t>
      </w:r>
      <w:proofErr w:type="spellStart"/>
      <w:r>
        <w:t>TypeScript</w:t>
      </w:r>
      <w:proofErr w:type="spellEnd"/>
      <w:r>
        <w:t xml:space="preserve"> errors across all 30+ </w:t>
      </w:r>
      <w:proofErr w:type="spellStart"/>
      <w:r>
        <w:t>TypeScript</w:t>
      </w:r>
      <w:proofErr w:type="spellEnd"/>
      <w:r>
        <w:t>/TSX source files.</w:t>
      </w:r>
    </w:p>
    <w:p w:rsidR="000E6B3A" w:rsidRDefault="009564BC">
      <w:pPr>
        <w:pStyle w:val="Heading3"/>
        <w:spacing w:before="220" w:after="120"/>
      </w:pPr>
      <w:r>
        <w:t>6.1.2 Layer 2 — Manual Browser Testing Protocol</w:t>
      </w:r>
    </w:p>
    <w:p w:rsidR="000E6B3A" w:rsidRDefault="009564BC">
      <w:pPr>
        <w:spacing w:after="180"/>
        <w:jc w:val="both"/>
      </w:pPr>
      <w:r>
        <w:t>Manual browser testing follows a structured protocol that is executed after implementing each feature and before each commit to the main branch. The protocol covers three dimensions: functional correctness (does the feature do what it should?), authentication and authorization (do the RBAC guards work correctly?), and visual presentation (does the UI render correctly in both dark and light modes?).</w:t>
      </w:r>
    </w:p>
    <w:p w:rsidR="000E6B3A" w:rsidRDefault="009564BC">
      <w:pPr>
        <w:spacing w:after="180"/>
        <w:jc w:val="both"/>
      </w:pPr>
      <w:r>
        <w:t xml:space="preserve">For authentication testing, both user roles are tested explicitly: the admin account (admin@adpulse.ai) and the client demo account, plus newly created accounts. Every navigation attempt between the admin and client sections is tested to confirm </w:t>
      </w:r>
      <w:proofErr w:type="spellStart"/>
      <w:r>
        <w:t>ProtectedRoute</w:t>
      </w:r>
      <w:proofErr w:type="spellEnd"/>
      <w:r>
        <w:t xml:space="preserve"> redirects. For visual testing, the theme toggle is activated on every page to verify readability in both modes.</w:t>
      </w:r>
    </w:p>
    <w:p w:rsidR="000E6B3A" w:rsidRDefault="009564BC">
      <w:pPr>
        <w:pStyle w:val="Heading3"/>
        <w:spacing w:before="220" w:after="120"/>
      </w:pPr>
      <w:r>
        <w:t xml:space="preserve">6.1.3 Layer 3 — </w:t>
      </w:r>
      <w:proofErr w:type="spellStart"/>
      <w:r>
        <w:t>Supabase</w:t>
      </w:r>
      <w:proofErr w:type="spellEnd"/>
      <w:r>
        <w:t xml:space="preserve"> Dashboard Verification</w:t>
      </w:r>
    </w:p>
    <w:p w:rsidR="000E6B3A" w:rsidRDefault="009564BC">
      <w:pPr>
        <w:spacing w:after="180"/>
        <w:jc w:val="both"/>
      </w:pPr>
      <w:r>
        <w:t xml:space="preserve">For all database operations, the </w:t>
      </w:r>
      <w:proofErr w:type="spellStart"/>
      <w:r>
        <w:t>Supabase</w:t>
      </w:r>
      <w:proofErr w:type="spellEnd"/>
      <w:r>
        <w:t xml:space="preserve"> web dashboard serves as the ground-truth verification tool. After testing signup flows, the Authentication &gt; Users section is checked to confirm the user record was created with correct metadata. After testing campaign creation, the Table Editor is used to verify the record exists in the campaigns table with the </w:t>
      </w:r>
      <w:r>
        <w:lastRenderedPageBreak/>
        <w:t xml:space="preserve">correct </w:t>
      </w:r>
      <w:proofErr w:type="spellStart"/>
      <w:r>
        <w:t>user_id</w:t>
      </w:r>
      <w:proofErr w:type="spellEnd"/>
      <w:r>
        <w:t>, platform, status, and numerical values. After testing payments, the payments table is checked for the correct record. This database-level verification ensures that the UI correctly persists data and that RLS policies don't silently block legitimate operations.</w:t>
      </w:r>
    </w:p>
    <w:p w:rsidR="000E6B3A" w:rsidRDefault="000E6B3A"/>
    <w:p w:rsidR="000E6B3A" w:rsidRDefault="009564BC">
      <w:pPr>
        <w:pStyle w:val="Heading2"/>
        <w:spacing w:before="280" w:after="160"/>
      </w:pPr>
      <w:r>
        <w:t>6.3 Deployment Configuration</w:t>
      </w:r>
    </w:p>
    <w:p w:rsidR="000E6B3A" w:rsidRDefault="009564BC">
      <w:pPr>
        <w:pStyle w:val="Heading3"/>
        <w:spacing w:before="220" w:after="120"/>
      </w:pPr>
      <w:r>
        <w:t xml:space="preserve">6.3.1 </w:t>
      </w:r>
      <w:proofErr w:type="spellStart"/>
      <w:r>
        <w:t>Vercel</w:t>
      </w:r>
      <w:proofErr w:type="spellEnd"/>
      <w:r>
        <w:t xml:space="preserve"> Deployment Setup</w:t>
      </w:r>
    </w:p>
    <w:p w:rsidR="000E6B3A" w:rsidRDefault="009564BC">
      <w:pPr>
        <w:spacing w:after="180"/>
        <w:jc w:val="both"/>
      </w:pPr>
      <w:r>
        <w:t xml:space="preserve">The application is hosted on </w:t>
      </w:r>
      <w:proofErr w:type="spellStart"/>
      <w:r>
        <w:t>Vercel's</w:t>
      </w:r>
      <w:proofErr w:type="spellEnd"/>
      <w:r>
        <w:t xml:space="preserve"> </w:t>
      </w:r>
      <w:proofErr w:type="spellStart"/>
      <w:r>
        <w:t>serverless</w:t>
      </w:r>
      <w:proofErr w:type="spellEnd"/>
      <w:r>
        <w:t xml:space="preserve"> platform at https://ad-pulse-omega.vercel.app. </w:t>
      </w:r>
      <w:proofErr w:type="spellStart"/>
      <w:r>
        <w:t>Vercel</w:t>
      </w:r>
      <w:proofErr w:type="spellEnd"/>
      <w:r>
        <w:t xml:space="preserve"> is connected to the </w:t>
      </w:r>
      <w:proofErr w:type="spellStart"/>
      <w:r>
        <w:t>GitHub</w:t>
      </w:r>
      <w:proofErr w:type="spellEnd"/>
      <w:r>
        <w:t xml:space="preserve"> repository at github.com/</w:t>
      </w:r>
      <w:proofErr w:type="spellStart"/>
      <w:r>
        <w:t>notsookunall</w:t>
      </w:r>
      <w:proofErr w:type="spellEnd"/>
      <w:r>
        <w:t xml:space="preserve">/ad-pulse through a </w:t>
      </w:r>
      <w:proofErr w:type="spellStart"/>
      <w:r>
        <w:t>GitHub</w:t>
      </w:r>
      <w:proofErr w:type="spellEnd"/>
      <w:r>
        <w:t xml:space="preserve"> App integration. When any commit is pushed to the main branch, </w:t>
      </w:r>
      <w:proofErr w:type="spellStart"/>
      <w:r>
        <w:t>GitHub</w:t>
      </w:r>
      <w:proofErr w:type="spellEnd"/>
      <w:r>
        <w:t xml:space="preserve"> sends a </w:t>
      </w:r>
      <w:proofErr w:type="spellStart"/>
      <w:r>
        <w:t>webhook</w:t>
      </w:r>
      <w:proofErr w:type="spellEnd"/>
      <w:r>
        <w:t xml:space="preserve"> notification to </w:t>
      </w:r>
      <w:proofErr w:type="spellStart"/>
      <w:r>
        <w:t>Vercel</w:t>
      </w:r>
      <w:proofErr w:type="spellEnd"/>
      <w:r>
        <w:t xml:space="preserve">, which automatically triggers a new build. The build process runs </w:t>
      </w:r>
      <w:proofErr w:type="spellStart"/>
      <w:r>
        <w:t>npm</w:t>
      </w:r>
      <w:proofErr w:type="spellEnd"/>
      <w:r>
        <w:t xml:space="preserve"> install (installing all dependencies from package-</w:t>
      </w:r>
      <w:proofErr w:type="spellStart"/>
      <w:r>
        <w:t>lock.json</w:t>
      </w:r>
      <w:proofErr w:type="spellEnd"/>
      <w:r>
        <w:t xml:space="preserve">) followed by </w:t>
      </w:r>
      <w:proofErr w:type="spellStart"/>
      <w:r>
        <w:t>npm</w:t>
      </w:r>
      <w:proofErr w:type="spellEnd"/>
      <w:r>
        <w:t xml:space="preserve"> run build (which executes </w:t>
      </w:r>
      <w:proofErr w:type="spellStart"/>
      <w:r>
        <w:t>vite</w:t>
      </w:r>
      <w:proofErr w:type="spellEnd"/>
      <w:r>
        <w:t xml:space="preserve"> build, compiling </w:t>
      </w:r>
      <w:proofErr w:type="spellStart"/>
      <w:r>
        <w:t>TypeScript</w:t>
      </w:r>
      <w:proofErr w:type="spellEnd"/>
      <w:r>
        <w:t xml:space="preserve">, processing Tailwind CSS, and bundling all JavaScript). The resulting static assets are deployed to </w:t>
      </w:r>
      <w:proofErr w:type="spellStart"/>
      <w:r>
        <w:t>Vercel's</w:t>
      </w:r>
      <w:proofErr w:type="spellEnd"/>
      <w:r>
        <w:t xml:space="preserve"> global CDN, replacing the previous deployment. The entire CI/CD pipeline typically completes in under 60 seconds.</w:t>
      </w:r>
    </w:p>
    <w:p w:rsidR="000E6B3A" w:rsidRDefault="009564BC">
      <w:pPr>
        <w:spacing w:after="180"/>
        <w:jc w:val="both"/>
      </w:pPr>
      <w:proofErr w:type="spellStart"/>
      <w:r>
        <w:t>Vercel</w:t>
      </w:r>
      <w:proofErr w:type="spellEnd"/>
      <w:r>
        <w:t xml:space="preserve"> also automatically creates 'Preview Deployments' for feature branches — when code is pushed to any branch other than main, </w:t>
      </w:r>
      <w:proofErr w:type="spellStart"/>
      <w:r>
        <w:t>Vercel</w:t>
      </w:r>
      <w:proofErr w:type="spellEnd"/>
      <w:r>
        <w:t xml:space="preserve"> deploys it to a unique preview URL (e.g., ad-pulse-[commit-hash].</w:t>
      </w:r>
      <w:proofErr w:type="spellStart"/>
      <w:r>
        <w:t>vercel.app</w:t>
      </w:r>
      <w:proofErr w:type="spellEnd"/>
      <w:r>
        <w:t>). This allows testing branch changes in the real production environment before merging to main.</w:t>
      </w:r>
    </w:p>
    <w:p w:rsidR="000E6B3A" w:rsidRDefault="000E6B3A">
      <w:pPr>
        <w:spacing w:before="60" w:after="240"/>
        <w:jc w:val="center"/>
      </w:pPr>
    </w:p>
    <w:p w:rsidR="000E6B3A" w:rsidRDefault="000E6B3A"/>
    <w:p w:rsidR="000E6B3A" w:rsidRDefault="009564BC">
      <w:pPr>
        <w:pStyle w:val="Heading3"/>
        <w:spacing w:before="220" w:after="120"/>
      </w:pPr>
      <w:r>
        <w:t xml:space="preserve">6.3.2 </w:t>
      </w:r>
      <w:proofErr w:type="spellStart"/>
      <w:r>
        <w:t>Supabase</w:t>
      </w:r>
      <w:proofErr w:type="spellEnd"/>
      <w:r>
        <w:t xml:space="preserve"> Project Configuration</w:t>
      </w:r>
    </w:p>
    <w:p w:rsidR="000E6B3A" w:rsidRDefault="009564BC">
      <w:pPr>
        <w:spacing w:after="180"/>
        <w:jc w:val="both"/>
      </w:pPr>
      <w:r>
        <w:t xml:space="preserve">The </w:t>
      </w:r>
      <w:proofErr w:type="spellStart"/>
      <w:r>
        <w:t>Supabase</w:t>
      </w:r>
      <w:proofErr w:type="spellEnd"/>
      <w:r>
        <w:t xml:space="preserve"> project is hosted in the ap-northeast-1 region (Seoul, South Korea), which provides the lowest latency for users in India and the rest of Asia. The project uses </w:t>
      </w:r>
      <w:proofErr w:type="spellStart"/>
      <w:r>
        <w:t>Supabase's</w:t>
      </w:r>
      <w:proofErr w:type="spellEnd"/>
      <w:r>
        <w:t xml:space="preserve"> free tier, which provides 500MB of database storage, unlimited API requests, 50,000 monthly active users for authentication, and daily database backups. Row Level Security is enabled on all four tables. Email confirmation for signup is disabled for demonstration purposes (so new users can log in immediately without clicking a confirmation link), which is appropriate for the academic demonstration context.</w:t>
      </w:r>
    </w:p>
    <w:p w:rsidR="000E6B3A" w:rsidRDefault="009564BC">
      <w:pPr>
        <w:pStyle w:val="Heading3"/>
        <w:spacing w:before="220" w:after="120"/>
      </w:pPr>
      <w:r>
        <w:t>6.3.3 Security Considerations</w:t>
      </w:r>
    </w:p>
    <w:p w:rsidR="000E6B3A" w:rsidRDefault="009564BC">
      <w:pPr>
        <w:spacing w:after="180"/>
        <w:jc w:val="both"/>
      </w:pPr>
      <w:r>
        <w:t xml:space="preserve">The </w:t>
      </w:r>
      <w:proofErr w:type="spellStart"/>
      <w:r>
        <w:t>Supabase</w:t>
      </w:r>
      <w:proofErr w:type="spellEnd"/>
      <w:r>
        <w:t xml:space="preserve"> anon (anonymous) key exposed in the frontend application is a publishable key by design — unlike a secret key (</w:t>
      </w:r>
      <w:proofErr w:type="spellStart"/>
      <w:r>
        <w:t>service_role</w:t>
      </w:r>
      <w:proofErr w:type="spellEnd"/>
      <w:r>
        <w:t xml:space="preserve"> key), the anon key can only access data permitted by RLS policies. </w:t>
      </w:r>
      <w:proofErr w:type="spellStart"/>
      <w:r>
        <w:t>Supabase</w:t>
      </w:r>
      <w:proofErr w:type="spellEnd"/>
      <w:r>
        <w:t xml:space="preserve"> specifically designs the anon key to be safe for client-side exposure. Even if a malicious actor extracts the anon key from the JavaScript bundle (using browser developer tools), they can only make API calls that are permitted by the RLS policies — which means they can only read and write their own data. The </w:t>
      </w:r>
      <w:proofErr w:type="spellStart"/>
      <w:r>
        <w:t>service_role</w:t>
      </w:r>
      <w:proofErr w:type="spellEnd"/>
      <w:r>
        <w:t xml:space="preserve"> key (which bypasses RLS) is never exposed to the frontend and is only used in the </w:t>
      </w:r>
      <w:proofErr w:type="spellStart"/>
      <w:r>
        <w:t>seed.sql</w:t>
      </w:r>
      <w:proofErr w:type="spellEnd"/>
      <w:r>
        <w:t xml:space="preserve"> script run directly in the </w:t>
      </w:r>
      <w:proofErr w:type="spellStart"/>
      <w:r>
        <w:t>Supabase</w:t>
      </w:r>
      <w:proofErr w:type="spellEnd"/>
      <w:r>
        <w:t xml:space="preserve"> SQL Editor.</w:t>
      </w:r>
    </w:p>
    <w:p w:rsidR="000E6B3A" w:rsidRDefault="009564BC">
      <w:pPr>
        <w:pStyle w:val="Heading2"/>
        <w:spacing w:before="280" w:after="160"/>
      </w:pPr>
      <w:r>
        <w:lastRenderedPageBreak/>
        <w:t>6.4 Viva Demonstration Strategy</w:t>
      </w:r>
    </w:p>
    <w:p w:rsidR="000E6B3A" w:rsidRDefault="009564BC">
      <w:pPr>
        <w:spacing w:after="180"/>
        <w:jc w:val="both"/>
      </w:pPr>
      <w:r>
        <w:t>For the live viva examination, a specific demonstration strategy has been prepared to showcase the system's capabilities most effectively. This strategy was designed to prove that the authentication and data isolation systems work with real new users, not just pre-seeded demonstration accounts.</w:t>
      </w:r>
    </w:p>
    <w:p w:rsidR="000E6B3A" w:rsidRDefault="009564BC">
      <w:pPr>
        <w:spacing w:after="180"/>
        <w:jc w:val="both"/>
      </w:pPr>
      <w:r>
        <w:t xml:space="preserve">Step 1: The examiner is invited to sign up for a new account on the live site using their own email address. This proves the signup flow works end-to-end with a real email and demonstrates that the </w:t>
      </w:r>
      <w:proofErr w:type="spellStart"/>
      <w:r>
        <w:t>on_auth_user_created</w:t>
      </w:r>
      <w:proofErr w:type="spellEnd"/>
      <w:r>
        <w:t xml:space="preserve"> trigger automatically creates the profiles row.</w:t>
      </w:r>
    </w:p>
    <w:p w:rsidR="000E6B3A" w:rsidRDefault="009564BC">
      <w:pPr>
        <w:spacing w:after="180"/>
        <w:jc w:val="both"/>
      </w:pPr>
      <w:r>
        <w:t xml:space="preserve">Step 2: After the examiner signs up, while they observe, a targeted SQL INSERT statement is executed in the </w:t>
      </w:r>
      <w:proofErr w:type="spellStart"/>
      <w:r>
        <w:t>Supabase</w:t>
      </w:r>
      <w:proofErr w:type="spellEnd"/>
      <w:r>
        <w:t xml:space="preserve"> SQL Editor (accessible on a laptop during the viva) to seed demo data for their specific email: INSERT INTO campaigns (</w:t>
      </w:r>
      <w:proofErr w:type="spellStart"/>
      <w:r>
        <w:t>user_id</w:t>
      </w:r>
      <w:proofErr w:type="spellEnd"/>
      <w:r>
        <w:t>, name, ...) SELECT id, 'Demo Campaign', ... FROM profiles WHERE email = '[examiner email]'. This seeds several campaigns, payment records, and messages specifically tied to the examiner's account UUID.</w:t>
      </w:r>
    </w:p>
    <w:p w:rsidR="000E6B3A" w:rsidRDefault="009564BC">
      <w:pPr>
        <w:spacing w:after="180"/>
        <w:jc w:val="both"/>
      </w:pPr>
      <w:r>
        <w:t>Step 3: The examiner logs in with their own credentials and sees a personalized dashboard populated with the seeded data. This demonstrates: real authentication working with their email, RLS ensuring they only see their own data (the other test campaigns are not visible), the dashboard correctly displaying campaign analytics, and the admin panel showing the examiner's new account in the clients list.</w:t>
      </w:r>
    </w:p>
    <w:p w:rsidR="000E6B3A" w:rsidRDefault="009564BC">
      <w:pPr>
        <w:spacing w:after="180"/>
        <w:jc w:val="both"/>
      </w:pPr>
      <w:r>
        <w:t>Step 4: Log in as admin (admin@adpulse.ai) and navigate to /admin/clients to show the examiner's account appearing in the system, then navigate to /admin/campaigns to demonstrate that the admin can see all campaigns across all clients simultaneously.</w:t>
      </w:r>
    </w:p>
    <w:p w:rsidR="000E6B3A" w:rsidRDefault="000E6B3A"/>
    <w:p w:rsidR="000E6B3A" w:rsidRDefault="009564BC">
      <w:pPr>
        <w:pStyle w:val="Heading1"/>
        <w:pageBreakBefore/>
        <w:spacing w:before="200" w:after="240"/>
      </w:pPr>
      <w:r>
        <w:lastRenderedPageBreak/>
        <w:t>CHAPTER 7: LIMITATIONS OF THE SYSTEM</w:t>
      </w:r>
    </w:p>
    <w:p w:rsidR="000E6B3A" w:rsidRDefault="009564BC">
      <w:pPr>
        <w:pStyle w:val="Heading2"/>
        <w:spacing w:before="280" w:after="160"/>
      </w:pPr>
      <w:r>
        <w:t>7.1 Overview</w:t>
      </w:r>
    </w:p>
    <w:p w:rsidR="000E6B3A" w:rsidRDefault="009564BC">
      <w:pPr>
        <w:spacing w:after="180"/>
        <w:jc w:val="both"/>
      </w:pPr>
      <w:r>
        <w:t>Acknowledging and clearly documenting the limitations of a software system is a mark of professional maturity and academic integrity. Every software system — regardless of its scale, budget, or development time — has limitations. For AdPulse AI, limitations fall into two categories: intentional scope decisions (features deliberately excluded to keep the project within academic feasibility) and genuine technical constraints (limitations that would require additional work to overcome in a production version). Both categories are documented transparently.</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4"/>
        <w:gridCol w:w="1819"/>
        <w:gridCol w:w="1538"/>
        <w:gridCol w:w="1783"/>
        <w:gridCol w:w="3686"/>
      </w:tblGrid>
      <w:tr w:rsidR="000E6B3A">
        <w:trPr>
          <w:tblHeader/>
        </w:trPr>
        <w:tc>
          <w:tcPr>
            <w:tcW w:w="350"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50" w:type="dxa"/>
              <w:bottom w:w="100" w:type="dxa"/>
              <w:right w:w="150" w:type="dxa"/>
            </w:tcMar>
            <w:vAlign w:val="center"/>
          </w:tcPr>
          <w:p w:rsidR="000E6B3A" w:rsidRDefault="009564BC">
            <w:pPr>
              <w:jc w:val="center"/>
            </w:pPr>
            <w:r>
              <w:rPr>
                <w:b/>
                <w:bCs/>
                <w:color w:val="FFFFFF"/>
                <w:sz w:val="21"/>
                <w:szCs w:val="21"/>
              </w:rPr>
              <w:t>#</w:t>
            </w:r>
          </w:p>
        </w:tc>
        <w:tc>
          <w:tcPr>
            <w:tcW w:w="1900"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50" w:type="dxa"/>
              <w:bottom w:w="100" w:type="dxa"/>
              <w:right w:w="150" w:type="dxa"/>
            </w:tcMar>
            <w:vAlign w:val="center"/>
          </w:tcPr>
          <w:p w:rsidR="000E6B3A" w:rsidRDefault="009564BC">
            <w:pPr>
              <w:jc w:val="center"/>
            </w:pPr>
            <w:r>
              <w:rPr>
                <w:b/>
                <w:bCs/>
                <w:color w:val="FFFFFF"/>
                <w:sz w:val="21"/>
                <w:szCs w:val="21"/>
              </w:rPr>
              <w:t>Limitation</w:t>
            </w:r>
          </w:p>
        </w:tc>
        <w:tc>
          <w:tcPr>
            <w:tcW w:w="1400"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50" w:type="dxa"/>
              <w:bottom w:w="100" w:type="dxa"/>
              <w:right w:w="150" w:type="dxa"/>
            </w:tcMar>
            <w:vAlign w:val="center"/>
          </w:tcPr>
          <w:p w:rsidR="000E6B3A" w:rsidRDefault="009564BC">
            <w:pPr>
              <w:jc w:val="center"/>
            </w:pPr>
            <w:r>
              <w:rPr>
                <w:b/>
                <w:bCs/>
                <w:color w:val="FFFFFF"/>
                <w:sz w:val="21"/>
                <w:szCs w:val="21"/>
              </w:rPr>
              <w:t>Category</w:t>
            </w:r>
          </w:p>
        </w:tc>
        <w:tc>
          <w:tcPr>
            <w:tcW w:w="1300"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50" w:type="dxa"/>
              <w:bottom w:w="100" w:type="dxa"/>
              <w:right w:w="150" w:type="dxa"/>
            </w:tcMar>
            <w:vAlign w:val="center"/>
          </w:tcPr>
          <w:p w:rsidR="000E6B3A" w:rsidRDefault="009564BC">
            <w:pPr>
              <w:jc w:val="center"/>
            </w:pPr>
            <w:r>
              <w:rPr>
                <w:b/>
                <w:bCs/>
                <w:color w:val="FFFFFF"/>
                <w:sz w:val="21"/>
                <w:szCs w:val="21"/>
              </w:rPr>
              <w:t>Impact</w:t>
            </w:r>
          </w:p>
        </w:tc>
        <w:tc>
          <w:tcPr>
            <w:tcW w:w="4410" w:type="dxa"/>
            <w:tcBorders>
              <w:top w:val="single" w:sz="1" w:space="0" w:color="CCCCCC"/>
              <w:left w:val="single" w:sz="1" w:space="0" w:color="CCCCCC"/>
              <w:bottom w:val="single" w:sz="1" w:space="0" w:color="CCCCCC"/>
              <w:right w:val="single" w:sz="1" w:space="0" w:color="CCCCCC"/>
            </w:tcBorders>
            <w:shd w:val="clear" w:color="auto" w:fill="1F3A6E"/>
            <w:tcMar>
              <w:top w:w="100" w:type="dxa"/>
              <w:left w:w="150" w:type="dxa"/>
              <w:bottom w:w="100" w:type="dxa"/>
              <w:right w:w="150" w:type="dxa"/>
            </w:tcMar>
            <w:vAlign w:val="center"/>
          </w:tcPr>
          <w:p w:rsidR="000E6B3A" w:rsidRDefault="009564BC">
            <w:pPr>
              <w:jc w:val="center"/>
            </w:pPr>
            <w:r>
              <w:rPr>
                <w:b/>
                <w:bCs/>
                <w:color w:val="FFFFFF"/>
                <w:sz w:val="21"/>
                <w:szCs w:val="21"/>
              </w:rPr>
              <w:t>Rationale / Mitigation</w:t>
            </w:r>
          </w:p>
        </w:tc>
      </w:tr>
      <w:tr w:rsidR="000E6B3A">
        <w:tc>
          <w:tcPr>
            <w:tcW w:w="35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1</w:t>
            </w:r>
          </w:p>
        </w:tc>
        <w:tc>
          <w:tcPr>
            <w:tcW w:w="19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No trained ML model deployed</w:t>
            </w:r>
          </w:p>
        </w:tc>
        <w:tc>
          <w:tcPr>
            <w:tcW w:w="14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Intentional Scope</w:t>
            </w:r>
          </w:p>
        </w:tc>
        <w:tc>
          <w:tcPr>
            <w:tcW w:w="13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AI features are conceptual only</w:t>
            </w:r>
          </w:p>
        </w:tc>
        <w:tc>
          <w:tcPr>
            <w:tcW w:w="441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Training ML models requires large historical datasets (1000+ campaigns) and computat</w:t>
            </w:r>
            <w:r w:rsidR="00BA43CD">
              <w:rPr>
                <w:sz w:val="21"/>
                <w:szCs w:val="21"/>
              </w:rPr>
              <w:t xml:space="preserve">ional resources </w:t>
            </w:r>
            <w:proofErr w:type="gramStart"/>
            <w:r w:rsidR="00BA43CD">
              <w:rPr>
                <w:sz w:val="21"/>
                <w:szCs w:val="21"/>
              </w:rPr>
              <w:t xml:space="preserve">beyond </w:t>
            </w:r>
            <w:r>
              <w:rPr>
                <w:sz w:val="21"/>
                <w:szCs w:val="21"/>
              </w:rPr>
              <w:t>.</w:t>
            </w:r>
            <w:proofErr w:type="gramEnd"/>
            <w:r>
              <w:rPr>
                <w:sz w:val="21"/>
                <w:szCs w:val="21"/>
              </w:rPr>
              <w:t xml:space="preserve"> Data schema is AI-ready for future implementation.</w:t>
            </w:r>
          </w:p>
        </w:tc>
      </w:tr>
      <w:tr w:rsidR="000E6B3A">
        <w:tc>
          <w:tcPr>
            <w:tcW w:w="35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2</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Sandbox payments only (</w:t>
            </w:r>
            <w:proofErr w:type="spellStart"/>
            <w:r>
              <w:rPr>
                <w:sz w:val="21"/>
                <w:szCs w:val="21"/>
              </w:rPr>
              <w:t>Razorpay</w:t>
            </w:r>
            <w:proofErr w:type="spellEnd"/>
            <w:r>
              <w:rPr>
                <w:sz w:val="21"/>
                <w:szCs w:val="21"/>
              </w:rPr>
              <w:t xml:space="preserve"> test mode)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Intentional Scope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No real financial transactions</w:t>
            </w:r>
          </w:p>
        </w:tc>
        <w:tc>
          <w:tcPr>
            <w:tcW w:w="441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Processing real payments requires business registration, KYC compliance, and legal framework inappropriate for academic project. Test mode fully demonstrates the technical integration.</w:t>
            </w:r>
          </w:p>
        </w:tc>
      </w:tr>
      <w:tr w:rsidR="000E6B3A">
        <w:tc>
          <w:tcPr>
            <w:tcW w:w="35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3</w:t>
            </w:r>
          </w:p>
        </w:tc>
        <w:tc>
          <w:tcPr>
            <w:tcW w:w="19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No live advertising platform API integrations</w:t>
            </w:r>
          </w:p>
        </w:tc>
        <w:tc>
          <w:tcPr>
            <w:tcW w:w="14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Intentional Scope</w:t>
            </w:r>
          </w:p>
        </w:tc>
        <w:tc>
          <w:tcPr>
            <w:tcW w:w="13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Campaign data entered manually</w:t>
            </w:r>
          </w:p>
        </w:tc>
        <w:tc>
          <w:tcPr>
            <w:tcW w:w="441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Google Ads API and Meta Ads API require approved developer accounts, business verification, and production apps. APIs are excluded from academic scope.</w:t>
            </w:r>
          </w:p>
        </w:tc>
      </w:tr>
      <w:tr w:rsidR="000E6B3A">
        <w:tc>
          <w:tcPr>
            <w:tcW w:w="35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4</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No automated testing suite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Technical Debt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Manual testing only</w:t>
            </w:r>
          </w:p>
        </w:tc>
        <w:tc>
          <w:tcPr>
            <w:tcW w:w="441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 xml:space="preserve">No Jest unit tests, no Playwright E2E tests. Automated tests would be implemented in a production codebase. </w:t>
            </w:r>
            <w:proofErr w:type="spellStart"/>
            <w:r>
              <w:rPr>
                <w:sz w:val="21"/>
                <w:szCs w:val="21"/>
              </w:rPr>
              <w:t>TypeScript</w:t>
            </w:r>
            <w:proofErr w:type="spellEnd"/>
            <w:r>
              <w:rPr>
                <w:sz w:val="21"/>
                <w:szCs w:val="21"/>
              </w:rPr>
              <w:t xml:space="preserve"> compensates partially by catching type errors at compile time.</w:t>
            </w:r>
          </w:p>
        </w:tc>
      </w:tr>
      <w:tr w:rsidR="000E6B3A">
        <w:tc>
          <w:tcPr>
            <w:tcW w:w="35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5</w:t>
            </w:r>
          </w:p>
        </w:tc>
        <w:tc>
          <w:tcPr>
            <w:tcW w:w="19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No native mobile application</w:t>
            </w:r>
          </w:p>
        </w:tc>
        <w:tc>
          <w:tcPr>
            <w:tcW w:w="14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Intentional Scope</w:t>
            </w:r>
          </w:p>
        </w:tc>
        <w:tc>
          <w:tcPr>
            <w:tcW w:w="13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Web browser only</w:t>
            </w:r>
          </w:p>
        </w:tc>
        <w:tc>
          <w:tcPr>
            <w:tcW w:w="441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React Native mobile app is planned for Phase 9 post-submission. Responsive web design provides mobile usability.</w:t>
            </w:r>
          </w:p>
        </w:tc>
      </w:tr>
      <w:tr w:rsidR="000E6B3A">
        <w:tc>
          <w:tcPr>
            <w:tcW w:w="35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6</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No transactional email notifications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Technical Gap</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No email on signup/payment</w:t>
            </w:r>
          </w:p>
        </w:tc>
        <w:tc>
          <w:tcPr>
            <w:tcW w:w="441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 xml:space="preserve">Integration with </w:t>
            </w:r>
            <w:proofErr w:type="spellStart"/>
            <w:r>
              <w:rPr>
                <w:sz w:val="21"/>
                <w:szCs w:val="21"/>
              </w:rPr>
              <w:t>SendGrid</w:t>
            </w:r>
            <w:proofErr w:type="spellEnd"/>
            <w:r>
              <w:rPr>
                <w:sz w:val="21"/>
                <w:szCs w:val="21"/>
              </w:rPr>
              <w:t xml:space="preserve"> or AWS SES not implemented. Users receive no email confirmation or notifications. Email confirmation is disabled in </w:t>
            </w:r>
            <w:proofErr w:type="spellStart"/>
            <w:r>
              <w:rPr>
                <w:sz w:val="21"/>
                <w:szCs w:val="21"/>
              </w:rPr>
              <w:t>Supabase</w:t>
            </w:r>
            <w:proofErr w:type="spellEnd"/>
            <w:r>
              <w:rPr>
                <w:sz w:val="21"/>
                <w:szCs w:val="21"/>
              </w:rPr>
              <w:t xml:space="preserve"> for demo convenience.</w:t>
            </w:r>
          </w:p>
        </w:tc>
      </w:tr>
      <w:tr w:rsidR="000E6B3A">
        <w:tc>
          <w:tcPr>
            <w:tcW w:w="35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lastRenderedPageBreak/>
              <w:t>7</w:t>
            </w:r>
          </w:p>
        </w:tc>
        <w:tc>
          <w:tcPr>
            <w:tcW w:w="19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 xml:space="preserve">Single </w:t>
            </w:r>
            <w:proofErr w:type="spellStart"/>
            <w:r>
              <w:rPr>
                <w:sz w:val="21"/>
                <w:szCs w:val="21"/>
              </w:rPr>
              <w:t>Supabase</w:t>
            </w:r>
            <w:proofErr w:type="spellEnd"/>
            <w:r>
              <w:rPr>
                <w:sz w:val="21"/>
                <w:szCs w:val="21"/>
              </w:rPr>
              <w:t xml:space="preserve"> region (Seoul)</w:t>
            </w:r>
          </w:p>
        </w:tc>
        <w:tc>
          <w:tcPr>
            <w:tcW w:w="14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Infrastructure</w:t>
            </w:r>
          </w:p>
        </w:tc>
        <w:tc>
          <w:tcPr>
            <w:tcW w:w="13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Higher latency outside Asia</w:t>
            </w:r>
          </w:p>
        </w:tc>
        <w:tc>
          <w:tcPr>
            <w:tcW w:w="441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 xml:space="preserve">Multi-region database replication is a paid </w:t>
            </w:r>
            <w:proofErr w:type="spellStart"/>
            <w:r>
              <w:rPr>
                <w:sz w:val="21"/>
                <w:szCs w:val="21"/>
              </w:rPr>
              <w:t>Supabase</w:t>
            </w:r>
            <w:proofErr w:type="spellEnd"/>
            <w:r>
              <w:rPr>
                <w:sz w:val="21"/>
                <w:szCs w:val="21"/>
              </w:rPr>
              <w:t xml:space="preserve"> feature. Free tier is single-region. Latency for European users may be higher.</w:t>
            </w:r>
          </w:p>
        </w:tc>
      </w:tr>
      <w:tr w:rsidR="000E6B3A">
        <w:tc>
          <w:tcPr>
            <w:tcW w:w="35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8</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No data export (PDF/Excel)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Feature Gap</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Cannot download reports</w:t>
            </w:r>
          </w:p>
        </w:tc>
        <w:tc>
          <w:tcPr>
            <w:tcW w:w="441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PDF report generation requires a server-side library or API. Planned for Phase 8 post-submission.</w:t>
            </w:r>
          </w:p>
        </w:tc>
      </w:tr>
      <w:tr w:rsidR="000E6B3A">
        <w:tc>
          <w:tcPr>
            <w:tcW w:w="35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9</w:t>
            </w:r>
          </w:p>
        </w:tc>
        <w:tc>
          <w:tcPr>
            <w:tcW w:w="19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No two-factor authentication (2FA)</w:t>
            </w:r>
          </w:p>
        </w:tc>
        <w:tc>
          <w:tcPr>
            <w:tcW w:w="14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Security Gap</w:t>
            </w:r>
          </w:p>
        </w:tc>
        <w:tc>
          <w:tcPr>
            <w:tcW w:w="13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Lower account security</w:t>
            </w:r>
          </w:p>
        </w:tc>
        <w:tc>
          <w:tcPr>
            <w:tcW w:w="441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 xml:space="preserve">2FA via TOTP (Google Authenticator) is supported by </w:t>
            </w:r>
            <w:proofErr w:type="spellStart"/>
            <w:r>
              <w:rPr>
                <w:sz w:val="21"/>
                <w:szCs w:val="21"/>
              </w:rPr>
              <w:t>Supabase</w:t>
            </w:r>
            <w:proofErr w:type="spellEnd"/>
            <w:r>
              <w:rPr>
                <w:sz w:val="21"/>
                <w:szCs w:val="21"/>
              </w:rPr>
              <w:t xml:space="preserve"> </w:t>
            </w:r>
            <w:proofErr w:type="spellStart"/>
            <w:r>
              <w:rPr>
                <w:sz w:val="21"/>
                <w:szCs w:val="21"/>
              </w:rPr>
              <w:t>Auth</w:t>
            </w:r>
            <w:proofErr w:type="spellEnd"/>
            <w:r>
              <w:rPr>
                <w:sz w:val="21"/>
                <w:szCs w:val="21"/>
              </w:rPr>
              <w:t xml:space="preserve"> but not yet integrated into the UI. Planned for Phase 12.</w:t>
            </w:r>
          </w:p>
        </w:tc>
      </w:tr>
      <w:tr w:rsidR="000E6B3A">
        <w:tc>
          <w:tcPr>
            <w:tcW w:w="35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10</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 xml:space="preserve">No </w:t>
            </w:r>
            <w:proofErr w:type="spellStart"/>
            <w:r>
              <w:rPr>
                <w:sz w:val="21"/>
                <w:szCs w:val="21"/>
              </w:rPr>
              <w:t>OAuth</w:t>
            </w:r>
            <w:proofErr w:type="spellEnd"/>
            <w:r>
              <w:rPr>
                <w:sz w:val="21"/>
                <w:szCs w:val="21"/>
              </w:rPr>
              <w:t>/social login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Feature Gap</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 xml:space="preserve">Only email/password </w:t>
            </w:r>
            <w:proofErr w:type="spellStart"/>
            <w:r>
              <w:rPr>
                <w:sz w:val="21"/>
                <w:szCs w:val="21"/>
              </w:rPr>
              <w:t>auth</w:t>
            </w:r>
            <w:proofErr w:type="spellEnd"/>
          </w:p>
        </w:tc>
        <w:tc>
          <w:tcPr>
            <w:tcW w:w="441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 xml:space="preserve">Google, </w:t>
            </w:r>
            <w:proofErr w:type="spellStart"/>
            <w:r>
              <w:rPr>
                <w:sz w:val="21"/>
                <w:szCs w:val="21"/>
              </w:rPr>
              <w:t>GitHub</w:t>
            </w:r>
            <w:proofErr w:type="spellEnd"/>
            <w:r>
              <w:rPr>
                <w:sz w:val="21"/>
                <w:szCs w:val="21"/>
              </w:rPr>
              <w:t xml:space="preserve">, or LinkedIn </w:t>
            </w:r>
            <w:proofErr w:type="spellStart"/>
            <w:r>
              <w:rPr>
                <w:sz w:val="21"/>
                <w:szCs w:val="21"/>
              </w:rPr>
              <w:t>OAuth</w:t>
            </w:r>
            <w:proofErr w:type="spellEnd"/>
            <w:r>
              <w:rPr>
                <w:sz w:val="21"/>
                <w:szCs w:val="21"/>
              </w:rPr>
              <w:t xml:space="preserve"> login not implemented. </w:t>
            </w:r>
            <w:proofErr w:type="spellStart"/>
            <w:r>
              <w:rPr>
                <w:sz w:val="21"/>
                <w:szCs w:val="21"/>
              </w:rPr>
              <w:t>Supabase</w:t>
            </w:r>
            <w:proofErr w:type="spellEnd"/>
            <w:r>
              <w:rPr>
                <w:sz w:val="21"/>
                <w:szCs w:val="21"/>
              </w:rPr>
              <w:t xml:space="preserve"> supports it; UI integration is planned.</w:t>
            </w:r>
          </w:p>
        </w:tc>
      </w:tr>
      <w:tr w:rsidR="000E6B3A">
        <w:tc>
          <w:tcPr>
            <w:tcW w:w="35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11</w:t>
            </w:r>
          </w:p>
        </w:tc>
        <w:tc>
          <w:tcPr>
            <w:tcW w:w="19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Static performance score</w:t>
            </w:r>
          </w:p>
        </w:tc>
        <w:tc>
          <w:tcPr>
            <w:tcW w:w="14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Feature Gap</w:t>
            </w:r>
          </w:p>
        </w:tc>
        <w:tc>
          <w:tcPr>
            <w:tcW w:w="13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Score not dynamically calculated</w:t>
            </w:r>
          </w:p>
        </w:tc>
        <w:tc>
          <w:tcPr>
            <w:tcW w:w="441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Campaign performance score is a static numeric field in the database, updated manually by admins. Dynamic calculation is planned for Phase 7.</w:t>
            </w:r>
          </w:p>
        </w:tc>
      </w:tr>
      <w:tr w:rsidR="000E6B3A">
        <w:tc>
          <w:tcPr>
            <w:tcW w:w="35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12</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No React error boundaries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Technical Gap</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 xml:space="preserve">Component crashes </w:t>
            </w:r>
            <w:proofErr w:type="spellStart"/>
            <w:r>
              <w:rPr>
                <w:sz w:val="21"/>
                <w:szCs w:val="21"/>
              </w:rPr>
              <w:t>unmount</w:t>
            </w:r>
            <w:proofErr w:type="spellEnd"/>
            <w:r>
              <w:rPr>
                <w:sz w:val="21"/>
                <w:szCs w:val="21"/>
              </w:rPr>
              <w:t xml:space="preserve"> page</w:t>
            </w:r>
          </w:p>
        </w:tc>
        <w:tc>
          <w:tcPr>
            <w:tcW w:w="441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Error boundaries around page components would catch rendering errors gracefully. Currently an unhandled error in a component would crash the visible page section.</w:t>
            </w:r>
          </w:p>
        </w:tc>
      </w:tr>
      <w:tr w:rsidR="000E6B3A">
        <w:tc>
          <w:tcPr>
            <w:tcW w:w="35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13</w:t>
            </w:r>
          </w:p>
        </w:tc>
        <w:tc>
          <w:tcPr>
            <w:tcW w:w="19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Campaign metrics manually entered</w:t>
            </w:r>
          </w:p>
        </w:tc>
        <w:tc>
          <w:tcPr>
            <w:tcW w:w="14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Intentional Scope</w:t>
            </w:r>
          </w:p>
        </w:tc>
        <w:tc>
          <w:tcPr>
            <w:tcW w:w="130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Data accuracy depends on admin</w:t>
            </w:r>
          </w:p>
        </w:tc>
        <w:tc>
          <w:tcPr>
            <w:tcW w:w="4410" w:type="dxa"/>
            <w:tcBorders>
              <w:top w:val="single" w:sz="1" w:space="0" w:color="CCCCCC"/>
              <w:left w:val="single" w:sz="1" w:space="0" w:color="CCCCCC"/>
              <w:bottom w:val="single" w:sz="1" w:space="0" w:color="CCCCCC"/>
              <w:right w:val="single" w:sz="1" w:space="0" w:color="CCCCCC"/>
            </w:tcBorders>
            <w:shd w:val="clear" w:color="auto" w:fill="EEF3FC"/>
            <w:tcMar>
              <w:top w:w="100" w:type="dxa"/>
              <w:left w:w="150" w:type="dxa"/>
              <w:bottom w:w="100" w:type="dxa"/>
              <w:right w:w="150" w:type="dxa"/>
            </w:tcMar>
            <w:vAlign w:val="center"/>
          </w:tcPr>
          <w:p w:rsidR="000E6B3A" w:rsidRDefault="009564BC">
            <w:r>
              <w:rPr>
                <w:sz w:val="21"/>
                <w:szCs w:val="21"/>
              </w:rPr>
              <w:t>Without live API integrations, campaign metrics (impressions, clicks, conversions) are entered manually by admins. Live API sync is Phase 10.</w:t>
            </w:r>
          </w:p>
        </w:tc>
      </w:tr>
      <w:tr w:rsidR="000E6B3A">
        <w:tc>
          <w:tcPr>
            <w:tcW w:w="35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14</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No soft delete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Technical Gap</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Deleted records are permanently removed</w:t>
            </w:r>
          </w:p>
        </w:tc>
        <w:tc>
          <w:tcPr>
            <w:tcW w:w="441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0E6B3A" w:rsidRDefault="009564BC">
            <w:r>
              <w:rPr>
                <w:sz w:val="21"/>
                <w:szCs w:val="21"/>
              </w:rPr>
              <w:t>Campaigns and other records deleted by users are permanently removed from the database. Soft delete (</w:t>
            </w:r>
            <w:proofErr w:type="spellStart"/>
            <w:r>
              <w:rPr>
                <w:sz w:val="21"/>
                <w:szCs w:val="21"/>
              </w:rPr>
              <w:t>is_deleted</w:t>
            </w:r>
            <w:proofErr w:type="spellEnd"/>
            <w:r>
              <w:rPr>
                <w:sz w:val="21"/>
                <w:szCs w:val="21"/>
              </w:rPr>
              <w:t xml:space="preserve"> </w:t>
            </w:r>
            <w:proofErr w:type="spellStart"/>
            <w:r>
              <w:rPr>
                <w:sz w:val="21"/>
                <w:szCs w:val="21"/>
              </w:rPr>
              <w:t>boolean</w:t>
            </w:r>
            <w:proofErr w:type="spellEnd"/>
            <w:r>
              <w:rPr>
                <w:sz w:val="21"/>
                <w:szCs w:val="21"/>
              </w:rPr>
              <w:t xml:space="preserve"> flag) would preserve audit history.</w:t>
            </w:r>
          </w:p>
        </w:tc>
      </w:tr>
    </w:tbl>
    <w:p w:rsidR="000E6B3A" w:rsidRDefault="009564BC">
      <w:pPr>
        <w:spacing w:before="60" w:after="240"/>
        <w:jc w:val="center"/>
      </w:pPr>
      <w:r>
        <w:rPr>
          <w:i/>
          <w:iCs/>
          <w:color w:val="555555"/>
          <w:sz w:val="20"/>
          <w:szCs w:val="20"/>
        </w:rPr>
        <w:t>Table 14: Known Limitations of AdPulse AI — Complete Documentation</w:t>
      </w:r>
    </w:p>
    <w:p w:rsidR="000E6B3A" w:rsidRDefault="000E6B3A"/>
    <w:p w:rsidR="000E6B3A" w:rsidRDefault="00AB5906" w:rsidP="00AB5906">
      <w:pPr>
        <w:pStyle w:val="Heading1"/>
        <w:pageBreakBefore/>
        <w:spacing w:before="200" w:after="240"/>
      </w:pPr>
      <w:r>
        <w:lastRenderedPageBreak/>
        <w:t>CHAPTER 8</w:t>
      </w:r>
      <w:proofErr w:type="gramStart"/>
      <w:r>
        <w:t>:CO</w:t>
      </w:r>
      <w:r w:rsidR="009564BC">
        <w:t>NCLUSION</w:t>
      </w:r>
      <w:proofErr w:type="gramEnd"/>
    </w:p>
    <w:p w:rsidR="000E6B3A" w:rsidRDefault="009564BC">
      <w:pPr>
        <w:spacing w:after="180"/>
        <w:jc w:val="both"/>
      </w:pPr>
      <w:r>
        <w:t xml:space="preserve">This report presents the complete design, development, testing, and deployment of AdPulse AI — an AI-Powered Digital Advertising Management System with Client Dashboard — developed as the final-year BCA End-Term Evaluation project at the School of Computer Applications and Technology, </w:t>
      </w:r>
      <w:proofErr w:type="spellStart"/>
      <w:r>
        <w:t>Galgotias</w:t>
      </w:r>
      <w:proofErr w:type="spellEnd"/>
      <w:r>
        <w:t xml:space="preserve"> University, Greater Noida, under the guidance of </w:t>
      </w:r>
      <w:proofErr w:type="spellStart"/>
      <w:r>
        <w:t>Dr.</w:t>
      </w:r>
      <w:proofErr w:type="spellEnd"/>
      <w:r>
        <w:t xml:space="preserve"> Amit Chaudhary, during the period August 2025 to June 2026.</w:t>
      </w:r>
    </w:p>
    <w:p w:rsidR="000E6B3A" w:rsidRDefault="009564BC">
      <w:pPr>
        <w:spacing w:after="180"/>
        <w:jc w:val="both"/>
      </w:pPr>
      <w:r>
        <w:t xml:space="preserve">The project has demonstrated that a production-quality, multi-tenant </w:t>
      </w:r>
      <w:proofErr w:type="spellStart"/>
      <w:r>
        <w:t>SaaS</w:t>
      </w:r>
      <w:proofErr w:type="spellEnd"/>
      <w:r>
        <w:t xml:space="preserve"> application can be designed and deployed within the constraints of a BCA academic project timeline. All ten primary objectives stated in Chapter 1 have been achieved. The live application at https://ad-pulse-omega.vercel.app implements a complete end-to-end system: a professional public website, secure role-based authentication backed by </w:t>
      </w:r>
      <w:proofErr w:type="spellStart"/>
      <w:r>
        <w:t>Supabase</w:t>
      </w:r>
      <w:proofErr w:type="spellEnd"/>
      <w:r>
        <w:t xml:space="preserve"> </w:t>
      </w:r>
      <w:proofErr w:type="spellStart"/>
      <w:r>
        <w:t>Auth's</w:t>
      </w:r>
      <w:proofErr w:type="spellEnd"/>
      <w:r>
        <w:t xml:space="preserve"> production-grade JWT infrastructure, a comprehensive client dashboard with real-time analytics, a fully-featured admin panel, an integrated messaging system, and </w:t>
      </w:r>
      <w:proofErr w:type="spellStart"/>
      <w:r>
        <w:t>Razorpay</w:t>
      </w:r>
      <w:proofErr w:type="spellEnd"/>
      <w:r>
        <w:t xml:space="preserve"> sandbox payment processing.</w:t>
      </w:r>
    </w:p>
    <w:p w:rsidR="000E6B3A" w:rsidRDefault="009564BC">
      <w:pPr>
        <w:spacing w:after="180"/>
        <w:jc w:val="both"/>
      </w:pPr>
      <w:r>
        <w:t xml:space="preserve">The technical decisions made during development reflect genuine engineering judgment rather than minimal-effort academic shortcuts. The decision to switch from SQLite to </w:t>
      </w:r>
      <w:proofErr w:type="spellStart"/>
      <w:r>
        <w:t>Supabase</w:t>
      </w:r>
      <w:proofErr w:type="spellEnd"/>
      <w:r>
        <w:t xml:space="preserve"> was driven by a real production-constraint discovery (SQLite's incompatibility with </w:t>
      </w:r>
      <w:proofErr w:type="spellStart"/>
      <w:r>
        <w:t>serverless</w:t>
      </w:r>
      <w:proofErr w:type="spellEnd"/>
      <w:r>
        <w:t xml:space="preserve"> deployment), not arbitrary preference. The </w:t>
      </w:r>
      <w:proofErr w:type="spellStart"/>
      <w:r>
        <w:t>defense</w:t>
      </w:r>
      <w:proofErr w:type="spellEnd"/>
      <w:r>
        <w:t xml:space="preserve">-in-depth approach to security — RBAC at the application layer and RLS at the database layer — reflects enterprise security patterns. The </w:t>
      </w:r>
      <w:proofErr w:type="spellStart"/>
      <w:r>
        <w:t>TypeScript</w:t>
      </w:r>
      <w:proofErr w:type="spellEnd"/>
      <w:r>
        <w:t xml:space="preserve"> codebase with zero compilation errors reflects professional software development discipline. The complete database schema with 14 RLS policies, 2 triggers, and comprehensive seed data demonstrates database engineering competence.</w:t>
      </w:r>
    </w:p>
    <w:p w:rsidR="000E6B3A" w:rsidRDefault="009564BC">
      <w:pPr>
        <w:spacing w:after="180"/>
        <w:jc w:val="both"/>
      </w:pPr>
      <w:r>
        <w:t xml:space="preserve">Several important learning outcomes emerged that extend beyond the academic curriculum. The </w:t>
      </w:r>
      <w:proofErr w:type="spellStart"/>
      <w:r>
        <w:t>serverless</w:t>
      </w:r>
      <w:proofErr w:type="spellEnd"/>
      <w:r>
        <w:t xml:space="preserve"> deployment constraint and the SQLite incompatibility problem taught a real lesson about the architectural implications of hosting infrastructure choices — a lesson that is rarely covered in academic courses but encountered immediately in industry. The Row Level Security implementation in </w:t>
      </w:r>
      <w:proofErr w:type="spellStart"/>
      <w:r>
        <w:t>PostgreSQL</w:t>
      </w:r>
      <w:proofErr w:type="spellEnd"/>
      <w:r>
        <w:t xml:space="preserve"> provides practical experience with database-level security policies that are used in production systems at companies from </w:t>
      </w:r>
      <w:proofErr w:type="spellStart"/>
      <w:r>
        <w:t>startups</w:t>
      </w:r>
      <w:proofErr w:type="spellEnd"/>
      <w:r>
        <w:t xml:space="preserve"> to enterprises. The JWT-based authentication flow, with its stateless session management and automatic token refresh, reflects how virtually all modern web applications handle authentication.</w:t>
      </w:r>
    </w:p>
    <w:p w:rsidR="000E6B3A" w:rsidRDefault="009564BC">
      <w:pPr>
        <w:spacing w:after="180"/>
        <w:jc w:val="both"/>
      </w:pPr>
      <w:r>
        <w:t>The project is live, demonstrable, and has already attracted organic users — students and professionals who discovered the platform and created accounts independently. This real-world validation, even in its early stage, confirms that AdPulse AI addresses a genuine need and is built to a standard that users find compelling enough to engage with. It stands as a comprehensive demonstration of full-stack web development, cloud-native architecture, database engineering, authentication systems, data visualization, AI integration philosophy, and professional software development practices — all unified within a single, realistically scoped application that addresses genuine inefficiencies in the digital advertising industry.</w:t>
      </w:r>
    </w:p>
    <w:p w:rsidR="000E6B3A" w:rsidRDefault="009564BC">
      <w:pPr>
        <w:pStyle w:val="Heading1"/>
        <w:pageBreakBefore/>
        <w:spacing w:before="200" w:after="240"/>
      </w:pPr>
      <w:r>
        <w:lastRenderedPageBreak/>
        <w:t>APPENDIX A: COMPLETE DATABASE SCHEMA</w:t>
      </w:r>
    </w:p>
    <w:p w:rsidR="000E6B3A" w:rsidRDefault="009564BC">
      <w:pPr>
        <w:pStyle w:val="Heading2"/>
        <w:spacing w:before="280" w:after="160"/>
      </w:pPr>
      <w:r>
        <w:t>A.1 Schema SQL — profiles and campaigns Tables</w:t>
      </w:r>
    </w:p>
    <w:p w:rsidR="000E6B3A" w:rsidRDefault="009564BC">
      <w:pPr>
        <w:shd w:val="clear" w:color="auto" w:fill="F0F0F0"/>
        <w:spacing w:after="60"/>
        <w:ind w:left="480" w:right="480"/>
      </w:pPr>
      <w:r>
        <w:rPr>
          <w:rFonts w:ascii="Courier New" w:eastAsia="Courier New" w:hAnsi="Courier New" w:cs="Courier New"/>
          <w:color w:val="333333"/>
          <w:sz w:val="19"/>
          <w:szCs w:val="19"/>
        </w:rPr>
        <w:t>-- ============================================================</w:t>
      </w:r>
    </w:p>
    <w:p w:rsidR="000E6B3A" w:rsidRDefault="009564BC">
      <w:pPr>
        <w:shd w:val="clear" w:color="auto" w:fill="F0F0F0"/>
        <w:spacing w:after="60"/>
        <w:ind w:left="480" w:right="480"/>
      </w:pPr>
      <w:r>
        <w:rPr>
          <w:rFonts w:ascii="Courier New" w:eastAsia="Courier New" w:hAnsi="Courier New" w:cs="Courier New"/>
          <w:color w:val="333333"/>
          <w:sz w:val="19"/>
          <w:szCs w:val="19"/>
        </w:rPr>
        <w:t xml:space="preserve">-- AdPulse AI — </w:t>
      </w:r>
      <w:proofErr w:type="spellStart"/>
      <w:r>
        <w:rPr>
          <w:rFonts w:ascii="Courier New" w:eastAsia="Courier New" w:hAnsi="Courier New" w:cs="Courier New"/>
          <w:color w:val="333333"/>
          <w:sz w:val="19"/>
          <w:szCs w:val="19"/>
        </w:rPr>
        <w:t>Supabase</w:t>
      </w:r>
      <w:proofErr w:type="spellEnd"/>
      <w:r>
        <w:rPr>
          <w:rFonts w:ascii="Courier New" w:eastAsia="Courier New" w:hAnsi="Courier New" w:cs="Courier New"/>
          <w:color w:val="333333"/>
          <w:sz w:val="19"/>
          <w:szCs w:val="19"/>
        </w:rPr>
        <w:t xml:space="preserve"> Database Schema (</w:t>
      </w:r>
      <w:proofErr w:type="spellStart"/>
      <w:r>
        <w:rPr>
          <w:rFonts w:ascii="Courier New" w:eastAsia="Courier New" w:hAnsi="Courier New" w:cs="Courier New"/>
          <w:color w:val="333333"/>
          <w:sz w:val="19"/>
          <w:szCs w:val="19"/>
        </w:rPr>
        <w:t>supabase</w:t>
      </w:r>
      <w:proofErr w:type="spellEnd"/>
      <w:r>
        <w:rPr>
          <w:rFonts w:ascii="Courier New" w:eastAsia="Courier New" w:hAnsi="Courier New" w:cs="Courier New"/>
          <w:color w:val="333333"/>
          <w:sz w:val="19"/>
          <w:szCs w:val="19"/>
        </w:rPr>
        <w:t>/</w:t>
      </w:r>
      <w:proofErr w:type="spellStart"/>
      <w:r>
        <w:rPr>
          <w:rFonts w:ascii="Courier New" w:eastAsia="Courier New" w:hAnsi="Courier New" w:cs="Courier New"/>
          <w:color w:val="333333"/>
          <w:sz w:val="19"/>
          <w:szCs w:val="19"/>
        </w:rPr>
        <w:t>schema.sql</w:t>
      </w:r>
      <w:proofErr w:type="spellEnd"/>
      <w:r>
        <w:rPr>
          <w:rFonts w:ascii="Courier New" w:eastAsia="Courier New" w:hAnsi="Courier New" w:cs="Courier New"/>
          <w:color w:val="333333"/>
          <w:sz w:val="19"/>
          <w:szCs w:val="19"/>
        </w:rPr>
        <w:t>)</w:t>
      </w:r>
    </w:p>
    <w:p w:rsidR="000E6B3A" w:rsidRDefault="009564BC">
      <w:pPr>
        <w:shd w:val="clear" w:color="auto" w:fill="F0F0F0"/>
        <w:spacing w:after="60"/>
        <w:ind w:left="480" w:right="480"/>
      </w:pPr>
      <w:r>
        <w:rPr>
          <w:rFonts w:ascii="Courier New" w:eastAsia="Courier New" w:hAnsi="Courier New" w:cs="Courier New"/>
          <w:color w:val="333333"/>
          <w:sz w:val="19"/>
          <w:szCs w:val="19"/>
        </w:rPr>
        <w:t>-- ============================================================</w:t>
      </w:r>
    </w:p>
    <w:p w:rsidR="000E6B3A" w:rsidRDefault="000E6B3A">
      <w:pPr>
        <w:shd w:val="clear" w:color="auto" w:fill="F0F0F0"/>
        <w:spacing w:after="60"/>
        <w:ind w:left="480" w:right="480"/>
      </w:pPr>
    </w:p>
    <w:p w:rsidR="000E6B3A" w:rsidRDefault="009564BC">
      <w:pPr>
        <w:shd w:val="clear" w:color="auto" w:fill="F0F0F0"/>
        <w:spacing w:after="60"/>
        <w:ind w:left="480" w:right="480"/>
      </w:pPr>
      <w:r>
        <w:rPr>
          <w:rFonts w:ascii="Courier New" w:eastAsia="Courier New" w:hAnsi="Courier New" w:cs="Courier New"/>
          <w:color w:val="333333"/>
          <w:sz w:val="19"/>
          <w:szCs w:val="19"/>
        </w:rPr>
        <w:t>-- 1. PROFILES TABLE</w:t>
      </w:r>
    </w:p>
    <w:p w:rsidR="000E6B3A" w:rsidRDefault="009564BC">
      <w:pPr>
        <w:shd w:val="clear" w:color="auto" w:fill="F0F0F0"/>
        <w:spacing w:after="60"/>
        <w:ind w:left="480" w:right="480"/>
      </w:pPr>
      <w:proofErr w:type="gramStart"/>
      <w:r>
        <w:rPr>
          <w:rFonts w:ascii="Courier New" w:eastAsia="Courier New" w:hAnsi="Courier New" w:cs="Courier New"/>
          <w:color w:val="333333"/>
          <w:sz w:val="19"/>
          <w:szCs w:val="19"/>
        </w:rPr>
        <w:t>create</w:t>
      </w:r>
      <w:proofErr w:type="gramEnd"/>
      <w:r>
        <w:rPr>
          <w:rFonts w:ascii="Courier New" w:eastAsia="Courier New" w:hAnsi="Courier New" w:cs="Courier New"/>
          <w:color w:val="333333"/>
          <w:sz w:val="19"/>
          <w:szCs w:val="19"/>
        </w:rPr>
        <w:t xml:space="preserve"> table if not exists </w:t>
      </w:r>
      <w:proofErr w:type="spellStart"/>
      <w:r>
        <w:rPr>
          <w:rFonts w:ascii="Courier New" w:eastAsia="Courier New" w:hAnsi="Courier New" w:cs="Courier New"/>
          <w:color w:val="333333"/>
          <w:sz w:val="19"/>
          <w:szCs w:val="19"/>
        </w:rPr>
        <w:t>public.profiles</w:t>
      </w:r>
      <w:proofErr w:type="spellEnd"/>
      <w:r>
        <w:rPr>
          <w:rFonts w:ascii="Courier New" w:eastAsia="Courier New" w:hAnsi="Courier New" w:cs="Courier New"/>
          <w:color w:val="333333"/>
          <w:sz w:val="19"/>
          <w:szCs w:val="19"/>
        </w:rPr>
        <w:t xml:space="preserve"> (</w:t>
      </w:r>
    </w:p>
    <w:p w:rsidR="000E6B3A" w:rsidRDefault="009564BC">
      <w:pPr>
        <w:shd w:val="clear" w:color="auto" w:fill="F0F0F0"/>
        <w:spacing w:after="60"/>
        <w:ind w:left="480" w:right="480"/>
      </w:pPr>
      <w:r>
        <w:rPr>
          <w:rFonts w:ascii="Courier New" w:eastAsia="Courier New" w:hAnsi="Courier New" w:cs="Courier New"/>
          <w:color w:val="333333"/>
          <w:sz w:val="19"/>
          <w:szCs w:val="19"/>
        </w:rPr>
        <w:t xml:space="preserve">  </w:t>
      </w:r>
      <w:proofErr w:type="gramStart"/>
      <w:r>
        <w:rPr>
          <w:rFonts w:ascii="Courier New" w:eastAsia="Courier New" w:hAnsi="Courier New" w:cs="Courier New"/>
          <w:color w:val="333333"/>
          <w:sz w:val="19"/>
          <w:szCs w:val="19"/>
        </w:rPr>
        <w:t>id</w:t>
      </w:r>
      <w:proofErr w:type="gramEnd"/>
      <w:r>
        <w:rPr>
          <w:rFonts w:ascii="Courier New" w:eastAsia="Courier New" w:hAnsi="Courier New" w:cs="Courier New"/>
          <w:color w:val="333333"/>
          <w:sz w:val="19"/>
          <w:szCs w:val="19"/>
        </w:rPr>
        <w:t xml:space="preserve"> </w:t>
      </w:r>
      <w:proofErr w:type="spellStart"/>
      <w:r>
        <w:rPr>
          <w:rFonts w:ascii="Courier New" w:eastAsia="Courier New" w:hAnsi="Courier New" w:cs="Courier New"/>
          <w:color w:val="333333"/>
          <w:sz w:val="19"/>
          <w:szCs w:val="19"/>
        </w:rPr>
        <w:t>uuid</w:t>
      </w:r>
      <w:proofErr w:type="spellEnd"/>
      <w:r>
        <w:rPr>
          <w:rFonts w:ascii="Courier New" w:eastAsia="Courier New" w:hAnsi="Courier New" w:cs="Courier New"/>
          <w:color w:val="333333"/>
          <w:sz w:val="19"/>
          <w:szCs w:val="19"/>
        </w:rPr>
        <w:t xml:space="preserve"> references </w:t>
      </w:r>
      <w:proofErr w:type="spellStart"/>
      <w:r>
        <w:rPr>
          <w:rFonts w:ascii="Courier New" w:eastAsia="Courier New" w:hAnsi="Courier New" w:cs="Courier New"/>
          <w:color w:val="333333"/>
          <w:sz w:val="19"/>
          <w:szCs w:val="19"/>
        </w:rPr>
        <w:t>auth.users</w:t>
      </w:r>
      <w:proofErr w:type="spellEnd"/>
      <w:r>
        <w:rPr>
          <w:rFonts w:ascii="Courier New" w:eastAsia="Courier New" w:hAnsi="Courier New" w:cs="Courier New"/>
          <w:color w:val="333333"/>
          <w:sz w:val="19"/>
          <w:szCs w:val="19"/>
        </w:rPr>
        <w:t>(id) on delete cascade primary key,</w:t>
      </w:r>
    </w:p>
    <w:p w:rsidR="000E6B3A" w:rsidRDefault="009564BC">
      <w:pPr>
        <w:shd w:val="clear" w:color="auto" w:fill="F0F0F0"/>
        <w:spacing w:after="60"/>
        <w:ind w:left="480" w:right="480"/>
      </w:pPr>
      <w:r>
        <w:rPr>
          <w:rFonts w:ascii="Courier New" w:eastAsia="Courier New" w:hAnsi="Courier New" w:cs="Courier New"/>
          <w:color w:val="333333"/>
          <w:sz w:val="19"/>
          <w:szCs w:val="19"/>
        </w:rPr>
        <w:t xml:space="preserve">  </w:t>
      </w:r>
      <w:proofErr w:type="gramStart"/>
      <w:r>
        <w:rPr>
          <w:rFonts w:ascii="Courier New" w:eastAsia="Courier New" w:hAnsi="Courier New" w:cs="Courier New"/>
          <w:color w:val="333333"/>
          <w:sz w:val="19"/>
          <w:szCs w:val="19"/>
        </w:rPr>
        <w:t>email</w:t>
      </w:r>
      <w:proofErr w:type="gramEnd"/>
      <w:r>
        <w:rPr>
          <w:rFonts w:ascii="Courier New" w:eastAsia="Courier New" w:hAnsi="Courier New" w:cs="Courier New"/>
          <w:color w:val="333333"/>
          <w:sz w:val="19"/>
          <w:szCs w:val="19"/>
        </w:rPr>
        <w:t xml:space="preserve"> text not null,</w:t>
      </w:r>
    </w:p>
    <w:p w:rsidR="000E6B3A" w:rsidRDefault="009564BC">
      <w:pPr>
        <w:shd w:val="clear" w:color="auto" w:fill="F0F0F0"/>
        <w:spacing w:after="60"/>
        <w:ind w:left="480" w:right="480"/>
      </w:pPr>
      <w:r>
        <w:rPr>
          <w:rFonts w:ascii="Courier New" w:eastAsia="Courier New" w:hAnsi="Courier New" w:cs="Courier New"/>
          <w:color w:val="333333"/>
          <w:sz w:val="19"/>
          <w:szCs w:val="19"/>
        </w:rPr>
        <w:t xml:space="preserve">  </w:t>
      </w:r>
      <w:proofErr w:type="spellStart"/>
      <w:proofErr w:type="gramStart"/>
      <w:r>
        <w:rPr>
          <w:rFonts w:ascii="Courier New" w:eastAsia="Courier New" w:hAnsi="Courier New" w:cs="Courier New"/>
          <w:color w:val="333333"/>
          <w:sz w:val="19"/>
          <w:szCs w:val="19"/>
        </w:rPr>
        <w:t>full_name</w:t>
      </w:r>
      <w:proofErr w:type="spellEnd"/>
      <w:proofErr w:type="gramEnd"/>
      <w:r>
        <w:rPr>
          <w:rFonts w:ascii="Courier New" w:eastAsia="Courier New" w:hAnsi="Courier New" w:cs="Courier New"/>
          <w:color w:val="333333"/>
          <w:sz w:val="19"/>
          <w:szCs w:val="19"/>
        </w:rPr>
        <w:t xml:space="preserve"> text not null,</w:t>
      </w:r>
    </w:p>
    <w:p w:rsidR="000E6B3A" w:rsidRDefault="009564BC">
      <w:pPr>
        <w:shd w:val="clear" w:color="auto" w:fill="F0F0F0"/>
        <w:spacing w:after="60"/>
        <w:ind w:left="480" w:right="480"/>
      </w:pPr>
      <w:r>
        <w:rPr>
          <w:rFonts w:ascii="Courier New" w:eastAsia="Courier New" w:hAnsi="Courier New" w:cs="Courier New"/>
          <w:color w:val="333333"/>
          <w:sz w:val="19"/>
          <w:szCs w:val="19"/>
        </w:rPr>
        <w:t xml:space="preserve">  </w:t>
      </w:r>
      <w:proofErr w:type="gramStart"/>
      <w:r>
        <w:rPr>
          <w:rFonts w:ascii="Courier New" w:eastAsia="Courier New" w:hAnsi="Courier New" w:cs="Courier New"/>
          <w:color w:val="333333"/>
          <w:sz w:val="19"/>
          <w:szCs w:val="19"/>
        </w:rPr>
        <w:t>role</w:t>
      </w:r>
      <w:proofErr w:type="gramEnd"/>
      <w:r>
        <w:rPr>
          <w:rFonts w:ascii="Courier New" w:eastAsia="Courier New" w:hAnsi="Courier New" w:cs="Courier New"/>
          <w:color w:val="333333"/>
          <w:sz w:val="19"/>
          <w:szCs w:val="19"/>
        </w:rPr>
        <w:t xml:space="preserve"> text not null default 'client'</w:t>
      </w:r>
    </w:p>
    <w:p w:rsidR="000E6B3A" w:rsidRDefault="009564BC">
      <w:pPr>
        <w:shd w:val="clear" w:color="auto" w:fill="F0F0F0"/>
        <w:spacing w:after="60"/>
        <w:ind w:left="480" w:right="480"/>
      </w:pPr>
      <w:r>
        <w:rPr>
          <w:rFonts w:ascii="Courier New" w:eastAsia="Courier New" w:hAnsi="Courier New" w:cs="Courier New"/>
          <w:color w:val="333333"/>
          <w:sz w:val="19"/>
          <w:szCs w:val="19"/>
        </w:rPr>
        <w:t xml:space="preserve">    </w:t>
      </w:r>
      <w:proofErr w:type="gramStart"/>
      <w:r>
        <w:rPr>
          <w:rFonts w:ascii="Courier New" w:eastAsia="Courier New" w:hAnsi="Courier New" w:cs="Courier New"/>
          <w:color w:val="333333"/>
          <w:sz w:val="19"/>
          <w:szCs w:val="19"/>
        </w:rPr>
        <w:t>check</w:t>
      </w:r>
      <w:proofErr w:type="gramEnd"/>
      <w:r>
        <w:rPr>
          <w:rFonts w:ascii="Courier New" w:eastAsia="Courier New" w:hAnsi="Courier New" w:cs="Courier New"/>
          <w:color w:val="333333"/>
          <w:sz w:val="19"/>
          <w:szCs w:val="19"/>
        </w:rPr>
        <w:t xml:space="preserve"> (role in ('admin', 'client')),</w:t>
      </w:r>
    </w:p>
    <w:p w:rsidR="000E6B3A" w:rsidRDefault="009564BC">
      <w:pPr>
        <w:shd w:val="clear" w:color="auto" w:fill="F0F0F0"/>
        <w:spacing w:after="60"/>
        <w:ind w:left="480" w:right="480"/>
      </w:pPr>
      <w:r>
        <w:rPr>
          <w:rFonts w:ascii="Courier New" w:eastAsia="Courier New" w:hAnsi="Courier New" w:cs="Courier New"/>
          <w:color w:val="333333"/>
          <w:sz w:val="19"/>
          <w:szCs w:val="19"/>
        </w:rPr>
        <w:t xml:space="preserve">  </w:t>
      </w:r>
      <w:proofErr w:type="gramStart"/>
      <w:r>
        <w:rPr>
          <w:rFonts w:ascii="Courier New" w:eastAsia="Courier New" w:hAnsi="Courier New" w:cs="Courier New"/>
          <w:color w:val="333333"/>
          <w:sz w:val="19"/>
          <w:szCs w:val="19"/>
        </w:rPr>
        <w:t>company</w:t>
      </w:r>
      <w:proofErr w:type="gramEnd"/>
      <w:r>
        <w:rPr>
          <w:rFonts w:ascii="Courier New" w:eastAsia="Courier New" w:hAnsi="Courier New" w:cs="Courier New"/>
          <w:color w:val="333333"/>
          <w:sz w:val="19"/>
          <w:szCs w:val="19"/>
        </w:rPr>
        <w:t xml:space="preserve"> text,</w:t>
      </w:r>
    </w:p>
    <w:p w:rsidR="000E6B3A" w:rsidRDefault="009564BC">
      <w:pPr>
        <w:shd w:val="clear" w:color="auto" w:fill="F0F0F0"/>
        <w:spacing w:after="60"/>
        <w:ind w:left="480" w:right="480"/>
      </w:pPr>
      <w:r>
        <w:rPr>
          <w:rFonts w:ascii="Courier New" w:eastAsia="Courier New" w:hAnsi="Courier New" w:cs="Courier New"/>
          <w:color w:val="333333"/>
          <w:sz w:val="19"/>
          <w:szCs w:val="19"/>
        </w:rPr>
        <w:t xml:space="preserve">  </w:t>
      </w:r>
      <w:proofErr w:type="spellStart"/>
      <w:proofErr w:type="gramStart"/>
      <w:r>
        <w:rPr>
          <w:rFonts w:ascii="Courier New" w:eastAsia="Courier New" w:hAnsi="Courier New" w:cs="Courier New"/>
          <w:color w:val="333333"/>
          <w:sz w:val="19"/>
          <w:szCs w:val="19"/>
        </w:rPr>
        <w:t>avatar_url</w:t>
      </w:r>
      <w:proofErr w:type="spellEnd"/>
      <w:proofErr w:type="gramEnd"/>
      <w:r>
        <w:rPr>
          <w:rFonts w:ascii="Courier New" w:eastAsia="Courier New" w:hAnsi="Courier New" w:cs="Courier New"/>
          <w:color w:val="333333"/>
          <w:sz w:val="19"/>
          <w:szCs w:val="19"/>
        </w:rPr>
        <w:t xml:space="preserve"> text,</w:t>
      </w:r>
    </w:p>
    <w:p w:rsidR="000E6B3A" w:rsidRDefault="009564BC">
      <w:pPr>
        <w:shd w:val="clear" w:color="auto" w:fill="F0F0F0"/>
        <w:spacing w:after="60"/>
        <w:ind w:left="480" w:right="480"/>
      </w:pPr>
      <w:r>
        <w:rPr>
          <w:rFonts w:ascii="Courier New" w:eastAsia="Courier New" w:hAnsi="Courier New" w:cs="Courier New"/>
          <w:color w:val="333333"/>
          <w:sz w:val="19"/>
          <w:szCs w:val="19"/>
        </w:rPr>
        <w:t xml:space="preserve">  </w:t>
      </w:r>
      <w:proofErr w:type="spellStart"/>
      <w:proofErr w:type="gramStart"/>
      <w:r>
        <w:rPr>
          <w:rFonts w:ascii="Courier New" w:eastAsia="Courier New" w:hAnsi="Courier New" w:cs="Courier New"/>
          <w:color w:val="333333"/>
          <w:sz w:val="19"/>
          <w:szCs w:val="19"/>
        </w:rPr>
        <w:t>created_at</w:t>
      </w:r>
      <w:proofErr w:type="spellEnd"/>
      <w:proofErr w:type="gramEnd"/>
      <w:r>
        <w:rPr>
          <w:rFonts w:ascii="Courier New" w:eastAsia="Courier New" w:hAnsi="Courier New" w:cs="Courier New"/>
          <w:color w:val="333333"/>
          <w:sz w:val="19"/>
          <w:szCs w:val="19"/>
        </w:rPr>
        <w:t xml:space="preserve"> </w:t>
      </w:r>
      <w:proofErr w:type="spellStart"/>
      <w:r>
        <w:rPr>
          <w:rFonts w:ascii="Courier New" w:eastAsia="Courier New" w:hAnsi="Courier New" w:cs="Courier New"/>
          <w:color w:val="333333"/>
          <w:sz w:val="19"/>
          <w:szCs w:val="19"/>
        </w:rPr>
        <w:t>timestamptz</w:t>
      </w:r>
      <w:proofErr w:type="spellEnd"/>
      <w:r>
        <w:rPr>
          <w:rFonts w:ascii="Courier New" w:eastAsia="Courier New" w:hAnsi="Courier New" w:cs="Courier New"/>
          <w:color w:val="333333"/>
          <w:sz w:val="19"/>
          <w:szCs w:val="19"/>
        </w:rPr>
        <w:t xml:space="preserve"> default now(),</w:t>
      </w:r>
    </w:p>
    <w:p w:rsidR="000E6B3A" w:rsidRDefault="009564BC">
      <w:pPr>
        <w:shd w:val="clear" w:color="auto" w:fill="F0F0F0"/>
        <w:spacing w:after="60"/>
        <w:ind w:left="480" w:right="480"/>
      </w:pPr>
      <w:r>
        <w:rPr>
          <w:rFonts w:ascii="Courier New" w:eastAsia="Courier New" w:hAnsi="Courier New" w:cs="Courier New"/>
          <w:color w:val="333333"/>
          <w:sz w:val="19"/>
          <w:szCs w:val="19"/>
        </w:rPr>
        <w:t xml:space="preserve">  </w:t>
      </w:r>
      <w:proofErr w:type="spellStart"/>
      <w:proofErr w:type="gramStart"/>
      <w:r>
        <w:rPr>
          <w:rFonts w:ascii="Courier New" w:eastAsia="Courier New" w:hAnsi="Courier New" w:cs="Courier New"/>
          <w:color w:val="333333"/>
          <w:sz w:val="19"/>
          <w:szCs w:val="19"/>
        </w:rPr>
        <w:t>updated_at</w:t>
      </w:r>
      <w:proofErr w:type="spellEnd"/>
      <w:proofErr w:type="gramEnd"/>
      <w:r>
        <w:rPr>
          <w:rFonts w:ascii="Courier New" w:eastAsia="Courier New" w:hAnsi="Courier New" w:cs="Courier New"/>
          <w:color w:val="333333"/>
          <w:sz w:val="19"/>
          <w:szCs w:val="19"/>
        </w:rPr>
        <w:t xml:space="preserve"> </w:t>
      </w:r>
      <w:proofErr w:type="spellStart"/>
      <w:r>
        <w:rPr>
          <w:rFonts w:ascii="Courier New" w:eastAsia="Courier New" w:hAnsi="Courier New" w:cs="Courier New"/>
          <w:color w:val="333333"/>
          <w:sz w:val="19"/>
          <w:szCs w:val="19"/>
        </w:rPr>
        <w:t>timestamptz</w:t>
      </w:r>
      <w:proofErr w:type="spellEnd"/>
      <w:r>
        <w:rPr>
          <w:rFonts w:ascii="Courier New" w:eastAsia="Courier New" w:hAnsi="Courier New" w:cs="Courier New"/>
          <w:color w:val="333333"/>
          <w:sz w:val="19"/>
          <w:szCs w:val="19"/>
        </w:rPr>
        <w:t xml:space="preserve"> default now()</w:t>
      </w:r>
    </w:p>
    <w:p w:rsidR="000E6B3A" w:rsidRDefault="009564BC">
      <w:pPr>
        <w:shd w:val="clear" w:color="auto" w:fill="F0F0F0"/>
        <w:spacing w:after="60"/>
        <w:ind w:left="480" w:right="480"/>
      </w:pPr>
      <w:r>
        <w:rPr>
          <w:rFonts w:ascii="Courier New" w:eastAsia="Courier New" w:hAnsi="Courier New" w:cs="Courier New"/>
          <w:color w:val="333333"/>
          <w:sz w:val="19"/>
          <w:szCs w:val="19"/>
        </w:rPr>
        <w:t>);</w:t>
      </w:r>
    </w:p>
    <w:p w:rsidR="000E6B3A" w:rsidRDefault="000E6B3A">
      <w:pPr>
        <w:shd w:val="clear" w:color="auto" w:fill="F0F0F0"/>
        <w:spacing w:after="60"/>
        <w:ind w:left="480" w:right="480"/>
      </w:pPr>
    </w:p>
    <w:p w:rsidR="000E6B3A" w:rsidRDefault="009564BC">
      <w:pPr>
        <w:shd w:val="clear" w:color="auto" w:fill="F0F0F0"/>
        <w:spacing w:after="60"/>
        <w:ind w:left="480" w:right="480"/>
      </w:pPr>
      <w:r>
        <w:rPr>
          <w:rFonts w:ascii="Courier New" w:eastAsia="Courier New" w:hAnsi="Courier New" w:cs="Courier New"/>
          <w:color w:val="333333"/>
          <w:sz w:val="19"/>
          <w:szCs w:val="19"/>
        </w:rPr>
        <w:t>-- 2. CAMPAIGNS TABLE</w:t>
      </w:r>
    </w:p>
    <w:p w:rsidR="000E6B3A" w:rsidRDefault="009564BC">
      <w:pPr>
        <w:shd w:val="clear" w:color="auto" w:fill="F0F0F0"/>
        <w:spacing w:after="60"/>
        <w:ind w:left="480" w:right="480"/>
      </w:pPr>
      <w:proofErr w:type="gramStart"/>
      <w:r>
        <w:rPr>
          <w:rFonts w:ascii="Courier New" w:eastAsia="Courier New" w:hAnsi="Courier New" w:cs="Courier New"/>
          <w:color w:val="333333"/>
          <w:sz w:val="19"/>
          <w:szCs w:val="19"/>
        </w:rPr>
        <w:t>create</w:t>
      </w:r>
      <w:proofErr w:type="gramEnd"/>
      <w:r>
        <w:rPr>
          <w:rFonts w:ascii="Courier New" w:eastAsia="Courier New" w:hAnsi="Courier New" w:cs="Courier New"/>
          <w:color w:val="333333"/>
          <w:sz w:val="19"/>
          <w:szCs w:val="19"/>
        </w:rPr>
        <w:t xml:space="preserve"> table if not exists </w:t>
      </w:r>
      <w:proofErr w:type="spellStart"/>
      <w:r>
        <w:rPr>
          <w:rFonts w:ascii="Courier New" w:eastAsia="Courier New" w:hAnsi="Courier New" w:cs="Courier New"/>
          <w:color w:val="333333"/>
          <w:sz w:val="19"/>
          <w:szCs w:val="19"/>
        </w:rPr>
        <w:t>public.campaigns</w:t>
      </w:r>
      <w:proofErr w:type="spellEnd"/>
      <w:r>
        <w:rPr>
          <w:rFonts w:ascii="Courier New" w:eastAsia="Courier New" w:hAnsi="Courier New" w:cs="Courier New"/>
          <w:color w:val="333333"/>
          <w:sz w:val="19"/>
          <w:szCs w:val="19"/>
        </w:rPr>
        <w:t xml:space="preserve"> (</w:t>
      </w:r>
    </w:p>
    <w:p w:rsidR="000E6B3A" w:rsidRDefault="009564BC">
      <w:pPr>
        <w:shd w:val="clear" w:color="auto" w:fill="F0F0F0"/>
        <w:spacing w:after="60"/>
        <w:ind w:left="480" w:right="480"/>
      </w:pPr>
      <w:r>
        <w:rPr>
          <w:rFonts w:ascii="Courier New" w:eastAsia="Courier New" w:hAnsi="Courier New" w:cs="Courier New"/>
          <w:color w:val="333333"/>
          <w:sz w:val="19"/>
          <w:szCs w:val="19"/>
        </w:rPr>
        <w:t xml:space="preserve">  </w:t>
      </w:r>
      <w:proofErr w:type="gramStart"/>
      <w:r>
        <w:rPr>
          <w:rFonts w:ascii="Courier New" w:eastAsia="Courier New" w:hAnsi="Courier New" w:cs="Courier New"/>
          <w:color w:val="333333"/>
          <w:sz w:val="19"/>
          <w:szCs w:val="19"/>
        </w:rPr>
        <w:t>id</w:t>
      </w:r>
      <w:proofErr w:type="gramEnd"/>
      <w:r>
        <w:rPr>
          <w:rFonts w:ascii="Courier New" w:eastAsia="Courier New" w:hAnsi="Courier New" w:cs="Courier New"/>
          <w:color w:val="333333"/>
          <w:sz w:val="19"/>
          <w:szCs w:val="19"/>
        </w:rPr>
        <w:t xml:space="preserve"> </w:t>
      </w:r>
      <w:proofErr w:type="spellStart"/>
      <w:r>
        <w:rPr>
          <w:rFonts w:ascii="Courier New" w:eastAsia="Courier New" w:hAnsi="Courier New" w:cs="Courier New"/>
          <w:color w:val="333333"/>
          <w:sz w:val="19"/>
          <w:szCs w:val="19"/>
        </w:rPr>
        <w:t>uuid</w:t>
      </w:r>
      <w:proofErr w:type="spellEnd"/>
      <w:r>
        <w:rPr>
          <w:rFonts w:ascii="Courier New" w:eastAsia="Courier New" w:hAnsi="Courier New" w:cs="Courier New"/>
          <w:color w:val="333333"/>
          <w:sz w:val="19"/>
          <w:szCs w:val="19"/>
        </w:rPr>
        <w:t xml:space="preserve"> default </w:t>
      </w:r>
      <w:proofErr w:type="spellStart"/>
      <w:r>
        <w:rPr>
          <w:rFonts w:ascii="Courier New" w:eastAsia="Courier New" w:hAnsi="Courier New" w:cs="Courier New"/>
          <w:color w:val="333333"/>
          <w:sz w:val="19"/>
          <w:szCs w:val="19"/>
        </w:rPr>
        <w:t>gen_random_uuid</w:t>
      </w:r>
      <w:proofErr w:type="spellEnd"/>
      <w:r>
        <w:rPr>
          <w:rFonts w:ascii="Courier New" w:eastAsia="Courier New" w:hAnsi="Courier New" w:cs="Courier New"/>
          <w:color w:val="333333"/>
          <w:sz w:val="19"/>
          <w:szCs w:val="19"/>
        </w:rPr>
        <w:t>() primary key,</w:t>
      </w:r>
    </w:p>
    <w:p w:rsidR="000E6B3A" w:rsidRDefault="009564BC">
      <w:pPr>
        <w:shd w:val="clear" w:color="auto" w:fill="F0F0F0"/>
        <w:spacing w:after="60"/>
        <w:ind w:left="480" w:right="480"/>
      </w:pPr>
      <w:r>
        <w:rPr>
          <w:rFonts w:ascii="Courier New" w:eastAsia="Courier New" w:hAnsi="Courier New" w:cs="Courier New"/>
          <w:color w:val="333333"/>
          <w:sz w:val="19"/>
          <w:szCs w:val="19"/>
        </w:rPr>
        <w:t xml:space="preserve">  </w:t>
      </w:r>
      <w:proofErr w:type="spellStart"/>
      <w:proofErr w:type="gramStart"/>
      <w:r>
        <w:rPr>
          <w:rFonts w:ascii="Courier New" w:eastAsia="Courier New" w:hAnsi="Courier New" w:cs="Courier New"/>
          <w:color w:val="333333"/>
          <w:sz w:val="19"/>
          <w:szCs w:val="19"/>
        </w:rPr>
        <w:t>user_id</w:t>
      </w:r>
      <w:proofErr w:type="spellEnd"/>
      <w:proofErr w:type="gramEnd"/>
      <w:r>
        <w:rPr>
          <w:rFonts w:ascii="Courier New" w:eastAsia="Courier New" w:hAnsi="Courier New" w:cs="Courier New"/>
          <w:color w:val="333333"/>
          <w:sz w:val="19"/>
          <w:szCs w:val="19"/>
        </w:rPr>
        <w:t xml:space="preserve"> </w:t>
      </w:r>
      <w:proofErr w:type="spellStart"/>
      <w:r>
        <w:rPr>
          <w:rFonts w:ascii="Courier New" w:eastAsia="Courier New" w:hAnsi="Courier New" w:cs="Courier New"/>
          <w:color w:val="333333"/>
          <w:sz w:val="19"/>
          <w:szCs w:val="19"/>
        </w:rPr>
        <w:t>uuid</w:t>
      </w:r>
      <w:proofErr w:type="spellEnd"/>
      <w:r>
        <w:rPr>
          <w:rFonts w:ascii="Courier New" w:eastAsia="Courier New" w:hAnsi="Courier New" w:cs="Courier New"/>
          <w:color w:val="333333"/>
          <w:sz w:val="19"/>
          <w:szCs w:val="19"/>
        </w:rPr>
        <w:t xml:space="preserve"> references </w:t>
      </w:r>
      <w:proofErr w:type="spellStart"/>
      <w:r>
        <w:rPr>
          <w:rFonts w:ascii="Courier New" w:eastAsia="Courier New" w:hAnsi="Courier New" w:cs="Courier New"/>
          <w:color w:val="333333"/>
          <w:sz w:val="19"/>
          <w:szCs w:val="19"/>
        </w:rPr>
        <w:t>public.profiles</w:t>
      </w:r>
      <w:proofErr w:type="spellEnd"/>
      <w:r>
        <w:rPr>
          <w:rFonts w:ascii="Courier New" w:eastAsia="Courier New" w:hAnsi="Courier New" w:cs="Courier New"/>
          <w:color w:val="333333"/>
          <w:sz w:val="19"/>
          <w:szCs w:val="19"/>
        </w:rPr>
        <w:t>(id) on delete cascade not null,</w:t>
      </w:r>
    </w:p>
    <w:p w:rsidR="000E6B3A" w:rsidRDefault="009564BC">
      <w:pPr>
        <w:shd w:val="clear" w:color="auto" w:fill="F0F0F0"/>
        <w:spacing w:after="60"/>
        <w:ind w:left="480" w:right="480"/>
      </w:pPr>
      <w:r>
        <w:rPr>
          <w:rFonts w:ascii="Courier New" w:eastAsia="Courier New" w:hAnsi="Courier New" w:cs="Courier New"/>
          <w:color w:val="333333"/>
          <w:sz w:val="19"/>
          <w:szCs w:val="19"/>
        </w:rPr>
        <w:t xml:space="preserve">  </w:t>
      </w:r>
      <w:proofErr w:type="gramStart"/>
      <w:r>
        <w:rPr>
          <w:rFonts w:ascii="Courier New" w:eastAsia="Courier New" w:hAnsi="Courier New" w:cs="Courier New"/>
          <w:color w:val="333333"/>
          <w:sz w:val="19"/>
          <w:szCs w:val="19"/>
        </w:rPr>
        <w:t>name</w:t>
      </w:r>
      <w:proofErr w:type="gramEnd"/>
      <w:r>
        <w:rPr>
          <w:rFonts w:ascii="Courier New" w:eastAsia="Courier New" w:hAnsi="Courier New" w:cs="Courier New"/>
          <w:color w:val="333333"/>
          <w:sz w:val="19"/>
          <w:szCs w:val="19"/>
        </w:rPr>
        <w:t xml:space="preserve"> text not null,</w:t>
      </w:r>
    </w:p>
    <w:p w:rsidR="000E6B3A" w:rsidRDefault="009564BC">
      <w:pPr>
        <w:shd w:val="clear" w:color="auto" w:fill="F0F0F0"/>
        <w:spacing w:after="60"/>
        <w:ind w:left="480" w:right="480"/>
      </w:pPr>
      <w:r>
        <w:rPr>
          <w:rFonts w:ascii="Courier New" w:eastAsia="Courier New" w:hAnsi="Courier New" w:cs="Courier New"/>
          <w:color w:val="333333"/>
          <w:sz w:val="19"/>
          <w:szCs w:val="19"/>
        </w:rPr>
        <w:t xml:space="preserve">  </w:t>
      </w:r>
      <w:proofErr w:type="gramStart"/>
      <w:r>
        <w:rPr>
          <w:rFonts w:ascii="Courier New" w:eastAsia="Courier New" w:hAnsi="Courier New" w:cs="Courier New"/>
          <w:color w:val="333333"/>
          <w:sz w:val="19"/>
          <w:szCs w:val="19"/>
        </w:rPr>
        <w:t>platform</w:t>
      </w:r>
      <w:proofErr w:type="gramEnd"/>
      <w:r>
        <w:rPr>
          <w:rFonts w:ascii="Courier New" w:eastAsia="Courier New" w:hAnsi="Courier New" w:cs="Courier New"/>
          <w:color w:val="333333"/>
          <w:sz w:val="19"/>
          <w:szCs w:val="19"/>
        </w:rPr>
        <w:t xml:space="preserve"> text not null default '</w:t>
      </w:r>
      <w:proofErr w:type="spellStart"/>
      <w:r>
        <w:rPr>
          <w:rFonts w:ascii="Courier New" w:eastAsia="Courier New" w:hAnsi="Courier New" w:cs="Courier New"/>
          <w:color w:val="333333"/>
          <w:sz w:val="19"/>
          <w:szCs w:val="19"/>
        </w:rPr>
        <w:t>google</w:t>
      </w:r>
      <w:proofErr w:type="spellEnd"/>
      <w:r>
        <w:rPr>
          <w:rFonts w:ascii="Courier New" w:eastAsia="Courier New" w:hAnsi="Courier New" w:cs="Courier New"/>
          <w:color w:val="333333"/>
          <w:sz w:val="19"/>
          <w:szCs w:val="19"/>
        </w:rPr>
        <w:t>'</w:t>
      </w:r>
    </w:p>
    <w:p w:rsidR="000E6B3A" w:rsidRDefault="009564BC">
      <w:pPr>
        <w:shd w:val="clear" w:color="auto" w:fill="F0F0F0"/>
        <w:spacing w:after="60"/>
        <w:ind w:left="480" w:right="480"/>
      </w:pPr>
      <w:r>
        <w:rPr>
          <w:rFonts w:ascii="Courier New" w:eastAsia="Courier New" w:hAnsi="Courier New" w:cs="Courier New"/>
          <w:color w:val="333333"/>
          <w:sz w:val="19"/>
          <w:szCs w:val="19"/>
        </w:rPr>
        <w:t xml:space="preserve">    check (platform in ('</w:t>
      </w:r>
      <w:proofErr w:type="spellStart"/>
      <w:r>
        <w:rPr>
          <w:rFonts w:ascii="Courier New" w:eastAsia="Courier New" w:hAnsi="Courier New" w:cs="Courier New"/>
          <w:color w:val="333333"/>
          <w:sz w:val="19"/>
          <w:szCs w:val="19"/>
        </w:rPr>
        <w:t>google</w:t>
      </w:r>
      <w:proofErr w:type="spellEnd"/>
      <w:r>
        <w:rPr>
          <w:rFonts w:ascii="Courier New" w:eastAsia="Courier New" w:hAnsi="Courier New" w:cs="Courier New"/>
          <w:color w:val="333333"/>
          <w:sz w:val="19"/>
          <w:szCs w:val="19"/>
        </w:rPr>
        <w:t>','</w:t>
      </w:r>
      <w:proofErr w:type="spellStart"/>
      <w:r>
        <w:rPr>
          <w:rFonts w:ascii="Courier New" w:eastAsia="Courier New" w:hAnsi="Courier New" w:cs="Courier New"/>
          <w:color w:val="333333"/>
          <w:sz w:val="19"/>
          <w:szCs w:val="19"/>
        </w:rPr>
        <w:t>facebook</w:t>
      </w:r>
      <w:proofErr w:type="spellEnd"/>
      <w:r>
        <w:rPr>
          <w:rFonts w:ascii="Courier New" w:eastAsia="Courier New" w:hAnsi="Courier New" w:cs="Courier New"/>
          <w:color w:val="333333"/>
          <w:sz w:val="19"/>
          <w:szCs w:val="19"/>
        </w:rPr>
        <w:t>','</w:t>
      </w:r>
      <w:proofErr w:type="spellStart"/>
      <w:r>
        <w:rPr>
          <w:rFonts w:ascii="Courier New" w:eastAsia="Courier New" w:hAnsi="Courier New" w:cs="Courier New"/>
          <w:color w:val="333333"/>
          <w:sz w:val="19"/>
          <w:szCs w:val="19"/>
        </w:rPr>
        <w:t>instagram</w:t>
      </w:r>
      <w:proofErr w:type="spellEnd"/>
      <w:r>
        <w:rPr>
          <w:rFonts w:ascii="Courier New" w:eastAsia="Courier New" w:hAnsi="Courier New" w:cs="Courier New"/>
          <w:color w:val="333333"/>
          <w:sz w:val="19"/>
          <w:szCs w:val="19"/>
        </w:rPr>
        <w:t>','</w:t>
      </w:r>
      <w:proofErr w:type="spellStart"/>
      <w:r>
        <w:rPr>
          <w:rFonts w:ascii="Courier New" w:eastAsia="Courier New" w:hAnsi="Courier New" w:cs="Courier New"/>
          <w:color w:val="333333"/>
          <w:sz w:val="19"/>
          <w:szCs w:val="19"/>
        </w:rPr>
        <w:t>linkedin</w:t>
      </w:r>
      <w:proofErr w:type="spellEnd"/>
      <w:r>
        <w:rPr>
          <w:rFonts w:ascii="Courier New" w:eastAsia="Courier New" w:hAnsi="Courier New" w:cs="Courier New"/>
          <w:color w:val="333333"/>
          <w:sz w:val="19"/>
          <w:szCs w:val="19"/>
        </w:rPr>
        <w:t>','twitter')),</w:t>
      </w:r>
    </w:p>
    <w:p w:rsidR="000E6B3A" w:rsidRDefault="009564BC">
      <w:pPr>
        <w:shd w:val="clear" w:color="auto" w:fill="F0F0F0"/>
        <w:spacing w:after="60"/>
        <w:ind w:left="480" w:right="480"/>
      </w:pPr>
      <w:r>
        <w:rPr>
          <w:rFonts w:ascii="Courier New" w:eastAsia="Courier New" w:hAnsi="Courier New" w:cs="Courier New"/>
          <w:color w:val="333333"/>
          <w:sz w:val="19"/>
          <w:szCs w:val="19"/>
        </w:rPr>
        <w:t xml:space="preserve">  </w:t>
      </w:r>
      <w:proofErr w:type="gramStart"/>
      <w:r>
        <w:rPr>
          <w:rFonts w:ascii="Courier New" w:eastAsia="Courier New" w:hAnsi="Courier New" w:cs="Courier New"/>
          <w:color w:val="333333"/>
          <w:sz w:val="19"/>
          <w:szCs w:val="19"/>
        </w:rPr>
        <w:t>status</w:t>
      </w:r>
      <w:proofErr w:type="gramEnd"/>
      <w:r>
        <w:rPr>
          <w:rFonts w:ascii="Courier New" w:eastAsia="Courier New" w:hAnsi="Courier New" w:cs="Courier New"/>
          <w:color w:val="333333"/>
          <w:sz w:val="19"/>
          <w:szCs w:val="19"/>
        </w:rPr>
        <w:t xml:space="preserve"> text not null default 'draft'</w:t>
      </w:r>
    </w:p>
    <w:p w:rsidR="000E6B3A" w:rsidRDefault="009564BC">
      <w:pPr>
        <w:shd w:val="clear" w:color="auto" w:fill="F0F0F0"/>
        <w:spacing w:after="60"/>
        <w:ind w:left="480" w:right="480"/>
      </w:pPr>
      <w:r>
        <w:rPr>
          <w:rFonts w:ascii="Courier New" w:eastAsia="Courier New" w:hAnsi="Courier New" w:cs="Courier New"/>
          <w:color w:val="333333"/>
          <w:sz w:val="19"/>
          <w:szCs w:val="19"/>
        </w:rPr>
        <w:t xml:space="preserve">    check (status in ('</w:t>
      </w:r>
      <w:proofErr w:type="spellStart"/>
      <w:r>
        <w:rPr>
          <w:rFonts w:ascii="Courier New" w:eastAsia="Courier New" w:hAnsi="Courier New" w:cs="Courier New"/>
          <w:color w:val="333333"/>
          <w:sz w:val="19"/>
          <w:szCs w:val="19"/>
        </w:rPr>
        <w:t>draft','pending','running','paused','completed</w:t>
      </w:r>
      <w:proofErr w:type="spellEnd"/>
      <w:r>
        <w:rPr>
          <w:rFonts w:ascii="Courier New" w:eastAsia="Courier New" w:hAnsi="Courier New" w:cs="Courier New"/>
          <w:color w:val="333333"/>
          <w:sz w:val="19"/>
          <w:szCs w:val="19"/>
        </w:rPr>
        <w:t>')),</w:t>
      </w:r>
    </w:p>
    <w:p w:rsidR="000E6B3A" w:rsidRDefault="009564BC">
      <w:pPr>
        <w:shd w:val="clear" w:color="auto" w:fill="F0F0F0"/>
        <w:spacing w:after="60"/>
        <w:ind w:left="480" w:right="480"/>
      </w:pPr>
      <w:r>
        <w:rPr>
          <w:rFonts w:ascii="Courier New" w:eastAsia="Courier New" w:hAnsi="Courier New" w:cs="Courier New"/>
          <w:color w:val="333333"/>
          <w:sz w:val="19"/>
          <w:szCs w:val="19"/>
        </w:rPr>
        <w:t xml:space="preserve">  </w:t>
      </w:r>
      <w:proofErr w:type="gramStart"/>
      <w:r>
        <w:rPr>
          <w:rFonts w:ascii="Courier New" w:eastAsia="Courier New" w:hAnsi="Courier New" w:cs="Courier New"/>
          <w:color w:val="333333"/>
          <w:sz w:val="19"/>
          <w:szCs w:val="19"/>
        </w:rPr>
        <w:t>budget</w:t>
      </w:r>
      <w:proofErr w:type="gramEnd"/>
      <w:r>
        <w:rPr>
          <w:rFonts w:ascii="Courier New" w:eastAsia="Courier New" w:hAnsi="Courier New" w:cs="Courier New"/>
          <w:color w:val="333333"/>
          <w:sz w:val="19"/>
          <w:szCs w:val="19"/>
        </w:rPr>
        <w:t xml:space="preserve"> numeric(12,2) default 0,</w:t>
      </w:r>
    </w:p>
    <w:p w:rsidR="000E6B3A" w:rsidRDefault="009564BC">
      <w:pPr>
        <w:shd w:val="clear" w:color="auto" w:fill="F0F0F0"/>
        <w:spacing w:after="60"/>
        <w:ind w:left="480" w:right="480"/>
      </w:pPr>
      <w:r>
        <w:rPr>
          <w:rFonts w:ascii="Courier New" w:eastAsia="Courier New" w:hAnsi="Courier New" w:cs="Courier New"/>
          <w:color w:val="333333"/>
          <w:sz w:val="19"/>
          <w:szCs w:val="19"/>
        </w:rPr>
        <w:t xml:space="preserve">  </w:t>
      </w:r>
      <w:proofErr w:type="gramStart"/>
      <w:r>
        <w:rPr>
          <w:rFonts w:ascii="Courier New" w:eastAsia="Courier New" w:hAnsi="Courier New" w:cs="Courier New"/>
          <w:color w:val="333333"/>
          <w:sz w:val="19"/>
          <w:szCs w:val="19"/>
        </w:rPr>
        <w:t>spent</w:t>
      </w:r>
      <w:proofErr w:type="gramEnd"/>
      <w:r>
        <w:rPr>
          <w:rFonts w:ascii="Courier New" w:eastAsia="Courier New" w:hAnsi="Courier New" w:cs="Courier New"/>
          <w:color w:val="333333"/>
          <w:sz w:val="19"/>
          <w:szCs w:val="19"/>
        </w:rPr>
        <w:t xml:space="preserve"> numeric(12,2) default 0,</w:t>
      </w:r>
    </w:p>
    <w:p w:rsidR="000E6B3A" w:rsidRDefault="009564BC">
      <w:pPr>
        <w:shd w:val="clear" w:color="auto" w:fill="F0F0F0"/>
        <w:spacing w:after="60"/>
        <w:ind w:left="480" w:right="480"/>
      </w:pPr>
      <w:r>
        <w:rPr>
          <w:rFonts w:ascii="Courier New" w:eastAsia="Courier New" w:hAnsi="Courier New" w:cs="Courier New"/>
          <w:color w:val="333333"/>
          <w:sz w:val="19"/>
          <w:szCs w:val="19"/>
        </w:rPr>
        <w:t xml:space="preserve">  </w:t>
      </w:r>
      <w:proofErr w:type="gramStart"/>
      <w:r>
        <w:rPr>
          <w:rFonts w:ascii="Courier New" w:eastAsia="Courier New" w:hAnsi="Courier New" w:cs="Courier New"/>
          <w:color w:val="333333"/>
          <w:sz w:val="19"/>
          <w:szCs w:val="19"/>
        </w:rPr>
        <w:t>impressions</w:t>
      </w:r>
      <w:proofErr w:type="gramEnd"/>
      <w:r>
        <w:rPr>
          <w:rFonts w:ascii="Courier New" w:eastAsia="Courier New" w:hAnsi="Courier New" w:cs="Courier New"/>
          <w:color w:val="333333"/>
          <w:sz w:val="19"/>
          <w:szCs w:val="19"/>
        </w:rPr>
        <w:t xml:space="preserve"> integer default 0,</w:t>
      </w:r>
    </w:p>
    <w:p w:rsidR="000E6B3A" w:rsidRDefault="009564BC">
      <w:pPr>
        <w:shd w:val="clear" w:color="auto" w:fill="F0F0F0"/>
        <w:spacing w:after="60"/>
        <w:ind w:left="480" w:right="480"/>
      </w:pPr>
      <w:r>
        <w:rPr>
          <w:rFonts w:ascii="Courier New" w:eastAsia="Courier New" w:hAnsi="Courier New" w:cs="Courier New"/>
          <w:color w:val="333333"/>
          <w:sz w:val="19"/>
          <w:szCs w:val="19"/>
        </w:rPr>
        <w:t xml:space="preserve">  </w:t>
      </w:r>
      <w:proofErr w:type="gramStart"/>
      <w:r>
        <w:rPr>
          <w:rFonts w:ascii="Courier New" w:eastAsia="Courier New" w:hAnsi="Courier New" w:cs="Courier New"/>
          <w:color w:val="333333"/>
          <w:sz w:val="19"/>
          <w:szCs w:val="19"/>
        </w:rPr>
        <w:t>clicks</w:t>
      </w:r>
      <w:proofErr w:type="gramEnd"/>
      <w:r>
        <w:rPr>
          <w:rFonts w:ascii="Courier New" w:eastAsia="Courier New" w:hAnsi="Courier New" w:cs="Courier New"/>
          <w:color w:val="333333"/>
          <w:sz w:val="19"/>
          <w:szCs w:val="19"/>
        </w:rPr>
        <w:t xml:space="preserve"> integer default 0,</w:t>
      </w:r>
    </w:p>
    <w:p w:rsidR="000E6B3A" w:rsidRDefault="009564BC">
      <w:pPr>
        <w:shd w:val="clear" w:color="auto" w:fill="F0F0F0"/>
        <w:spacing w:after="60"/>
        <w:ind w:left="480" w:right="480"/>
      </w:pPr>
      <w:r>
        <w:rPr>
          <w:rFonts w:ascii="Courier New" w:eastAsia="Courier New" w:hAnsi="Courier New" w:cs="Courier New"/>
          <w:color w:val="333333"/>
          <w:sz w:val="19"/>
          <w:szCs w:val="19"/>
        </w:rPr>
        <w:t xml:space="preserve">  </w:t>
      </w:r>
      <w:proofErr w:type="gramStart"/>
      <w:r>
        <w:rPr>
          <w:rFonts w:ascii="Courier New" w:eastAsia="Courier New" w:hAnsi="Courier New" w:cs="Courier New"/>
          <w:color w:val="333333"/>
          <w:sz w:val="19"/>
          <w:szCs w:val="19"/>
        </w:rPr>
        <w:t>conversions</w:t>
      </w:r>
      <w:proofErr w:type="gramEnd"/>
      <w:r>
        <w:rPr>
          <w:rFonts w:ascii="Courier New" w:eastAsia="Courier New" w:hAnsi="Courier New" w:cs="Courier New"/>
          <w:color w:val="333333"/>
          <w:sz w:val="19"/>
          <w:szCs w:val="19"/>
        </w:rPr>
        <w:t xml:space="preserve"> integer default 0,</w:t>
      </w:r>
    </w:p>
    <w:p w:rsidR="000E6B3A" w:rsidRDefault="009564BC">
      <w:pPr>
        <w:shd w:val="clear" w:color="auto" w:fill="F0F0F0"/>
        <w:spacing w:after="60"/>
        <w:ind w:left="480" w:right="480"/>
      </w:pPr>
      <w:r>
        <w:rPr>
          <w:rFonts w:ascii="Courier New" w:eastAsia="Courier New" w:hAnsi="Courier New" w:cs="Courier New"/>
          <w:color w:val="333333"/>
          <w:sz w:val="19"/>
          <w:szCs w:val="19"/>
        </w:rPr>
        <w:t xml:space="preserve">  </w:t>
      </w:r>
      <w:proofErr w:type="spellStart"/>
      <w:proofErr w:type="gramStart"/>
      <w:r>
        <w:rPr>
          <w:rFonts w:ascii="Courier New" w:eastAsia="Courier New" w:hAnsi="Courier New" w:cs="Courier New"/>
          <w:color w:val="333333"/>
          <w:sz w:val="19"/>
          <w:szCs w:val="19"/>
        </w:rPr>
        <w:t>start_date</w:t>
      </w:r>
      <w:proofErr w:type="spellEnd"/>
      <w:proofErr w:type="gramEnd"/>
      <w:r>
        <w:rPr>
          <w:rFonts w:ascii="Courier New" w:eastAsia="Courier New" w:hAnsi="Courier New" w:cs="Courier New"/>
          <w:color w:val="333333"/>
          <w:sz w:val="19"/>
          <w:szCs w:val="19"/>
        </w:rPr>
        <w:t xml:space="preserve"> date,</w:t>
      </w:r>
    </w:p>
    <w:p w:rsidR="000E6B3A" w:rsidRDefault="009564BC">
      <w:pPr>
        <w:shd w:val="clear" w:color="auto" w:fill="F0F0F0"/>
        <w:spacing w:after="60"/>
        <w:ind w:left="480" w:right="480"/>
      </w:pPr>
      <w:r>
        <w:rPr>
          <w:rFonts w:ascii="Courier New" w:eastAsia="Courier New" w:hAnsi="Courier New" w:cs="Courier New"/>
          <w:color w:val="333333"/>
          <w:sz w:val="19"/>
          <w:szCs w:val="19"/>
        </w:rPr>
        <w:t xml:space="preserve">  </w:t>
      </w:r>
      <w:proofErr w:type="spellStart"/>
      <w:proofErr w:type="gramStart"/>
      <w:r>
        <w:rPr>
          <w:rFonts w:ascii="Courier New" w:eastAsia="Courier New" w:hAnsi="Courier New" w:cs="Courier New"/>
          <w:color w:val="333333"/>
          <w:sz w:val="19"/>
          <w:szCs w:val="19"/>
        </w:rPr>
        <w:t>end_date</w:t>
      </w:r>
      <w:proofErr w:type="spellEnd"/>
      <w:proofErr w:type="gramEnd"/>
      <w:r>
        <w:rPr>
          <w:rFonts w:ascii="Courier New" w:eastAsia="Courier New" w:hAnsi="Courier New" w:cs="Courier New"/>
          <w:color w:val="333333"/>
          <w:sz w:val="19"/>
          <w:szCs w:val="19"/>
        </w:rPr>
        <w:t xml:space="preserve"> date,</w:t>
      </w:r>
    </w:p>
    <w:p w:rsidR="000E6B3A" w:rsidRDefault="009564BC">
      <w:pPr>
        <w:shd w:val="clear" w:color="auto" w:fill="F0F0F0"/>
        <w:spacing w:after="60"/>
        <w:ind w:left="480" w:right="480"/>
      </w:pPr>
      <w:r>
        <w:rPr>
          <w:rFonts w:ascii="Courier New" w:eastAsia="Courier New" w:hAnsi="Courier New" w:cs="Courier New"/>
          <w:color w:val="333333"/>
          <w:sz w:val="19"/>
          <w:szCs w:val="19"/>
        </w:rPr>
        <w:t xml:space="preserve">  </w:t>
      </w:r>
      <w:proofErr w:type="spellStart"/>
      <w:proofErr w:type="gramStart"/>
      <w:r>
        <w:rPr>
          <w:rFonts w:ascii="Courier New" w:eastAsia="Courier New" w:hAnsi="Courier New" w:cs="Courier New"/>
          <w:color w:val="333333"/>
          <w:sz w:val="19"/>
          <w:szCs w:val="19"/>
        </w:rPr>
        <w:t>created_at</w:t>
      </w:r>
      <w:proofErr w:type="spellEnd"/>
      <w:proofErr w:type="gramEnd"/>
      <w:r>
        <w:rPr>
          <w:rFonts w:ascii="Courier New" w:eastAsia="Courier New" w:hAnsi="Courier New" w:cs="Courier New"/>
          <w:color w:val="333333"/>
          <w:sz w:val="19"/>
          <w:szCs w:val="19"/>
        </w:rPr>
        <w:t xml:space="preserve"> </w:t>
      </w:r>
      <w:proofErr w:type="spellStart"/>
      <w:r>
        <w:rPr>
          <w:rFonts w:ascii="Courier New" w:eastAsia="Courier New" w:hAnsi="Courier New" w:cs="Courier New"/>
          <w:color w:val="333333"/>
          <w:sz w:val="19"/>
          <w:szCs w:val="19"/>
        </w:rPr>
        <w:t>timestamptz</w:t>
      </w:r>
      <w:proofErr w:type="spellEnd"/>
      <w:r>
        <w:rPr>
          <w:rFonts w:ascii="Courier New" w:eastAsia="Courier New" w:hAnsi="Courier New" w:cs="Courier New"/>
          <w:color w:val="333333"/>
          <w:sz w:val="19"/>
          <w:szCs w:val="19"/>
        </w:rPr>
        <w:t xml:space="preserve"> default now(),</w:t>
      </w:r>
    </w:p>
    <w:p w:rsidR="000E6B3A" w:rsidRDefault="009564BC">
      <w:pPr>
        <w:shd w:val="clear" w:color="auto" w:fill="F0F0F0"/>
        <w:spacing w:after="60"/>
        <w:ind w:left="480" w:right="480"/>
      </w:pPr>
      <w:r>
        <w:rPr>
          <w:rFonts w:ascii="Courier New" w:eastAsia="Courier New" w:hAnsi="Courier New" w:cs="Courier New"/>
          <w:color w:val="333333"/>
          <w:sz w:val="19"/>
          <w:szCs w:val="19"/>
        </w:rPr>
        <w:t xml:space="preserve">  </w:t>
      </w:r>
      <w:proofErr w:type="spellStart"/>
      <w:proofErr w:type="gramStart"/>
      <w:r>
        <w:rPr>
          <w:rFonts w:ascii="Courier New" w:eastAsia="Courier New" w:hAnsi="Courier New" w:cs="Courier New"/>
          <w:color w:val="333333"/>
          <w:sz w:val="19"/>
          <w:szCs w:val="19"/>
        </w:rPr>
        <w:t>updated_at</w:t>
      </w:r>
      <w:proofErr w:type="spellEnd"/>
      <w:proofErr w:type="gramEnd"/>
      <w:r>
        <w:rPr>
          <w:rFonts w:ascii="Courier New" w:eastAsia="Courier New" w:hAnsi="Courier New" w:cs="Courier New"/>
          <w:color w:val="333333"/>
          <w:sz w:val="19"/>
          <w:szCs w:val="19"/>
        </w:rPr>
        <w:t xml:space="preserve"> </w:t>
      </w:r>
      <w:proofErr w:type="spellStart"/>
      <w:r>
        <w:rPr>
          <w:rFonts w:ascii="Courier New" w:eastAsia="Courier New" w:hAnsi="Courier New" w:cs="Courier New"/>
          <w:color w:val="333333"/>
          <w:sz w:val="19"/>
          <w:szCs w:val="19"/>
        </w:rPr>
        <w:t>timestamptz</w:t>
      </w:r>
      <w:proofErr w:type="spellEnd"/>
      <w:r>
        <w:rPr>
          <w:rFonts w:ascii="Courier New" w:eastAsia="Courier New" w:hAnsi="Courier New" w:cs="Courier New"/>
          <w:color w:val="333333"/>
          <w:sz w:val="19"/>
          <w:szCs w:val="19"/>
        </w:rPr>
        <w:t xml:space="preserve"> default now()</w:t>
      </w:r>
    </w:p>
    <w:p w:rsidR="000E6B3A" w:rsidRDefault="009564BC">
      <w:pPr>
        <w:shd w:val="clear" w:color="auto" w:fill="F0F0F0"/>
        <w:spacing w:after="60"/>
        <w:ind w:left="480" w:right="480"/>
      </w:pPr>
      <w:r>
        <w:rPr>
          <w:rFonts w:ascii="Courier New" w:eastAsia="Courier New" w:hAnsi="Courier New" w:cs="Courier New"/>
          <w:color w:val="333333"/>
          <w:sz w:val="19"/>
          <w:szCs w:val="19"/>
        </w:rPr>
        <w:t>);</w:t>
      </w:r>
    </w:p>
    <w:p w:rsidR="000E6B3A" w:rsidRDefault="009564BC">
      <w:pPr>
        <w:pStyle w:val="Heading2"/>
        <w:spacing w:before="280" w:after="160"/>
      </w:pPr>
      <w:r>
        <w:t>A.2 Schema SQL — payments and messages Tables</w:t>
      </w:r>
    </w:p>
    <w:p w:rsidR="000E6B3A" w:rsidRDefault="009564BC">
      <w:pPr>
        <w:shd w:val="clear" w:color="auto" w:fill="F0F0F0"/>
        <w:spacing w:after="60"/>
        <w:ind w:left="480" w:right="480"/>
      </w:pPr>
      <w:r>
        <w:rPr>
          <w:rFonts w:ascii="Courier New" w:eastAsia="Courier New" w:hAnsi="Courier New" w:cs="Courier New"/>
          <w:color w:val="333333"/>
          <w:sz w:val="19"/>
          <w:szCs w:val="19"/>
        </w:rPr>
        <w:t>-- 3. PAYMENTS TABLE</w:t>
      </w:r>
    </w:p>
    <w:p w:rsidR="000E6B3A" w:rsidRDefault="009564BC">
      <w:pPr>
        <w:shd w:val="clear" w:color="auto" w:fill="F0F0F0"/>
        <w:spacing w:after="60"/>
        <w:ind w:left="480" w:right="480"/>
      </w:pPr>
      <w:proofErr w:type="gramStart"/>
      <w:r>
        <w:rPr>
          <w:rFonts w:ascii="Courier New" w:eastAsia="Courier New" w:hAnsi="Courier New" w:cs="Courier New"/>
          <w:color w:val="333333"/>
          <w:sz w:val="19"/>
          <w:szCs w:val="19"/>
        </w:rPr>
        <w:t>create</w:t>
      </w:r>
      <w:proofErr w:type="gramEnd"/>
      <w:r>
        <w:rPr>
          <w:rFonts w:ascii="Courier New" w:eastAsia="Courier New" w:hAnsi="Courier New" w:cs="Courier New"/>
          <w:color w:val="333333"/>
          <w:sz w:val="19"/>
          <w:szCs w:val="19"/>
        </w:rPr>
        <w:t xml:space="preserve"> table if not exists </w:t>
      </w:r>
      <w:proofErr w:type="spellStart"/>
      <w:r>
        <w:rPr>
          <w:rFonts w:ascii="Courier New" w:eastAsia="Courier New" w:hAnsi="Courier New" w:cs="Courier New"/>
          <w:color w:val="333333"/>
          <w:sz w:val="19"/>
          <w:szCs w:val="19"/>
        </w:rPr>
        <w:t>public.payments</w:t>
      </w:r>
      <w:proofErr w:type="spellEnd"/>
      <w:r>
        <w:rPr>
          <w:rFonts w:ascii="Courier New" w:eastAsia="Courier New" w:hAnsi="Courier New" w:cs="Courier New"/>
          <w:color w:val="333333"/>
          <w:sz w:val="19"/>
          <w:szCs w:val="19"/>
        </w:rPr>
        <w:t xml:space="preserve"> (</w:t>
      </w:r>
    </w:p>
    <w:p w:rsidR="000E6B3A" w:rsidRDefault="009564BC">
      <w:pPr>
        <w:shd w:val="clear" w:color="auto" w:fill="F0F0F0"/>
        <w:spacing w:after="60"/>
        <w:ind w:left="480" w:right="480"/>
      </w:pPr>
      <w:r>
        <w:rPr>
          <w:rFonts w:ascii="Courier New" w:eastAsia="Courier New" w:hAnsi="Courier New" w:cs="Courier New"/>
          <w:color w:val="333333"/>
          <w:sz w:val="19"/>
          <w:szCs w:val="19"/>
        </w:rPr>
        <w:t xml:space="preserve">  </w:t>
      </w:r>
      <w:proofErr w:type="gramStart"/>
      <w:r>
        <w:rPr>
          <w:rFonts w:ascii="Courier New" w:eastAsia="Courier New" w:hAnsi="Courier New" w:cs="Courier New"/>
          <w:color w:val="333333"/>
          <w:sz w:val="19"/>
          <w:szCs w:val="19"/>
        </w:rPr>
        <w:t>id</w:t>
      </w:r>
      <w:proofErr w:type="gramEnd"/>
      <w:r>
        <w:rPr>
          <w:rFonts w:ascii="Courier New" w:eastAsia="Courier New" w:hAnsi="Courier New" w:cs="Courier New"/>
          <w:color w:val="333333"/>
          <w:sz w:val="19"/>
          <w:szCs w:val="19"/>
        </w:rPr>
        <w:t xml:space="preserve"> </w:t>
      </w:r>
      <w:proofErr w:type="spellStart"/>
      <w:r>
        <w:rPr>
          <w:rFonts w:ascii="Courier New" w:eastAsia="Courier New" w:hAnsi="Courier New" w:cs="Courier New"/>
          <w:color w:val="333333"/>
          <w:sz w:val="19"/>
          <w:szCs w:val="19"/>
        </w:rPr>
        <w:t>uuid</w:t>
      </w:r>
      <w:proofErr w:type="spellEnd"/>
      <w:r>
        <w:rPr>
          <w:rFonts w:ascii="Courier New" w:eastAsia="Courier New" w:hAnsi="Courier New" w:cs="Courier New"/>
          <w:color w:val="333333"/>
          <w:sz w:val="19"/>
          <w:szCs w:val="19"/>
        </w:rPr>
        <w:t xml:space="preserve"> default </w:t>
      </w:r>
      <w:proofErr w:type="spellStart"/>
      <w:r>
        <w:rPr>
          <w:rFonts w:ascii="Courier New" w:eastAsia="Courier New" w:hAnsi="Courier New" w:cs="Courier New"/>
          <w:color w:val="333333"/>
          <w:sz w:val="19"/>
          <w:szCs w:val="19"/>
        </w:rPr>
        <w:t>g</w:t>
      </w:r>
      <w:bookmarkStart w:id="0" w:name="_GoBack"/>
      <w:bookmarkEnd w:id="0"/>
      <w:r>
        <w:rPr>
          <w:rFonts w:ascii="Courier New" w:eastAsia="Courier New" w:hAnsi="Courier New" w:cs="Courier New"/>
          <w:color w:val="333333"/>
          <w:sz w:val="19"/>
          <w:szCs w:val="19"/>
        </w:rPr>
        <w:t>en_random_uuid</w:t>
      </w:r>
      <w:proofErr w:type="spellEnd"/>
      <w:r>
        <w:rPr>
          <w:rFonts w:ascii="Courier New" w:eastAsia="Courier New" w:hAnsi="Courier New" w:cs="Courier New"/>
          <w:color w:val="333333"/>
          <w:sz w:val="19"/>
          <w:szCs w:val="19"/>
        </w:rPr>
        <w:t>() primary key,</w:t>
      </w:r>
    </w:p>
    <w:p w:rsidR="000E6B3A" w:rsidRDefault="009564BC">
      <w:pPr>
        <w:shd w:val="clear" w:color="auto" w:fill="F0F0F0"/>
        <w:spacing w:after="60"/>
        <w:ind w:left="480" w:right="480"/>
      </w:pPr>
      <w:r>
        <w:rPr>
          <w:rFonts w:ascii="Courier New" w:eastAsia="Courier New" w:hAnsi="Courier New" w:cs="Courier New"/>
          <w:color w:val="333333"/>
          <w:sz w:val="19"/>
          <w:szCs w:val="19"/>
        </w:rPr>
        <w:lastRenderedPageBreak/>
        <w:t xml:space="preserve">  </w:t>
      </w:r>
      <w:proofErr w:type="spellStart"/>
      <w:proofErr w:type="gramStart"/>
      <w:r>
        <w:rPr>
          <w:rFonts w:ascii="Courier New" w:eastAsia="Courier New" w:hAnsi="Courier New" w:cs="Courier New"/>
          <w:color w:val="333333"/>
          <w:sz w:val="19"/>
          <w:szCs w:val="19"/>
        </w:rPr>
        <w:t>user_id</w:t>
      </w:r>
      <w:proofErr w:type="spellEnd"/>
      <w:proofErr w:type="gramEnd"/>
      <w:r>
        <w:rPr>
          <w:rFonts w:ascii="Courier New" w:eastAsia="Courier New" w:hAnsi="Courier New" w:cs="Courier New"/>
          <w:color w:val="333333"/>
          <w:sz w:val="19"/>
          <w:szCs w:val="19"/>
        </w:rPr>
        <w:t xml:space="preserve"> </w:t>
      </w:r>
      <w:proofErr w:type="spellStart"/>
      <w:r>
        <w:rPr>
          <w:rFonts w:ascii="Courier New" w:eastAsia="Courier New" w:hAnsi="Courier New" w:cs="Courier New"/>
          <w:color w:val="333333"/>
          <w:sz w:val="19"/>
          <w:szCs w:val="19"/>
        </w:rPr>
        <w:t>uuid</w:t>
      </w:r>
      <w:proofErr w:type="spellEnd"/>
      <w:r>
        <w:rPr>
          <w:rFonts w:ascii="Courier New" w:eastAsia="Courier New" w:hAnsi="Courier New" w:cs="Courier New"/>
          <w:color w:val="333333"/>
          <w:sz w:val="19"/>
          <w:szCs w:val="19"/>
        </w:rPr>
        <w:t xml:space="preserve"> references </w:t>
      </w:r>
      <w:proofErr w:type="spellStart"/>
      <w:r>
        <w:rPr>
          <w:rFonts w:ascii="Courier New" w:eastAsia="Courier New" w:hAnsi="Courier New" w:cs="Courier New"/>
          <w:color w:val="333333"/>
          <w:sz w:val="19"/>
          <w:szCs w:val="19"/>
        </w:rPr>
        <w:t>public.profiles</w:t>
      </w:r>
      <w:proofErr w:type="spellEnd"/>
      <w:r>
        <w:rPr>
          <w:rFonts w:ascii="Courier New" w:eastAsia="Courier New" w:hAnsi="Courier New" w:cs="Courier New"/>
          <w:color w:val="333333"/>
          <w:sz w:val="19"/>
          <w:szCs w:val="19"/>
        </w:rPr>
        <w:t>(id) on delete cascade not null,</w:t>
      </w:r>
    </w:p>
    <w:p w:rsidR="000E6B3A" w:rsidRDefault="009564BC">
      <w:pPr>
        <w:shd w:val="clear" w:color="auto" w:fill="F0F0F0"/>
        <w:spacing w:after="60"/>
        <w:ind w:left="480" w:right="480"/>
      </w:pPr>
      <w:r>
        <w:rPr>
          <w:rFonts w:ascii="Courier New" w:eastAsia="Courier New" w:hAnsi="Courier New" w:cs="Courier New"/>
          <w:color w:val="333333"/>
          <w:sz w:val="19"/>
          <w:szCs w:val="19"/>
        </w:rPr>
        <w:t xml:space="preserve">  </w:t>
      </w:r>
      <w:proofErr w:type="gramStart"/>
      <w:r>
        <w:rPr>
          <w:rFonts w:ascii="Courier New" w:eastAsia="Courier New" w:hAnsi="Courier New" w:cs="Courier New"/>
          <w:color w:val="333333"/>
          <w:sz w:val="19"/>
          <w:szCs w:val="19"/>
        </w:rPr>
        <w:t>amount</w:t>
      </w:r>
      <w:proofErr w:type="gramEnd"/>
      <w:r>
        <w:rPr>
          <w:rFonts w:ascii="Courier New" w:eastAsia="Courier New" w:hAnsi="Courier New" w:cs="Courier New"/>
          <w:color w:val="333333"/>
          <w:sz w:val="19"/>
          <w:szCs w:val="19"/>
        </w:rPr>
        <w:t xml:space="preserve"> numeric(12,2) not null,</w:t>
      </w:r>
    </w:p>
    <w:p w:rsidR="000E6B3A" w:rsidRDefault="009564BC">
      <w:pPr>
        <w:shd w:val="clear" w:color="auto" w:fill="F0F0F0"/>
        <w:spacing w:after="60"/>
        <w:ind w:left="480" w:right="480"/>
      </w:pPr>
      <w:r>
        <w:rPr>
          <w:rFonts w:ascii="Courier New" w:eastAsia="Courier New" w:hAnsi="Courier New" w:cs="Courier New"/>
          <w:color w:val="333333"/>
          <w:sz w:val="19"/>
          <w:szCs w:val="19"/>
        </w:rPr>
        <w:t xml:space="preserve">  </w:t>
      </w:r>
      <w:proofErr w:type="gramStart"/>
      <w:r>
        <w:rPr>
          <w:rFonts w:ascii="Courier New" w:eastAsia="Courier New" w:hAnsi="Courier New" w:cs="Courier New"/>
          <w:color w:val="333333"/>
          <w:sz w:val="19"/>
          <w:szCs w:val="19"/>
        </w:rPr>
        <w:t>status</w:t>
      </w:r>
      <w:proofErr w:type="gramEnd"/>
      <w:r>
        <w:rPr>
          <w:rFonts w:ascii="Courier New" w:eastAsia="Courier New" w:hAnsi="Courier New" w:cs="Courier New"/>
          <w:color w:val="333333"/>
          <w:sz w:val="19"/>
          <w:szCs w:val="19"/>
        </w:rPr>
        <w:t xml:space="preserve"> text not null default 'pending'</w:t>
      </w:r>
    </w:p>
    <w:p w:rsidR="000E6B3A" w:rsidRDefault="009564BC">
      <w:pPr>
        <w:shd w:val="clear" w:color="auto" w:fill="F0F0F0"/>
        <w:spacing w:after="60"/>
        <w:ind w:left="480" w:right="480"/>
      </w:pPr>
      <w:r>
        <w:rPr>
          <w:rFonts w:ascii="Courier New" w:eastAsia="Courier New" w:hAnsi="Courier New" w:cs="Courier New"/>
          <w:color w:val="333333"/>
          <w:sz w:val="19"/>
          <w:szCs w:val="19"/>
        </w:rPr>
        <w:t xml:space="preserve">    check (status in ('</w:t>
      </w:r>
      <w:proofErr w:type="spellStart"/>
      <w:r>
        <w:rPr>
          <w:rFonts w:ascii="Courier New" w:eastAsia="Courier New" w:hAnsi="Courier New" w:cs="Courier New"/>
          <w:color w:val="333333"/>
          <w:sz w:val="19"/>
          <w:szCs w:val="19"/>
        </w:rPr>
        <w:t>pending','completed','failed','refunded</w:t>
      </w:r>
      <w:proofErr w:type="spellEnd"/>
      <w:r>
        <w:rPr>
          <w:rFonts w:ascii="Courier New" w:eastAsia="Courier New" w:hAnsi="Courier New" w:cs="Courier New"/>
          <w:color w:val="333333"/>
          <w:sz w:val="19"/>
          <w:szCs w:val="19"/>
        </w:rPr>
        <w:t>')),</w:t>
      </w:r>
    </w:p>
    <w:p w:rsidR="000E6B3A" w:rsidRDefault="009564BC">
      <w:pPr>
        <w:shd w:val="clear" w:color="auto" w:fill="F0F0F0"/>
        <w:spacing w:after="60"/>
        <w:ind w:left="480" w:right="480"/>
      </w:pPr>
      <w:r>
        <w:rPr>
          <w:rFonts w:ascii="Courier New" w:eastAsia="Courier New" w:hAnsi="Courier New" w:cs="Courier New"/>
          <w:color w:val="333333"/>
          <w:sz w:val="19"/>
          <w:szCs w:val="19"/>
        </w:rPr>
        <w:t xml:space="preserve">  </w:t>
      </w:r>
      <w:proofErr w:type="gramStart"/>
      <w:r>
        <w:rPr>
          <w:rFonts w:ascii="Courier New" w:eastAsia="Courier New" w:hAnsi="Courier New" w:cs="Courier New"/>
          <w:color w:val="333333"/>
          <w:sz w:val="19"/>
          <w:szCs w:val="19"/>
        </w:rPr>
        <w:t>method</w:t>
      </w:r>
      <w:proofErr w:type="gramEnd"/>
      <w:r>
        <w:rPr>
          <w:rFonts w:ascii="Courier New" w:eastAsia="Courier New" w:hAnsi="Courier New" w:cs="Courier New"/>
          <w:color w:val="333333"/>
          <w:sz w:val="19"/>
          <w:szCs w:val="19"/>
        </w:rPr>
        <w:t xml:space="preserve"> text not null default '</w:t>
      </w:r>
      <w:proofErr w:type="spellStart"/>
      <w:r>
        <w:rPr>
          <w:rFonts w:ascii="Courier New" w:eastAsia="Courier New" w:hAnsi="Courier New" w:cs="Courier New"/>
          <w:color w:val="333333"/>
          <w:sz w:val="19"/>
          <w:szCs w:val="19"/>
        </w:rPr>
        <w:t>razorpay</w:t>
      </w:r>
      <w:proofErr w:type="spellEnd"/>
      <w:r>
        <w:rPr>
          <w:rFonts w:ascii="Courier New" w:eastAsia="Courier New" w:hAnsi="Courier New" w:cs="Courier New"/>
          <w:color w:val="333333"/>
          <w:sz w:val="19"/>
          <w:szCs w:val="19"/>
        </w:rPr>
        <w:t>'</w:t>
      </w:r>
    </w:p>
    <w:p w:rsidR="000E6B3A" w:rsidRDefault="009564BC">
      <w:pPr>
        <w:shd w:val="clear" w:color="auto" w:fill="F0F0F0"/>
        <w:spacing w:after="60"/>
        <w:ind w:left="480" w:right="480"/>
      </w:pPr>
      <w:r>
        <w:rPr>
          <w:rFonts w:ascii="Courier New" w:eastAsia="Courier New" w:hAnsi="Courier New" w:cs="Courier New"/>
          <w:color w:val="333333"/>
          <w:sz w:val="19"/>
          <w:szCs w:val="19"/>
        </w:rPr>
        <w:t xml:space="preserve">    </w:t>
      </w:r>
      <w:proofErr w:type="gramStart"/>
      <w:r>
        <w:rPr>
          <w:rFonts w:ascii="Courier New" w:eastAsia="Courier New" w:hAnsi="Courier New" w:cs="Courier New"/>
          <w:color w:val="333333"/>
          <w:sz w:val="19"/>
          <w:szCs w:val="19"/>
        </w:rPr>
        <w:t>check</w:t>
      </w:r>
      <w:proofErr w:type="gramEnd"/>
      <w:r>
        <w:rPr>
          <w:rFonts w:ascii="Courier New" w:eastAsia="Courier New" w:hAnsi="Courier New" w:cs="Courier New"/>
          <w:color w:val="333333"/>
          <w:sz w:val="19"/>
          <w:szCs w:val="19"/>
        </w:rPr>
        <w:t xml:space="preserve"> (method in ('</w:t>
      </w:r>
      <w:proofErr w:type="spellStart"/>
      <w:r>
        <w:rPr>
          <w:rFonts w:ascii="Courier New" w:eastAsia="Courier New" w:hAnsi="Courier New" w:cs="Courier New"/>
          <w:color w:val="333333"/>
          <w:sz w:val="19"/>
          <w:szCs w:val="19"/>
        </w:rPr>
        <w:t>razorpay</w:t>
      </w:r>
      <w:proofErr w:type="spellEnd"/>
      <w:r>
        <w:rPr>
          <w:rFonts w:ascii="Courier New" w:eastAsia="Courier New" w:hAnsi="Courier New" w:cs="Courier New"/>
          <w:color w:val="333333"/>
          <w:sz w:val="19"/>
          <w:szCs w:val="19"/>
        </w:rPr>
        <w:t>','bank_transfer','</w:t>
      </w:r>
      <w:proofErr w:type="spellStart"/>
      <w:r>
        <w:rPr>
          <w:rFonts w:ascii="Courier New" w:eastAsia="Courier New" w:hAnsi="Courier New" w:cs="Courier New"/>
          <w:color w:val="333333"/>
          <w:sz w:val="19"/>
          <w:szCs w:val="19"/>
        </w:rPr>
        <w:t>upi</w:t>
      </w:r>
      <w:proofErr w:type="spellEnd"/>
      <w:r>
        <w:rPr>
          <w:rFonts w:ascii="Courier New" w:eastAsia="Courier New" w:hAnsi="Courier New" w:cs="Courier New"/>
          <w:color w:val="333333"/>
          <w:sz w:val="19"/>
          <w:szCs w:val="19"/>
        </w:rPr>
        <w:t>')),</w:t>
      </w:r>
    </w:p>
    <w:p w:rsidR="000E6B3A" w:rsidRDefault="009564BC">
      <w:pPr>
        <w:shd w:val="clear" w:color="auto" w:fill="F0F0F0"/>
        <w:spacing w:after="60"/>
        <w:ind w:left="480" w:right="480"/>
      </w:pPr>
      <w:r>
        <w:rPr>
          <w:rFonts w:ascii="Courier New" w:eastAsia="Courier New" w:hAnsi="Courier New" w:cs="Courier New"/>
          <w:color w:val="333333"/>
          <w:sz w:val="19"/>
          <w:szCs w:val="19"/>
        </w:rPr>
        <w:t xml:space="preserve">  </w:t>
      </w:r>
      <w:proofErr w:type="spellStart"/>
      <w:proofErr w:type="gramStart"/>
      <w:r>
        <w:rPr>
          <w:rFonts w:ascii="Courier New" w:eastAsia="Courier New" w:hAnsi="Courier New" w:cs="Courier New"/>
          <w:color w:val="333333"/>
          <w:sz w:val="19"/>
          <w:szCs w:val="19"/>
        </w:rPr>
        <w:t>razorpay_payment_id</w:t>
      </w:r>
      <w:proofErr w:type="spellEnd"/>
      <w:proofErr w:type="gramEnd"/>
      <w:r>
        <w:rPr>
          <w:rFonts w:ascii="Courier New" w:eastAsia="Courier New" w:hAnsi="Courier New" w:cs="Courier New"/>
          <w:color w:val="333333"/>
          <w:sz w:val="19"/>
          <w:szCs w:val="19"/>
        </w:rPr>
        <w:t xml:space="preserve"> text,</w:t>
      </w:r>
    </w:p>
    <w:p w:rsidR="000E6B3A" w:rsidRDefault="009564BC">
      <w:pPr>
        <w:shd w:val="clear" w:color="auto" w:fill="F0F0F0"/>
        <w:spacing w:after="60"/>
        <w:ind w:left="480" w:right="480"/>
      </w:pPr>
      <w:r>
        <w:rPr>
          <w:rFonts w:ascii="Courier New" w:eastAsia="Courier New" w:hAnsi="Courier New" w:cs="Courier New"/>
          <w:color w:val="333333"/>
          <w:sz w:val="19"/>
          <w:szCs w:val="19"/>
        </w:rPr>
        <w:t xml:space="preserve">  </w:t>
      </w:r>
      <w:proofErr w:type="spellStart"/>
      <w:proofErr w:type="gramStart"/>
      <w:r>
        <w:rPr>
          <w:rFonts w:ascii="Courier New" w:eastAsia="Courier New" w:hAnsi="Courier New" w:cs="Courier New"/>
          <w:color w:val="333333"/>
          <w:sz w:val="19"/>
          <w:szCs w:val="19"/>
        </w:rPr>
        <w:t>razorpay_order_id</w:t>
      </w:r>
      <w:proofErr w:type="spellEnd"/>
      <w:proofErr w:type="gramEnd"/>
      <w:r>
        <w:rPr>
          <w:rFonts w:ascii="Courier New" w:eastAsia="Courier New" w:hAnsi="Courier New" w:cs="Courier New"/>
          <w:color w:val="333333"/>
          <w:sz w:val="19"/>
          <w:szCs w:val="19"/>
        </w:rPr>
        <w:t xml:space="preserve"> text,</w:t>
      </w:r>
    </w:p>
    <w:p w:rsidR="000E6B3A" w:rsidRDefault="009564BC">
      <w:pPr>
        <w:shd w:val="clear" w:color="auto" w:fill="F0F0F0"/>
        <w:spacing w:after="60"/>
        <w:ind w:left="480" w:right="480"/>
      </w:pPr>
      <w:r>
        <w:rPr>
          <w:rFonts w:ascii="Courier New" w:eastAsia="Courier New" w:hAnsi="Courier New" w:cs="Courier New"/>
          <w:color w:val="333333"/>
          <w:sz w:val="19"/>
          <w:szCs w:val="19"/>
        </w:rPr>
        <w:t xml:space="preserve">  </w:t>
      </w:r>
      <w:proofErr w:type="gramStart"/>
      <w:r>
        <w:rPr>
          <w:rFonts w:ascii="Courier New" w:eastAsia="Courier New" w:hAnsi="Courier New" w:cs="Courier New"/>
          <w:color w:val="333333"/>
          <w:sz w:val="19"/>
          <w:szCs w:val="19"/>
        </w:rPr>
        <w:t>description</w:t>
      </w:r>
      <w:proofErr w:type="gramEnd"/>
      <w:r>
        <w:rPr>
          <w:rFonts w:ascii="Courier New" w:eastAsia="Courier New" w:hAnsi="Courier New" w:cs="Courier New"/>
          <w:color w:val="333333"/>
          <w:sz w:val="19"/>
          <w:szCs w:val="19"/>
        </w:rPr>
        <w:t xml:space="preserve"> text,</w:t>
      </w:r>
    </w:p>
    <w:p w:rsidR="000E6B3A" w:rsidRDefault="009564BC">
      <w:pPr>
        <w:shd w:val="clear" w:color="auto" w:fill="F0F0F0"/>
        <w:spacing w:after="60"/>
        <w:ind w:left="480" w:right="480"/>
      </w:pPr>
      <w:r>
        <w:rPr>
          <w:rFonts w:ascii="Courier New" w:eastAsia="Courier New" w:hAnsi="Courier New" w:cs="Courier New"/>
          <w:color w:val="333333"/>
          <w:sz w:val="19"/>
          <w:szCs w:val="19"/>
        </w:rPr>
        <w:t xml:space="preserve">  </w:t>
      </w:r>
      <w:proofErr w:type="spellStart"/>
      <w:proofErr w:type="gramStart"/>
      <w:r>
        <w:rPr>
          <w:rFonts w:ascii="Courier New" w:eastAsia="Courier New" w:hAnsi="Courier New" w:cs="Courier New"/>
          <w:color w:val="333333"/>
          <w:sz w:val="19"/>
          <w:szCs w:val="19"/>
        </w:rPr>
        <w:t>created_at</w:t>
      </w:r>
      <w:proofErr w:type="spellEnd"/>
      <w:proofErr w:type="gramEnd"/>
      <w:r>
        <w:rPr>
          <w:rFonts w:ascii="Courier New" w:eastAsia="Courier New" w:hAnsi="Courier New" w:cs="Courier New"/>
          <w:color w:val="333333"/>
          <w:sz w:val="19"/>
          <w:szCs w:val="19"/>
        </w:rPr>
        <w:t xml:space="preserve"> </w:t>
      </w:r>
      <w:proofErr w:type="spellStart"/>
      <w:r>
        <w:rPr>
          <w:rFonts w:ascii="Courier New" w:eastAsia="Courier New" w:hAnsi="Courier New" w:cs="Courier New"/>
          <w:color w:val="333333"/>
          <w:sz w:val="19"/>
          <w:szCs w:val="19"/>
        </w:rPr>
        <w:t>timestamptz</w:t>
      </w:r>
      <w:proofErr w:type="spellEnd"/>
      <w:r>
        <w:rPr>
          <w:rFonts w:ascii="Courier New" w:eastAsia="Courier New" w:hAnsi="Courier New" w:cs="Courier New"/>
          <w:color w:val="333333"/>
          <w:sz w:val="19"/>
          <w:szCs w:val="19"/>
        </w:rPr>
        <w:t xml:space="preserve"> default now()</w:t>
      </w:r>
    </w:p>
    <w:p w:rsidR="000E6B3A" w:rsidRDefault="009564BC">
      <w:pPr>
        <w:shd w:val="clear" w:color="auto" w:fill="F0F0F0"/>
        <w:spacing w:after="60"/>
        <w:ind w:left="480" w:right="480"/>
      </w:pPr>
      <w:r>
        <w:rPr>
          <w:rFonts w:ascii="Courier New" w:eastAsia="Courier New" w:hAnsi="Courier New" w:cs="Courier New"/>
          <w:color w:val="333333"/>
          <w:sz w:val="19"/>
          <w:szCs w:val="19"/>
        </w:rPr>
        <w:t>);</w:t>
      </w:r>
    </w:p>
    <w:p w:rsidR="000E6B3A" w:rsidRDefault="000E6B3A">
      <w:pPr>
        <w:shd w:val="clear" w:color="auto" w:fill="F0F0F0"/>
        <w:spacing w:after="60"/>
        <w:ind w:left="480" w:right="480"/>
      </w:pPr>
    </w:p>
    <w:p w:rsidR="000E6B3A" w:rsidRDefault="009564BC">
      <w:pPr>
        <w:shd w:val="clear" w:color="auto" w:fill="F0F0F0"/>
        <w:spacing w:after="60"/>
        <w:ind w:left="480" w:right="480"/>
      </w:pPr>
      <w:r>
        <w:rPr>
          <w:rFonts w:ascii="Courier New" w:eastAsia="Courier New" w:hAnsi="Courier New" w:cs="Courier New"/>
          <w:color w:val="333333"/>
          <w:sz w:val="19"/>
          <w:szCs w:val="19"/>
        </w:rPr>
        <w:t>-- 4. MESSAGES TABLE</w:t>
      </w:r>
    </w:p>
    <w:p w:rsidR="000E6B3A" w:rsidRDefault="009564BC">
      <w:pPr>
        <w:shd w:val="clear" w:color="auto" w:fill="F0F0F0"/>
        <w:spacing w:after="60"/>
        <w:ind w:left="480" w:right="480"/>
      </w:pPr>
      <w:proofErr w:type="gramStart"/>
      <w:r>
        <w:rPr>
          <w:rFonts w:ascii="Courier New" w:eastAsia="Courier New" w:hAnsi="Courier New" w:cs="Courier New"/>
          <w:color w:val="333333"/>
          <w:sz w:val="19"/>
          <w:szCs w:val="19"/>
        </w:rPr>
        <w:t>create</w:t>
      </w:r>
      <w:proofErr w:type="gramEnd"/>
      <w:r>
        <w:rPr>
          <w:rFonts w:ascii="Courier New" w:eastAsia="Courier New" w:hAnsi="Courier New" w:cs="Courier New"/>
          <w:color w:val="333333"/>
          <w:sz w:val="19"/>
          <w:szCs w:val="19"/>
        </w:rPr>
        <w:t xml:space="preserve"> table if not exists </w:t>
      </w:r>
      <w:proofErr w:type="spellStart"/>
      <w:r>
        <w:rPr>
          <w:rFonts w:ascii="Courier New" w:eastAsia="Courier New" w:hAnsi="Courier New" w:cs="Courier New"/>
          <w:color w:val="333333"/>
          <w:sz w:val="19"/>
          <w:szCs w:val="19"/>
        </w:rPr>
        <w:t>public.messages</w:t>
      </w:r>
      <w:proofErr w:type="spellEnd"/>
      <w:r>
        <w:rPr>
          <w:rFonts w:ascii="Courier New" w:eastAsia="Courier New" w:hAnsi="Courier New" w:cs="Courier New"/>
          <w:color w:val="333333"/>
          <w:sz w:val="19"/>
          <w:szCs w:val="19"/>
        </w:rPr>
        <w:t xml:space="preserve"> (</w:t>
      </w:r>
    </w:p>
    <w:p w:rsidR="000E6B3A" w:rsidRDefault="009564BC">
      <w:pPr>
        <w:shd w:val="clear" w:color="auto" w:fill="F0F0F0"/>
        <w:spacing w:after="60"/>
        <w:ind w:left="480" w:right="480"/>
      </w:pPr>
      <w:r>
        <w:rPr>
          <w:rFonts w:ascii="Courier New" w:eastAsia="Courier New" w:hAnsi="Courier New" w:cs="Courier New"/>
          <w:color w:val="333333"/>
          <w:sz w:val="19"/>
          <w:szCs w:val="19"/>
        </w:rPr>
        <w:t xml:space="preserve">  </w:t>
      </w:r>
      <w:proofErr w:type="gramStart"/>
      <w:r>
        <w:rPr>
          <w:rFonts w:ascii="Courier New" w:eastAsia="Courier New" w:hAnsi="Courier New" w:cs="Courier New"/>
          <w:color w:val="333333"/>
          <w:sz w:val="19"/>
          <w:szCs w:val="19"/>
        </w:rPr>
        <w:t>id</w:t>
      </w:r>
      <w:proofErr w:type="gramEnd"/>
      <w:r>
        <w:rPr>
          <w:rFonts w:ascii="Courier New" w:eastAsia="Courier New" w:hAnsi="Courier New" w:cs="Courier New"/>
          <w:color w:val="333333"/>
          <w:sz w:val="19"/>
          <w:szCs w:val="19"/>
        </w:rPr>
        <w:t xml:space="preserve"> </w:t>
      </w:r>
      <w:proofErr w:type="spellStart"/>
      <w:r>
        <w:rPr>
          <w:rFonts w:ascii="Courier New" w:eastAsia="Courier New" w:hAnsi="Courier New" w:cs="Courier New"/>
          <w:color w:val="333333"/>
          <w:sz w:val="19"/>
          <w:szCs w:val="19"/>
        </w:rPr>
        <w:t>uuid</w:t>
      </w:r>
      <w:proofErr w:type="spellEnd"/>
      <w:r>
        <w:rPr>
          <w:rFonts w:ascii="Courier New" w:eastAsia="Courier New" w:hAnsi="Courier New" w:cs="Courier New"/>
          <w:color w:val="333333"/>
          <w:sz w:val="19"/>
          <w:szCs w:val="19"/>
        </w:rPr>
        <w:t xml:space="preserve"> default </w:t>
      </w:r>
      <w:proofErr w:type="spellStart"/>
      <w:r>
        <w:rPr>
          <w:rFonts w:ascii="Courier New" w:eastAsia="Courier New" w:hAnsi="Courier New" w:cs="Courier New"/>
          <w:color w:val="333333"/>
          <w:sz w:val="19"/>
          <w:szCs w:val="19"/>
        </w:rPr>
        <w:t>gen_random_uuid</w:t>
      </w:r>
      <w:proofErr w:type="spellEnd"/>
      <w:r>
        <w:rPr>
          <w:rFonts w:ascii="Courier New" w:eastAsia="Courier New" w:hAnsi="Courier New" w:cs="Courier New"/>
          <w:color w:val="333333"/>
          <w:sz w:val="19"/>
          <w:szCs w:val="19"/>
        </w:rPr>
        <w:t>() primary key,</w:t>
      </w:r>
    </w:p>
    <w:p w:rsidR="000E6B3A" w:rsidRDefault="009564BC">
      <w:pPr>
        <w:shd w:val="clear" w:color="auto" w:fill="F0F0F0"/>
        <w:spacing w:after="60"/>
        <w:ind w:left="480" w:right="480"/>
      </w:pPr>
      <w:r>
        <w:rPr>
          <w:rFonts w:ascii="Courier New" w:eastAsia="Courier New" w:hAnsi="Courier New" w:cs="Courier New"/>
          <w:color w:val="333333"/>
          <w:sz w:val="19"/>
          <w:szCs w:val="19"/>
        </w:rPr>
        <w:t xml:space="preserve">  </w:t>
      </w:r>
      <w:proofErr w:type="spellStart"/>
      <w:proofErr w:type="gramStart"/>
      <w:r>
        <w:rPr>
          <w:rFonts w:ascii="Courier New" w:eastAsia="Courier New" w:hAnsi="Courier New" w:cs="Courier New"/>
          <w:color w:val="333333"/>
          <w:sz w:val="19"/>
          <w:szCs w:val="19"/>
        </w:rPr>
        <w:t>sender_id</w:t>
      </w:r>
      <w:proofErr w:type="spellEnd"/>
      <w:proofErr w:type="gramEnd"/>
      <w:r>
        <w:rPr>
          <w:rFonts w:ascii="Courier New" w:eastAsia="Courier New" w:hAnsi="Courier New" w:cs="Courier New"/>
          <w:color w:val="333333"/>
          <w:sz w:val="19"/>
          <w:szCs w:val="19"/>
        </w:rPr>
        <w:t xml:space="preserve"> </w:t>
      </w:r>
      <w:proofErr w:type="spellStart"/>
      <w:r>
        <w:rPr>
          <w:rFonts w:ascii="Courier New" w:eastAsia="Courier New" w:hAnsi="Courier New" w:cs="Courier New"/>
          <w:color w:val="333333"/>
          <w:sz w:val="19"/>
          <w:szCs w:val="19"/>
        </w:rPr>
        <w:t>uuid</w:t>
      </w:r>
      <w:proofErr w:type="spellEnd"/>
      <w:r>
        <w:rPr>
          <w:rFonts w:ascii="Courier New" w:eastAsia="Courier New" w:hAnsi="Courier New" w:cs="Courier New"/>
          <w:color w:val="333333"/>
          <w:sz w:val="19"/>
          <w:szCs w:val="19"/>
        </w:rPr>
        <w:t xml:space="preserve"> references </w:t>
      </w:r>
      <w:proofErr w:type="spellStart"/>
      <w:r>
        <w:rPr>
          <w:rFonts w:ascii="Courier New" w:eastAsia="Courier New" w:hAnsi="Courier New" w:cs="Courier New"/>
          <w:color w:val="333333"/>
          <w:sz w:val="19"/>
          <w:szCs w:val="19"/>
        </w:rPr>
        <w:t>public.profiles</w:t>
      </w:r>
      <w:proofErr w:type="spellEnd"/>
      <w:r>
        <w:rPr>
          <w:rFonts w:ascii="Courier New" w:eastAsia="Courier New" w:hAnsi="Courier New" w:cs="Courier New"/>
          <w:color w:val="333333"/>
          <w:sz w:val="19"/>
          <w:szCs w:val="19"/>
        </w:rPr>
        <w:t>(id) on delete cascade not null,</w:t>
      </w:r>
    </w:p>
    <w:p w:rsidR="000E6B3A" w:rsidRDefault="009564BC">
      <w:pPr>
        <w:shd w:val="clear" w:color="auto" w:fill="F0F0F0"/>
        <w:spacing w:after="60"/>
        <w:ind w:left="480" w:right="480"/>
      </w:pPr>
      <w:r>
        <w:rPr>
          <w:rFonts w:ascii="Courier New" w:eastAsia="Courier New" w:hAnsi="Courier New" w:cs="Courier New"/>
          <w:color w:val="333333"/>
          <w:sz w:val="19"/>
          <w:szCs w:val="19"/>
        </w:rPr>
        <w:t xml:space="preserve">  </w:t>
      </w:r>
      <w:proofErr w:type="spellStart"/>
      <w:proofErr w:type="gramStart"/>
      <w:r>
        <w:rPr>
          <w:rFonts w:ascii="Courier New" w:eastAsia="Courier New" w:hAnsi="Courier New" w:cs="Courier New"/>
          <w:color w:val="333333"/>
          <w:sz w:val="19"/>
          <w:szCs w:val="19"/>
        </w:rPr>
        <w:t>receiver_id</w:t>
      </w:r>
      <w:proofErr w:type="spellEnd"/>
      <w:proofErr w:type="gramEnd"/>
      <w:r>
        <w:rPr>
          <w:rFonts w:ascii="Courier New" w:eastAsia="Courier New" w:hAnsi="Courier New" w:cs="Courier New"/>
          <w:color w:val="333333"/>
          <w:sz w:val="19"/>
          <w:szCs w:val="19"/>
        </w:rPr>
        <w:t xml:space="preserve"> </w:t>
      </w:r>
      <w:proofErr w:type="spellStart"/>
      <w:r>
        <w:rPr>
          <w:rFonts w:ascii="Courier New" w:eastAsia="Courier New" w:hAnsi="Courier New" w:cs="Courier New"/>
          <w:color w:val="333333"/>
          <w:sz w:val="19"/>
          <w:szCs w:val="19"/>
        </w:rPr>
        <w:t>uuid</w:t>
      </w:r>
      <w:proofErr w:type="spellEnd"/>
      <w:r>
        <w:rPr>
          <w:rFonts w:ascii="Courier New" w:eastAsia="Courier New" w:hAnsi="Courier New" w:cs="Courier New"/>
          <w:color w:val="333333"/>
          <w:sz w:val="19"/>
          <w:szCs w:val="19"/>
        </w:rPr>
        <w:t xml:space="preserve"> references </w:t>
      </w:r>
      <w:proofErr w:type="spellStart"/>
      <w:r>
        <w:rPr>
          <w:rFonts w:ascii="Courier New" w:eastAsia="Courier New" w:hAnsi="Courier New" w:cs="Courier New"/>
          <w:color w:val="333333"/>
          <w:sz w:val="19"/>
          <w:szCs w:val="19"/>
        </w:rPr>
        <w:t>public.profiles</w:t>
      </w:r>
      <w:proofErr w:type="spellEnd"/>
      <w:r>
        <w:rPr>
          <w:rFonts w:ascii="Courier New" w:eastAsia="Courier New" w:hAnsi="Courier New" w:cs="Courier New"/>
          <w:color w:val="333333"/>
          <w:sz w:val="19"/>
          <w:szCs w:val="19"/>
        </w:rPr>
        <w:t>(id) on delete cascade not null,</w:t>
      </w:r>
    </w:p>
    <w:p w:rsidR="000E6B3A" w:rsidRDefault="009564BC">
      <w:pPr>
        <w:shd w:val="clear" w:color="auto" w:fill="F0F0F0"/>
        <w:spacing w:after="60"/>
        <w:ind w:left="480" w:right="480"/>
      </w:pPr>
      <w:r>
        <w:rPr>
          <w:rFonts w:ascii="Courier New" w:eastAsia="Courier New" w:hAnsi="Courier New" w:cs="Courier New"/>
          <w:color w:val="333333"/>
          <w:sz w:val="19"/>
          <w:szCs w:val="19"/>
        </w:rPr>
        <w:t xml:space="preserve">  </w:t>
      </w:r>
      <w:proofErr w:type="gramStart"/>
      <w:r>
        <w:rPr>
          <w:rFonts w:ascii="Courier New" w:eastAsia="Courier New" w:hAnsi="Courier New" w:cs="Courier New"/>
          <w:color w:val="333333"/>
          <w:sz w:val="19"/>
          <w:szCs w:val="19"/>
        </w:rPr>
        <w:t>subject</w:t>
      </w:r>
      <w:proofErr w:type="gramEnd"/>
      <w:r>
        <w:rPr>
          <w:rFonts w:ascii="Courier New" w:eastAsia="Courier New" w:hAnsi="Courier New" w:cs="Courier New"/>
          <w:color w:val="333333"/>
          <w:sz w:val="19"/>
          <w:szCs w:val="19"/>
        </w:rPr>
        <w:t xml:space="preserve"> text not null,</w:t>
      </w:r>
    </w:p>
    <w:p w:rsidR="000E6B3A" w:rsidRDefault="009564BC">
      <w:pPr>
        <w:shd w:val="clear" w:color="auto" w:fill="F0F0F0"/>
        <w:spacing w:after="60"/>
        <w:ind w:left="480" w:right="480"/>
      </w:pPr>
      <w:r>
        <w:rPr>
          <w:rFonts w:ascii="Courier New" w:eastAsia="Courier New" w:hAnsi="Courier New" w:cs="Courier New"/>
          <w:color w:val="333333"/>
          <w:sz w:val="19"/>
          <w:szCs w:val="19"/>
        </w:rPr>
        <w:t xml:space="preserve">  </w:t>
      </w:r>
      <w:proofErr w:type="gramStart"/>
      <w:r>
        <w:rPr>
          <w:rFonts w:ascii="Courier New" w:eastAsia="Courier New" w:hAnsi="Courier New" w:cs="Courier New"/>
          <w:color w:val="333333"/>
          <w:sz w:val="19"/>
          <w:szCs w:val="19"/>
        </w:rPr>
        <w:t>body</w:t>
      </w:r>
      <w:proofErr w:type="gramEnd"/>
      <w:r>
        <w:rPr>
          <w:rFonts w:ascii="Courier New" w:eastAsia="Courier New" w:hAnsi="Courier New" w:cs="Courier New"/>
          <w:color w:val="333333"/>
          <w:sz w:val="19"/>
          <w:szCs w:val="19"/>
        </w:rPr>
        <w:t xml:space="preserve"> text not null,</w:t>
      </w:r>
    </w:p>
    <w:p w:rsidR="000E6B3A" w:rsidRDefault="009564BC">
      <w:pPr>
        <w:shd w:val="clear" w:color="auto" w:fill="F0F0F0"/>
        <w:spacing w:after="60"/>
        <w:ind w:left="480" w:right="480"/>
      </w:pPr>
      <w:r>
        <w:rPr>
          <w:rFonts w:ascii="Courier New" w:eastAsia="Courier New" w:hAnsi="Courier New" w:cs="Courier New"/>
          <w:color w:val="333333"/>
          <w:sz w:val="19"/>
          <w:szCs w:val="19"/>
        </w:rPr>
        <w:t xml:space="preserve">  </w:t>
      </w:r>
      <w:proofErr w:type="spellStart"/>
      <w:proofErr w:type="gramStart"/>
      <w:r>
        <w:rPr>
          <w:rFonts w:ascii="Courier New" w:eastAsia="Courier New" w:hAnsi="Courier New" w:cs="Courier New"/>
          <w:color w:val="333333"/>
          <w:sz w:val="19"/>
          <w:szCs w:val="19"/>
        </w:rPr>
        <w:t>is_read</w:t>
      </w:r>
      <w:proofErr w:type="spellEnd"/>
      <w:proofErr w:type="gramEnd"/>
      <w:r>
        <w:rPr>
          <w:rFonts w:ascii="Courier New" w:eastAsia="Courier New" w:hAnsi="Courier New" w:cs="Courier New"/>
          <w:color w:val="333333"/>
          <w:sz w:val="19"/>
          <w:szCs w:val="19"/>
        </w:rPr>
        <w:t xml:space="preserve"> </w:t>
      </w:r>
      <w:proofErr w:type="spellStart"/>
      <w:r>
        <w:rPr>
          <w:rFonts w:ascii="Courier New" w:eastAsia="Courier New" w:hAnsi="Courier New" w:cs="Courier New"/>
          <w:color w:val="333333"/>
          <w:sz w:val="19"/>
          <w:szCs w:val="19"/>
        </w:rPr>
        <w:t>boolean</w:t>
      </w:r>
      <w:proofErr w:type="spellEnd"/>
      <w:r>
        <w:rPr>
          <w:rFonts w:ascii="Courier New" w:eastAsia="Courier New" w:hAnsi="Courier New" w:cs="Courier New"/>
          <w:color w:val="333333"/>
          <w:sz w:val="19"/>
          <w:szCs w:val="19"/>
        </w:rPr>
        <w:t xml:space="preserve"> default false,</w:t>
      </w:r>
    </w:p>
    <w:p w:rsidR="000E6B3A" w:rsidRDefault="009564BC">
      <w:pPr>
        <w:shd w:val="clear" w:color="auto" w:fill="F0F0F0"/>
        <w:spacing w:after="60"/>
        <w:ind w:left="480" w:right="480"/>
      </w:pPr>
      <w:r>
        <w:rPr>
          <w:rFonts w:ascii="Courier New" w:eastAsia="Courier New" w:hAnsi="Courier New" w:cs="Courier New"/>
          <w:color w:val="333333"/>
          <w:sz w:val="19"/>
          <w:szCs w:val="19"/>
        </w:rPr>
        <w:t xml:space="preserve">  </w:t>
      </w:r>
      <w:proofErr w:type="spellStart"/>
      <w:proofErr w:type="gramStart"/>
      <w:r>
        <w:rPr>
          <w:rFonts w:ascii="Courier New" w:eastAsia="Courier New" w:hAnsi="Courier New" w:cs="Courier New"/>
          <w:color w:val="333333"/>
          <w:sz w:val="19"/>
          <w:szCs w:val="19"/>
        </w:rPr>
        <w:t>created_at</w:t>
      </w:r>
      <w:proofErr w:type="spellEnd"/>
      <w:proofErr w:type="gramEnd"/>
      <w:r>
        <w:rPr>
          <w:rFonts w:ascii="Courier New" w:eastAsia="Courier New" w:hAnsi="Courier New" w:cs="Courier New"/>
          <w:color w:val="333333"/>
          <w:sz w:val="19"/>
          <w:szCs w:val="19"/>
        </w:rPr>
        <w:t xml:space="preserve"> </w:t>
      </w:r>
      <w:proofErr w:type="spellStart"/>
      <w:r>
        <w:rPr>
          <w:rFonts w:ascii="Courier New" w:eastAsia="Courier New" w:hAnsi="Courier New" w:cs="Courier New"/>
          <w:color w:val="333333"/>
          <w:sz w:val="19"/>
          <w:szCs w:val="19"/>
        </w:rPr>
        <w:t>timestamptz</w:t>
      </w:r>
      <w:proofErr w:type="spellEnd"/>
      <w:r>
        <w:rPr>
          <w:rFonts w:ascii="Courier New" w:eastAsia="Courier New" w:hAnsi="Courier New" w:cs="Courier New"/>
          <w:color w:val="333333"/>
          <w:sz w:val="19"/>
          <w:szCs w:val="19"/>
        </w:rPr>
        <w:t xml:space="preserve"> default now()</w:t>
      </w:r>
    </w:p>
    <w:p w:rsidR="000E6B3A" w:rsidRDefault="009564BC">
      <w:pPr>
        <w:shd w:val="clear" w:color="auto" w:fill="F0F0F0"/>
        <w:spacing w:after="60"/>
        <w:ind w:left="480" w:right="480"/>
      </w:pPr>
      <w:r>
        <w:rPr>
          <w:rFonts w:ascii="Courier New" w:eastAsia="Courier New" w:hAnsi="Courier New" w:cs="Courier New"/>
          <w:color w:val="333333"/>
          <w:sz w:val="19"/>
          <w:szCs w:val="19"/>
        </w:rPr>
        <w:t>);</w:t>
      </w:r>
    </w:p>
    <w:p w:rsidR="000E6B3A" w:rsidRDefault="009564BC">
      <w:pPr>
        <w:pStyle w:val="Heading2"/>
        <w:spacing w:before="280" w:after="160"/>
      </w:pPr>
      <w:r>
        <w:t>A.3 RLS Policies and Triggers</w:t>
      </w:r>
    </w:p>
    <w:p w:rsidR="000E6B3A" w:rsidRDefault="009564BC">
      <w:pPr>
        <w:shd w:val="clear" w:color="auto" w:fill="F0F0F0"/>
        <w:spacing w:after="60"/>
        <w:ind w:left="480" w:right="480"/>
      </w:pPr>
      <w:r>
        <w:rPr>
          <w:rFonts w:ascii="Courier New" w:eastAsia="Courier New" w:hAnsi="Courier New" w:cs="Courier New"/>
          <w:color w:val="333333"/>
          <w:sz w:val="19"/>
          <w:szCs w:val="19"/>
        </w:rPr>
        <w:t>-- Enable RLS on all tables</w:t>
      </w:r>
    </w:p>
    <w:p w:rsidR="000E6B3A" w:rsidRDefault="009564BC">
      <w:pPr>
        <w:shd w:val="clear" w:color="auto" w:fill="F0F0F0"/>
        <w:spacing w:after="60"/>
        <w:ind w:left="480" w:right="480"/>
      </w:pPr>
      <w:proofErr w:type="gramStart"/>
      <w:r>
        <w:rPr>
          <w:rFonts w:ascii="Courier New" w:eastAsia="Courier New" w:hAnsi="Courier New" w:cs="Courier New"/>
          <w:color w:val="333333"/>
          <w:sz w:val="19"/>
          <w:szCs w:val="19"/>
        </w:rPr>
        <w:t>alter</w:t>
      </w:r>
      <w:proofErr w:type="gramEnd"/>
      <w:r>
        <w:rPr>
          <w:rFonts w:ascii="Courier New" w:eastAsia="Courier New" w:hAnsi="Courier New" w:cs="Courier New"/>
          <w:color w:val="333333"/>
          <w:sz w:val="19"/>
          <w:szCs w:val="19"/>
        </w:rPr>
        <w:t xml:space="preserve"> table </w:t>
      </w:r>
      <w:proofErr w:type="spellStart"/>
      <w:r>
        <w:rPr>
          <w:rFonts w:ascii="Courier New" w:eastAsia="Courier New" w:hAnsi="Courier New" w:cs="Courier New"/>
          <w:color w:val="333333"/>
          <w:sz w:val="19"/>
          <w:szCs w:val="19"/>
        </w:rPr>
        <w:t>public.profiles</w:t>
      </w:r>
      <w:proofErr w:type="spellEnd"/>
      <w:r>
        <w:rPr>
          <w:rFonts w:ascii="Courier New" w:eastAsia="Courier New" w:hAnsi="Courier New" w:cs="Courier New"/>
          <w:color w:val="333333"/>
          <w:sz w:val="19"/>
          <w:szCs w:val="19"/>
        </w:rPr>
        <w:t xml:space="preserve"> enable row level security;</w:t>
      </w:r>
    </w:p>
    <w:p w:rsidR="000E6B3A" w:rsidRDefault="009564BC">
      <w:pPr>
        <w:shd w:val="clear" w:color="auto" w:fill="F0F0F0"/>
        <w:spacing w:after="60"/>
        <w:ind w:left="480" w:right="480"/>
      </w:pPr>
      <w:proofErr w:type="gramStart"/>
      <w:r>
        <w:rPr>
          <w:rFonts w:ascii="Courier New" w:eastAsia="Courier New" w:hAnsi="Courier New" w:cs="Courier New"/>
          <w:color w:val="333333"/>
          <w:sz w:val="19"/>
          <w:szCs w:val="19"/>
        </w:rPr>
        <w:t>alter</w:t>
      </w:r>
      <w:proofErr w:type="gramEnd"/>
      <w:r>
        <w:rPr>
          <w:rFonts w:ascii="Courier New" w:eastAsia="Courier New" w:hAnsi="Courier New" w:cs="Courier New"/>
          <w:color w:val="333333"/>
          <w:sz w:val="19"/>
          <w:szCs w:val="19"/>
        </w:rPr>
        <w:t xml:space="preserve"> table </w:t>
      </w:r>
      <w:proofErr w:type="spellStart"/>
      <w:r>
        <w:rPr>
          <w:rFonts w:ascii="Courier New" w:eastAsia="Courier New" w:hAnsi="Courier New" w:cs="Courier New"/>
          <w:color w:val="333333"/>
          <w:sz w:val="19"/>
          <w:szCs w:val="19"/>
        </w:rPr>
        <w:t>public.campaigns</w:t>
      </w:r>
      <w:proofErr w:type="spellEnd"/>
      <w:r>
        <w:rPr>
          <w:rFonts w:ascii="Courier New" w:eastAsia="Courier New" w:hAnsi="Courier New" w:cs="Courier New"/>
          <w:color w:val="333333"/>
          <w:sz w:val="19"/>
          <w:szCs w:val="19"/>
        </w:rPr>
        <w:t xml:space="preserve"> enable row level security;</w:t>
      </w:r>
    </w:p>
    <w:p w:rsidR="000E6B3A" w:rsidRDefault="009564BC">
      <w:pPr>
        <w:shd w:val="clear" w:color="auto" w:fill="F0F0F0"/>
        <w:spacing w:after="60"/>
        <w:ind w:left="480" w:right="480"/>
      </w:pPr>
      <w:proofErr w:type="gramStart"/>
      <w:r>
        <w:rPr>
          <w:rFonts w:ascii="Courier New" w:eastAsia="Courier New" w:hAnsi="Courier New" w:cs="Courier New"/>
          <w:color w:val="333333"/>
          <w:sz w:val="19"/>
          <w:szCs w:val="19"/>
        </w:rPr>
        <w:t>alter</w:t>
      </w:r>
      <w:proofErr w:type="gramEnd"/>
      <w:r>
        <w:rPr>
          <w:rFonts w:ascii="Courier New" w:eastAsia="Courier New" w:hAnsi="Courier New" w:cs="Courier New"/>
          <w:color w:val="333333"/>
          <w:sz w:val="19"/>
          <w:szCs w:val="19"/>
        </w:rPr>
        <w:t xml:space="preserve"> table </w:t>
      </w:r>
      <w:proofErr w:type="spellStart"/>
      <w:r>
        <w:rPr>
          <w:rFonts w:ascii="Courier New" w:eastAsia="Courier New" w:hAnsi="Courier New" w:cs="Courier New"/>
          <w:color w:val="333333"/>
          <w:sz w:val="19"/>
          <w:szCs w:val="19"/>
        </w:rPr>
        <w:t>public.payments</w:t>
      </w:r>
      <w:proofErr w:type="spellEnd"/>
      <w:r>
        <w:rPr>
          <w:rFonts w:ascii="Courier New" w:eastAsia="Courier New" w:hAnsi="Courier New" w:cs="Courier New"/>
          <w:color w:val="333333"/>
          <w:sz w:val="19"/>
          <w:szCs w:val="19"/>
        </w:rPr>
        <w:t xml:space="preserve"> enable row level security;</w:t>
      </w:r>
    </w:p>
    <w:p w:rsidR="000E6B3A" w:rsidRDefault="009564BC">
      <w:pPr>
        <w:shd w:val="clear" w:color="auto" w:fill="F0F0F0"/>
        <w:spacing w:after="60"/>
        <w:ind w:left="480" w:right="480"/>
      </w:pPr>
      <w:proofErr w:type="gramStart"/>
      <w:r>
        <w:rPr>
          <w:rFonts w:ascii="Courier New" w:eastAsia="Courier New" w:hAnsi="Courier New" w:cs="Courier New"/>
          <w:color w:val="333333"/>
          <w:sz w:val="19"/>
          <w:szCs w:val="19"/>
        </w:rPr>
        <w:t>alter</w:t>
      </w:r>
      <w:proofErr w:type="gramEnd"/>
      <w:r>
        <w:rPr>
          <w:rFonts w:ascii="Courier New" w:eastAsia="Courier New" w:hAnsi="Courier New" w:cs="Courier New"/>
          <w:color w:val="333333"/>
          <w:sz w:val="19"/>
          <w:szCs w:val="19"/>
        </w:rPr>
        <w:t xml:space="preserve"> table </w:t>
      </w:r>
      <w:proofErr w:type="spellStart"/>
      <w:r>
        <w:rPr>
          <w:rFonts w:ascii="Courier New" w:eastAsia="Courier New" w:hAnsi="Courier New" w:cs="Courier New"/>
          <w:color w:val="333333"/>
          <w:sz w:val="19"/>
          <w:szCs w:val="19"/>
        </w:rPr>
        <w:t>public.messages</w:t>
      </w:r>
      <w:proofErr w:type="spellEnd"/>
      <w:r>
        <w:rPr>
          <w:rFonts w:ascii="Courier New" w:eastAsia="Courier New" w:hAnsi="Courier New" w:cs="Courier New"/>
          <w:color w:val="333333"/>
          <w:sz w:val="19"/>
          <w:szCs w:val="19"/>
        </w:rPr>
        <w:t xml:space="preserve"> enable row level security;</w:t>
      </w:r>
    </w:p>
    <w:p w:rsidR="000E6B3A" w:rsidRDefault="000E6B3A">
      <w:pPr>
        <w:shd w:val="clear" w:color="auto" w:fill="F0F0F0"/>
        <w:spacing w:after="60"/>
        <w:ind w:left="480" w:right="480"/>
      </w:pPr>
    </w:p>
    <w:p w:rsidR="000E6B3A" w:rsidRDefault="009564BC">
      <w:pPr>
        <w:shd w:val="clear" w:color="auto" w:fill="F0F0F0"/>
        <w:spacing w:after="60"/>
        <w:ind w:left="480" w:right="480"/>
      </w:pPr>
      <w:r>
        <w:rPr>
          <w:rFonts w:ascii="Courier New" w:eastAsia="Courier New" w:hAnsi="Courier New" w:cs="Courier New"/>
          <w:color w:val="333333"/>
          <w:sz w:val="19"/>
          <w:szCs w:val="19"/>
        </w:rPr>
        <w:t>-- Auto-create profile on signup trigger</w:t>
      </w:r>
    </w:p>
    <w:p w:rsidR="000E6B3A" w:rsidRDefault="009564BC">
      <w:pPr>
        <w:shd w:val="clear" w:color="auto" w:fill="F0F0F0"/>
        <w:spacing w:after="60"/>
        <w:ind w:left="480" w:right="480"/>
      </w:pPr>
      <w:proofErr w:type="gramStart"/>
      <w:r>
        <w:rPr>
          <w:rFonts w:ascii="Courier New" w:eastAsia="Courier New" w:hAnsi="Courier New" w:cs="Courier New"/>
          <w:color w:val="333333"/>
          <w:sz w:val="19"/>
          <w:szCs w:val="19"/>
        </w:rPr>
        <w:t>create</w:t>
      </w:r>
      <w:proofErr w:type="gramEnd"/>
      <w:r>
        <w:rPr>
          <w:rFonts w:ascii="Courier New" w:eastAsia="Courier New" w:hAnsi="Courier New" w:cs="Courier New"/>
          <w:color w:val="333333"/>
          <w:sz w:val="19"/>
          <w:szCs w:val="19"/>
        </w:rPr>
        <w:t xml:space="preserve"> or replace function </w:t>
      </w:r>
      <w:proofErr w:type="spellStart"/>
      <w:r>
        <w:rPr>
          <w:rFonts w:ascii="Courier New" w:eastAsia="Courier New" w:hAnsi="Courier New" w:cs="Courier New"/>
          <w:color w:val="333333"/>
          <w:sz w:val="19"/>
          <w:szCs w:val="19"/>
        </w:rPr>
        <w:t>public.handle_new_user</w:t>
      </w:r>
      <w:proofErr w:type="spellEnd"/>
      <w:r>
        <w:rPr>
          <w:rFonts w:ascii="Courier New" w:eastAsia="Courier New" w:hAnsi="Courier New" w:cs="Courier New"/>
          <w:color w:val="333333"/>
          <w:sz w:val="19"/>
          <w:szCs w:val="19"/>
        </w:rPr>
        <w:t>()</w:t>
      </w:r>
    </w:p>
    <w:p w:rsidR="000E6B3A" w:rsidRDefault="009564BC">
      <w:pPr>
        <w:shd w:val="clear" w:color="auto" w:fill="F0F0F0"/>
        <w:spacing w:after="60"/>
        <w:ind w:left="480" w:right="480"/>
      </w:pPr>
      <w:proofErr w:type="gramStart"/>
      <w:r>
        <w:rPr>
          <w:rFonts w:ascii="Courier New" w:eastAsia="Courier New" w:hAnsi="Courier New" w:cs="Courier New"/>
          <w:color w:val="333333"/>
          <w:sz w:val="19"/>
          <w:szCs w:val="19"/>
        </w:rPr>
        <w:t>returns</w:t>
      </w:r>
      <w:proofErr w:type="gramEnd"/>
      <w:r>
        <w:rPr>
          <w:rFonts w:ascii="Courier New" w:eastAsia="Courier New" w:hAnsi="Courier New" w:cs="Courier New"/>
          <w:color w:val="333333"/>
          <w:sz w:val="19"/>
          <w:szCs w:val="19"/>
        </w:rPr>
        <w:t xml:space="preserve"> trigger as $$</w:t>
      </w:r>
    </w:p>
    <w:p w:rsidR="000E6B3A" w:rsidRDefault="009564BC">
      <w:pPr>
        <w:shd w:val="clear" w:color="auto" w:fill="F0F0F0"/>
        <w:spacing w:after="60"/>
        <w:ind w:left="480" w:right="480"/>
      </w:pPr>
      <w:proofErr w:type="gramStart"/>
      <w:r>
        <w:rPr>
          <w:rFonts w:ascii="Courier New" w:eastAsia="Courier New" w:hAnsi="Courier New" w:cs="Courier New"/>
          <w:color w:val="333333"/>
          <w:sz w:val="19"/>
          <w:szCs w:val="19"/>
        </w:rPr>
        <w:t>begin</w:t>
      </w:r>
      <w:proofErr w:type="gramEnd"/>
    </w:p>
    <w:p w:rsidR="000E6B3A" w:rsidRDefault="009564BC">
      <w:pPr>
        <w:shd w:val="clear" w:color="auto" w:fill="F0F0F0"/>
        <w:spacing w:after="60"/>
        <w:ind w:left="480" w:right="480"/>
      </w:pPr>
      <w:r>
        <w:rPr>
          <w:rFonts w:ascii="Courier New" w:eastAsia="Courier New" w:hAnsi="Courier New" w:cs="Courier New"/>
          <w:color w:val="333333"/>
          <w:sz w:val="19"/>
          <w:szCs w:val="19"/>
        </w:rPr>
        <w:t xml:space="preserve">  </w:t>
      </w:r>
      <w:proofErr w:type="gramStart"/>
      <w:r>
        <w:rPr>
          <w:rFonts w:ascii="Courier New" w:eastAsia="Courier New" w:hAnsi="Courier New" w:cs="Courier New"/>
          <w:color w:val="333333"/>
          <w:sz w:val="19"/>
          <w:szCs w:val="19"/>
        </w:rPr>
        <w:t>insert</w:t>
      </w:r>
      <w:proofErr w:type="gramEnd"/>
      <w:r>
        <w:rPr>
          <w:rFonts w:ascii="Courier New" w:eastAsia="Courier New" w:hAnsi="Courier New" w:cs="Courier New"/>
          <w:color w:val="333333"/>
          <w:sz w:val="19"/>
          <w:szCs w:val="19"/>
        </w:rPr>
        <w:t xml:space="preserve"> into </w:t>
      </w:r>
      <w:proofErr w:type="spellStart"/>
      <w:r>
        <w:rPr>
          <w:rFonts w:ascii="Courier New" w:eastAsia="Courier New" w:hAnsi="Courier New" w:cs="Courier New"/>
          <w:color w:val="333333"/>
          <w:sz w:val="19"/>
          <w:szCs w:val="19"/>
        </w:rPr>
        <w:t>public.profiles</w:t>
      </w:r>
      <w:proofErr w:type="spellEnd"/>
      <w:r>
        <w:rPr>
          <w:rFonts w:ascii="Courier New" w:eastAsia="Courier New" w:hAnsi="Courier New" w:cs="Courier New"/>
          <w:color w:val="333333"/>
          <w:sz w:val="19"/>
          <w:szCs w:val="19"/>
        </w:rPr>
        <w:t xml:space="preserve"> (id, email, </w:t>
      </w:r>
      <w:proofErr w:type="spellStart"/>
      <w:r>
        <w:rPr>
          <w:rFonts w:ascii="Courier New" w:eastAsia="Courier New" w:hAnsi="Courier New" w:cs="Courier New"/>
          <w:color w:val="333333"/>
          <w:sz w:val="19"/>
          <w:szCs w:val="19"/>
        </w:rPr>
        <w:t>full_name</w:t>
      </w:r>
      <w:proofErr w:type="spellEnd"/>
      <w:r>
        <w:rPr>
          <w:rFonts w:ascii="Courier New" w:eastAsia="Courier New" w:hAnsi="Courier New" w:cs="Courier New"/>
          <w:color w:val="333333"/>
          <w:sz w:val="19"/>
          <w:szCs w:val="19"/>
        </w:rPr>
        <w:t>, role)</w:t>
      </w:r>
    </w:p>
    <w:p w:rsidR="000E6B3A" w:rsidRDefault="009564BC">
      <w:pPr>
        <w:shd w:val="clear" w:color="auto" w:fill="F0F0F0"/>
        <w:spacing w:after="60"/>
        <w:ind w:left="480" w:right="480"/>
      </w:pPr>
      <w:r>
        <w:rPr>
          <w:rFonts w:ascii="Courier New" w:eastAsia="Courier New" w:hAnsi="Courier New" w:cs="Courier New"/>
          <w:color w:val="333333"/>
          <w:sz w:val="19"/>
          <w:szCs w:val="19"/>
        </w:rPr>
        <w:t xml:space="preserve">  </w:t>
      </w:r>
      <w:proofErr w:type="gramStart"/>
      <w:r>
        <w:rPr>
          <w:rFonts w:ascii="Courier New" w:eastAsia="Courier New" w:hAnsi="Courier New" w:cs="Courier New"/>
          <w:color w:val="333333"/>
          <w:sz w:val="19"/>
          <w:szCs w:val="19"/>
        </w:rPr>
        <w:t>values</w:t>
      </w:r>
      <w:proofErr w:type="gramEnd"/>
      <w:r>
        <w:rPr>
          <w:rFonts w:ascii="Courier New" w:eastAsia="Courier New" w:hAnsi="Courier New" w:cs="Courier New"/>
          <w:color w:val="333333"/>
          <w:sz w:val="19"/>
          <w:szCs w:val="19"/>
        </w:rPr>
        <w:t xml:space="preserve"> (</w:t>
      </w:r>
    </w:p>
    <w:p w:rsidR="000E6B3A" w:rsidRDefault="009564BC">
      <w:pPr>
        <w:shd w:val="clear" w:color="auto" w:fill="F0F0F0"/>
        <w:spacing w:after="60"/>
        <w:ind w:left="480" w:right="480"/>
      </w:pPr>
      <w:r>
        <w:rPr>
          <w:rFonts w:ascii="Courier New" w:eastAsia="Courier New" w:hAnsi="Courier New" w:cs="Courier New"/>
          <w:color w:val="333333"/>
          <w:sz w:val="19"/>
          <w:szCs w:val="19"/>
        </w:rPr>
        <w:t xml:space="preserve">    new.id, </w:t>
      </w:r>
      <w:proofErr w:type="spellStart"/>
      <w:r>
        <w:rPr>
          <w:rFonts w:ascii="Courier New" w:eastAsia="Courier New" w:hAnsi="Courier New" w:cs="Courier New"/>
          <w:color w:val="333333"/>
          <w:sz w:val="19"/>
          <w:szCs w:val="19"/>
        </w:rPr>
        <w:t>new.email</w:t>
      </w:r>
      <w:proofErr w:type="spellEnd"/>
      <w:r>
        <w:rPr>
          <w:rFonts w:ascii="Courier New" w:eastAsia="Courier New" w:hAnsi="Courier New" w:cs="Courier New"/>
          <w:color w:val="333333"/>
          <w:sz w:val="19"/>
          <w:szCs w:val="19"/>
        </w:rPr>
        <w:t>,</w:t>
      </w:r>
    </w:p>
    <w:p w:rsidR="000E6B3A" w:rsidRDefault="009564BC">
      <w:pPr>
        <w:shd w:val="clear" w:color="auto" w:fill="F0F0F0"/>
        <w:spacing w:after="60"/>
        <w:ind w:left="480" w:right="480"/>
      </w:pPr>
      <w:r>
        <w:rPr>
          <w:rFonts w:ascii="Courier New" w:eastAsia="Courier New" w:hAnsi="Courier New" w:cs="Courier New"/>
          <w:color w:val="333333"/>
          <w:sz w:val="19"/>
          <w:szCs w:val="19"/>
        </w:rPr>
        <w:t xml:space="preserve">    </w:t>
      </w:r>
      <w:proofErr w:type="gramStart"/>
      <w:r>
        <w:rPr>
          <w:rFonts w:ascii="Courier New" w:eastAsia="Courier New" w:hAnsi="Courier New" w:cs="Courier New"/>
          <w:color w:val="333333"/>
          <w:sz w:val="19"/>
          <w:szCs w:val="19"/>
        </w:rPr>
        <w:t>coalesce(</w:t>
      </w:r>
      <w:proofErr w:type="spellStart"/>
      <w:proofErr w:type="gramEnd"/>
      <w:r>
        <w:rPr>
          <w:rFonts w:ascii="Courier New" w:eastAsia="Courier New" w:hAnsi="Courier New" w:cs="Courier New"/>
          <w:color w:val="333333"/>
          <w:sz w:val="19"/>
          <w:szCs w:val="19"/>
        </w:rPr>
        <w:t>new.raw_user_meta_data</w:t>
      </w:r>
      <w:proofErr w:type="spellEnd"/>
      <w:r>
        <w:rPr>
          <w:rFonts w:ascii="Courier New" w:eastAsia="Courier New" w:hAnsi="Courier New" w:cs="Courier New"/>
          <w:color w:val="333333"/>
          <w:sz w:val="19"/>
          <w:szCs w:val="19"/>
        </w:rPr>
        <w:t>-&gt;&gt;'</w:t>
      </w:r>
      <w:proofErr w:type="spellStart"/>
      <w:r>
        <w:rPr>
          <w:rFonts w:ascii="Courier New" w:eastAsia="Courier New" w:hAnsi="Courier New" w:cs="Courier New"/>
          <w:color w:val="333333"/>
          <w:sz w:val="19"/>
          <w:szCs w:val="19"/>
        </w:rPr>
        <w:t>full_name</w:t>
      </w:r>
      <w:proofErr w:type="spellEnd"/>
      <w:r>
        <w:rPr>
          <w:rFonts w:ascii="Courier New" w:eastAsia="Courier New" w:hAnsi="Courier New" w:cs="Courier New"/>
          <w:color w:val="333333"/>
          <w:sz w:val="19"/>
          <w:szCs w:val="19"/>
        </w:rPr>
        <w:t xml:space="preserve">', </w:t>
      </w:r>
      <w:proofErr w:type="spellStart"/>
      <w:r>
        <w:rPr>
          <w:rFonts w:ascii="Courier New" w:eastAsia="Courier New" w:hAnsi="Courier New" w:cs="Courier New"/>
          <w:color w:val="333333"/>
          <w:sz w:val="19"/>
          <w:szCs w:val="19"/>
        </w:rPr>
        <w:t>split_part</w:t>
      </w:r>
      <w:proofErr w:type="spellEnd"/>
      <w:r>
        <w:rPr>
          <w:rFonts w:ascii="Courier New" w:eastAsia="Courier New" w:hAnsi="Courier New" w:cs="Courier New"/>
          <w:color w:val="333333"/>
          <w:sz w:val="19"/>
          <w:szCs w:val="19"/>
        </w:rPr>
        <w:t>(new.email,'@',1)),</w:t>
      </w:r>
    </w:p>
    <w:p w:rsidR="000E6B3A" w:rsidRDefault="009564BC">
      <w:pPr>
        <w:shd w:val="clear" w:color="auto" w:fill="F0F0F0"/>
        <w:spacing w:after="60"/>
        <w:ind w:left="480" w:right="480"/>
      </w:pPr>
      <w:r>
        <w:rPr>
          <w:rFonts w:ascii="Courier New" w:eastAsia="Courier New" w:hAnsi="Courier New" w:cs="Courier New"/>
          <w:color w:val="333333"/>
          <w:sz w:val="19"/>
          <w:szCs w:val="19"/>
        </w:rPr>
        <w:t xml:space="preserve">    </w:t>
      </w:r>
      <w:proofErr w:type="gramStart"/>
      <w:r>
        <w:rPr>
          <w:rFonts w:ascii="Courier New" w:eastAsia="Courier New" w:hAnsi="Courier New" w:cs="Courier New"/>
          <w:color w:val="333333"/>
          <w:sz w:val="19"/>
          <w:szCs w:val="19"/>
        </w:rPr>
        <w:t>coalesce(</w:t>
      </w:r>
      <w:proofErr w:type="spellStart"/>
      <w:proofErr w:type="gramEnd"/>
      <w:r>
        <w:rPr>
          <w:rFonts w:ascii="Courier New" w:eastAsia="Courier New" w:hAnsi="Courier New" w:cs="Courier New"/>
          <w:color w:val="333333"/>
          <w:sz w:val="19"/>
          <w:szCs w:val="19"/>
        </w:rPr>
        <w:t>new.raw_user_meta_data</w:t>
      </w:r>
      <w:proofErr w:type="spellEnd"/>
      <w:r>
        <w:rPr>
          <w:rFonts w:ascii="Courier New" w:eastAsia="Courier New" w:hAnsi="Courier New" w:cs="Courier New"/>
          <w:color w:val="333333"/>
          <w:sz w:val="19"/>
          <w:szCs w:val="19"/>
        </w:rPr>
        <w:t>-&gt;&gt;'role', 'client')</w:t>
      </w:r>
    </w:p>
    <w:p w:rsidR="000E6B3A" w:rsidRDefault="009564BC">
      <w:pPr>
        <w:shd w:val="clear" w:color="auto" w:fill="F0F0F0"/>
        <w:spacing w:after="60"/>
        <w:ind w:left="480" w:right="480"/>
      </w:pPr>
      <w:r>
        <w:rPr>
          <w:rFonts w:ascii="Courier New" w:eastAsia="Courier New" w:hAnsi="Courier New" w:cs="Courier New"/>
          <w:color w:val="333333"/>
          <w:sz w:val="19"/>
          <w:szCs w:val="19"/>
        </w:rPr>
        <w:t xml:space="preserve">  );</w:t>
      </w:r>
    </w:p>
    <w:p w:rsidR="000E6B3A" w:rsidRDefault="009564BC">
      <w:pPr>
        <w:shd w:val="clear" w:color="auto" w:fill="F0F0F0"/>
        <w:spacing w:after="60"/>
        <w:ind w:left="480" w:right="480"/>
      </w:pPr>
      <w:r>
        <w:rPr>
          <w:rFonts w:ascii="Courier New" w:eastAsia="Courier New" w:hAnsi="Courier New" w:cs="Courier New"/>
          <w:color w:val="333333"/>
          <w:sz w:val="19"/>
          <w:szCs w:val="19"/>
        </w:rPr>
        <w:t xml:space="preserve">  </w:t>
      </w:r>
      <w:proofErr w:type="gramStart"/>
      <w:r>
        <w:rPr>
          <w:rFonts w:ascii="Courier New" w:eastAsia="Courier New" w:hAnsi="Courier New" w:cs="Courier New"/>
          <w:color w:val="333333"/>
          <w:sz w:val="19"/>
          <w:szCs w:val="19"/>
        </w:rPr>
        <w:t>return</w:t>
      </w:r>
      <w:proofErr w:type="gramEnd"/>
      <w:r>
        <w:rPr>
          <w:rFonts w:ascii="Courier New" w:eastAsia="Courier New" w:hAnsi="Courier New" w:cs="Courier New"/>
          <w:color w:val="333333"/>
          <w:sz w:val="19"/>
          <w:szCs w:val="19"/>
        </w:rPr>
        <w:t xml:space="preserve"> new;</w:t>
      </w:r>
    </w:p>
    <w:p w:rsidR="000E6B3A" w:rsidRDefault="009564BC">
      <w:pPr>
        <w:shd w:val="clear" w:color="auto" w:fill="F0F0F0"/>
        <w:spacing w:after="60"/>
        <w:ind w:left="480" w:right="480"/>
      </w:pPr>
      <w:proofErr w:type="gramStart"/>
      <w:r>
        <w:rPr>
          <w:rFonts w:ascii="Courier New" w:eastAsia="Courier New" w:hAnsi="Courier New" w:cs="Courier New"/>
          <w:color w:val="333333"/>
          <w:sz w:val="19"/>
          <w:szCs w:val="19"/>
        </w:rPr>
        <w:t>end</w:t>
      </w:r>
      <w:proofErr w:type="gramEnd"/>
      <w:r>
        <w:rPr>
          <w:rFonts w:ascii="Courier New" w:eastAsia="Courier New" w:hAnsi="Courier New" w:cs="Courier New"/>
          <w:color w:val="333333"/>
          <w:sz w:val="19"/>
          <w:szCs w:val="19"/>
        </w:rPr>
        <w:t>;</w:t>
      </w:r>
    </w:p>
    <w:p w:rsidR="000E6B3A" w:rsidRDefault="009564BC">
      <w:pPr>
        <w:shd w:val="clear" w:color="auto" w:fill="F0F0F0"/>
        <w:spacing w:after="60"/>
        <w:ind w:left="480" w:right="480"/>
      </w:pPr>
      <w:r>
        <w:rPr>
          <w:rFonts w:ascii="Courier New" w:eastAsia="Courier New" w:hAnsi="Courier New" w:cs="Courier New"/>
          <w:color w:val="333333"/>
          <w:sz w:val="19"/>
          <w:szCs w:val="19"/>
        </w:rPr>
        <w:t xml:space="preserve">$$ language </w:t>
      </w:r>
      <w:proofErr w:type="spellStart"/>
      <w:r>
        <w:rPr>
          <w:rFonts w:ascii="Courier New" w:eastAsia="Courier New" w:hAnsi="Courier New" w:cs="Courier New"/>
          <w:color w:val="333333"/>
          <w:sz w:val="19"/>
          <w:szCs w:val="19"/>
        </w:rPr>
        <w:t>plpgsql</w:t>
      </w:r>
      <w:proofErr w:type="spellEnd"/>
      <w:r>
        <w:rPr>
          <w:rFonts w:ascii="Courier New" w:eastAsia="Courier New" w:hAnsi="Courier New" w:cs="Courier New"/>
          <w:color w:val="333333"/>
          <w:sz w:val="19"/>
          <w:szCs w:val="19"/>
        </w:rPr>
        <w:t xml:space="preserve"> security definer;</w:t>
      </w:r>
    </w:p>
    <w:p w:rsidR="000E6B3A" w:rsidRDefault="000E6B3A">
      <w:pPr>
        <w:shd w:val="clear" w:color="auto" w:fill="F0F0F0"/>
        <w:spacing w:after="60"/>
        <w:ind w:left="480" w:right="480"/>
      </w:pPr>
    </w:p>
    <w:p w:rsidR="000E6B3A" w:rsidRDefault="009564BC">
      <w:pPr>
        <w:pStyle w:val="Heading1"/>
        <w:pageBreakBefore/>
        <w:spacing w:before="200" w:after="240"/>
      </w:pPr>
      <w:r>
        <w:lastRenderedPageBreak/>
        <w:t>REFERENCES</w:t>
      </w:r>
    </w:p>
    <w:p w:rsidR="000E6B3A" w:rsidRDefault="009564BC">
      <w:pPr>
        <w:spacing w:after="180"/>
        <w:jc w:val="both"/>
      </w:pPr>
      <w:r>
        <w:t>1.  React Documentation — React 19 Official Docs. https://react.dev</w:t>
      </w:r>
    </w:p>
    <w:p w:rsidR="000E6B3A" w:rsidRDefault="009564BC">
      <w:pPr>
        <w:spacing w:after="180"/>
        <w:jc w:val="both"/>
      </w:pPr>
      <w:r>
        <w:t xml:space="preserve">2.  </w:t>
      </w:r>
      <w:proofErr w:type="spellStart"/>
      <w:r>
        <w:t>Supabase</w:t>
      </w:r>
      <w:proofErr w:type="spellEnd"/>
      <w:r>
        <w:t xml:space="preserve"> Documentation — </w:t>
      </w:r>
      <w:proofErr w:type="spellStart"/>
      <w:r>
        <w:t>Auth</w:t>
      </w:r>
      <w:proofErr w:type="spellEnd"/>
      <w:r>
        <w:t>, Database, and Row Level Security. https://supabase.com/docs</w:t>
      </w:r>
    </w:p>
    <w:p w:rsidR="000E6B3A" w:rsidRDefault="009564BC">
      <w:pPr>
        <w:spacing w:after="180"/>
        <w:jc w:val="both"/>
      </w:pPr>
      <w:r>
        <w:t>3.  Tailwind CSS Documentation — v4 CSS Variable Theming. https://tailwindcss.com/docs</w:t>
      </w:r>
    </w:p>
    <w:p w:rsidR="000E6B3A" w:rsidRDefault="009564BC">
      <w:pPr>
        <w:spacing w:after="180"/>
        <w:jc w:val="both"/>
      </w:pPr>
      <w:r>
        <w:t xml:space="preserve">4.  </w:t>
      </w:r>
      <w:proofErr w:type="spellStart"/>
      <w:r>
        <w:t>Recharts</w:t>
      </w:r>
      <w:proofErr w:type="spellEnd"/>
      <w:r>
        <w:t xml:space="preserve"> Documentation — </w:t>
      </w:r>
      <w:proofErr w:type="spellStart"/>
      <w:r>
        <w:t>Composable</w:t>
      </w:r>
      <w:proofErr w:type="spellEnd"/>
      <w:r>
        <w:t xml:space="preserve"> Charting Library for React. https://recharts.org</w:t>
      </w:r>
    </w:p>
    <w:p w:rsidR="000E6B3A" w:rsidRDefault="009564BC">
      <w:pPr>
        <w:spacing w:after="180"/>
        <w:jc w:val="both"/>
      </w:pPr>
      <w:r>
        <w:t xml:space="preserve">5.  </w:t>
      </w:r>
      <w:proofErr w:type="spellStart"/>
      <w:r>
        <w:t>Vercel</w:t>
      </w:r>
      <w:proofErr w:type="spellEnd"/>
      <w:r>
        <w:t xml:space="preserve"> Documentation — </w:t>
      </w:r>
      <w:proofErr w:type="spellStart"/>
      <w:r>
        <w:t>Serverless</w:t>
      </w:r>
      <w:proofErr w:type="spellEnd"/>
      <w:r>
        <w:t xml:space="preserve"> Deployment, CI/CD, Environment Variables. https://vercel.com/docs</w:t>
      </w:r>
    </w:p>
    <w:p w:rsidR="000E6B3A" w:rsidRDefault="009564BC">
      <w:pPr>
        <w:spacing w:after="180"/>
        <w:jc w:val="both"/>
      </w:pPr>
      <w:r>
        <w:t xml:space="preserve">6.  </w:t>
      </w:r>
      <w:proofErr w:type="spellStart"/>
      <w:r>
        <w:t>Razorpay</w:t>
      </w:r>
      <w:proofErr w:type="spellEnd"/>
      <w:r>
        <w:t xml:space="preserve"> Developer Documentation — Sandbox Integration Guide. https://razorpay.com/docs</w:t>
      </w:r>
    </w:p>
    <w:p w:rsidR="000E6B3A" w:rsidRDefault="009564BC">
      <w:pPr>
        <w:spacing w:after="180"/>
        <w:jc w:val="both"/>
      </w:pPr>
      <w:r>
        <w:t xml:space="preserve">7.  </w:t>
      </w:r>
      <w:proofErr w:type="spellStart"/>
      <w:r>
        <w:t>TypeScript</w:t>
      </w:r>
      <w:proofErr w:type="spellEnd"/>
      <w:r>
        <w:t xml:space="preserve"> Handbook — Official </w:t>
      </w:r>
      <w:proofErr w:type="spellStart"/>
      <w:r>
        <w:t>TypeScript</w:t>
      </w:r>
      <w:proofErr w:type="spellEnd"/>
      <w:r>
        <w:t xml:space="preserve"> Language Documentation. https://www.typescriptlang.org/docs</w:t>
      </w:r>
    </w:p>
    <w:p w:rsidR="000E6B3A" w:rsidRDefault="009564BC">
      <w:pPr>
        <w:spacing w:after="180"/>
        <w:jc w:val="both"/>
      </w:pPr>
      <w:r>
        <w:t xml:space="preserve">8.  </w:t>
      </w:r>
      <w:proofErr w:type="spellStart"/>
      <w:r>
        <w:t>PostgreSQL</w:t>
      </w:r>
      <w:proofErr w:type="spellEnd"/>
      <w:r>
        <w:t xml:space="preserve"> 15 Documentation — Row Level Security Policies. https://www.postgresql.org/docs/15/ddl-rowsecurity.html</w:t>
      </w:r>
    </w:p>
    <w:p w:rsidR="000E6B3A" w:rsidRDefault="009564BC">
      <w:pPr>
        <w:spacing w:after="180"/>
        <w:jc w:val="both"/>
      </w:pPr>
      <w:r>
        <w:t>9.  react-router-</w:t>
      </w:r>
      <w:proofErr w:type="spellStart"/>
      <w:r>
        <w:t>dom</w:t>
      </w:r>
      <w:proofErr w:type="spellEnd"/>
      <w:r>
        <w:t xml:space="preserve"> v7 Documentation — Client-Side Routing for React. https://reactrouter.com</w:t>
      </w:r>
    </w:p>
    <w:p w:rsidR="000E6B3A" w:rsidRDefault="009564BC">
      <w:pPr>
        <w:spacing w:after="180"/>
        <w:jc w:val="both"/>
      </w:pPr>
      <w:r>
        <w:t>10. Framer Motion Documentation — Animation Library for React. https://www.framer.com/motion/</w:t>
      </w:r>
    </w:p>
    <w:p w:rsidR="000E6B3A" w:rsidRDefault="009564BC">
      <w:pPr>
        <w:spacing w:after="180"/>
        <w:jc w:val="both"/>
      </w:pPr>
      <w:r>
        <w:t xml:space="preserve">11. </w:t>
      </w:r>
      <w:proofErr w:type="spellStart"/>
      <w:r>
        <w:t>Lucide</w:t>
      </w:r>
      <w:proofErr w:type="spellEnd"/>
      <w:r>
        <w:t xml:space="preserve"> React — Open Source Icon Library. https://lucide.dev</w:t>
      </w:r>
    </w:p>
    <w:p w:rsidR="000E6B3A" w:rsidRDefault="009564BC">
      <w:pPr>
        <w:spacing w:after="180"/>
        <w:jc w:val="both"/>
      </w:pPr>
      <w:r>
        <w:t>12. NIST — Role-Based Access Control (RBAC) Standard. https://csrc.nist.gov/projects/role-based-access-control</w:t>
      </w:r>
    </w:p>
    <w:p w:rsidR="000E6B3A" w:rsidRDefault="009564BC">
      <w:pPr>
        <w:spacing w:after="180"/>
        <w:jc w:val="both"/>
      </w:pPr>
      <w:r>
        <w:t>13. JSON Web Tokens — Introduction and Specification (RFC 7519). https://jwt.io/introduction</w:t>
      </w:r>
    </w:p>
    <w:p w:rsidR="000E6B3A" w:rsidRDefault="009564BC">
      <w:pPr>
        <w:spacing w:after="180"/>
        <w:jc w:val="both"/>
      </w:pPr>
      <w:r>
        <w:t xml:space="preserve">14. </w:t>
      </w:r>
      <w:proofErr w:type="spellStart"/>
      <w:r>
        <w:t>Vite</w:t>
      </w:r>
      <w:proofErr w:type="spellEnd"/>
      <w:r>
        <w:t xml:space="preserve"> Build Tool Documentation — Fast Frontend Tooling. https://vite.dev</w:t>
      </w:r>
    </w:p>
    <w:p w:rsidR="000E6B3A" w:rsidRDefault="009564BC">
      <w:pPr>
        <w:spacing w:after="180"/>
        <w:jc w:val="both"/>
      </w:pPr>
      <w:r>
        <w:t xml:space="preserve">15. Google Cloud — </w:t>
      </w:r>
      <w:proofErr w:type="gramStart"/>
      <w:r>
        <w:t>What</w:t>
      </w:r>
      <w:proofErr w:type="gramEnd"/>
      <w:r>
        <w:t xml:space="preserve"> is </w:t>
      </w:r>
      <w:proofErr w:type="spellStart"/>
      <w:r>
        <w:t>SaaS</w:t>
      </w:r>
      <w:proofErr w:type="spellEnd"/>
      <w:r>
        <w:t>? Cloud Computing Models. https://cloud.google.com/learn/what-is-saas</w:t>
      </w:r>
    </w:p>
    <w:p w:rsidR="000E6B3A" w:rsidRDefault="009564BC">
      <w:pPr>
        <w:spacing w:after="180"/>
        <w:jc w:val="both"/>
      </w:pPr>
      <w:r>
        <w:t>16. NIST — Cloud Computing Definition (SP 800-145). https://csrc.nist.gov/publications/detail/sp/800-145/final</w:t>
      </w:r>
    </w:p>
    <w:p w:rsidR="000E6B3A" w:rsidRDefault="009564BC">
      <w:pPr>
        <w:spacing w:after="180"/>
        <w:jc w:val="both"/>
      </w:pPr>
      <w:r>
        <w:t xml:space="preserve">18. </w:t>
      </w:r>
      <w:proofErr w:type="spellStart"/>
      <w:r>
        <w:t>GitHub</w:t>
      </w:r>
      <w:proofErr w:type="spellEnd"/>
      <w:r>
        <w:t xml:space="preserve"> — Ad-Pulse Repository. https://github.com/notsookunall/ad-pulse</w:t>
      </w:r>
    </w:p>
    <w:p w:rsidR="000E6B3A" w:rsidRDefault="009564BC">
      <w:pPr>
        <w:spacing w:after="180"/>
        <w:jc w:val="both"/>
      </w:pPr>
      <w:r>
        <w:t>19. Live Application — AdPulse AI Production Deployment. https://ad-pulse-omega.vercel.app</w:t>
      </w:r>
    </w:p>
    <w:p w:rsidR="000E6B3A" w:rsidRDefault="009564BC">
      <w:pPr>
        <w:spacing w:after="180"/>
        <w:jc w:val="both"/>
      </w:pPr>
      <w:r>
        <w:t xml:space="preserve">20. </w:t>
      </w:r>
      <w:proofErr w:type="spellStart"/>
      <w:r>
        <w:t>Supabase</w:t>
      </w:r>
      <w:proofErr w:type="spellEnd"/>
      <w:r>
        <w:t xml:space="preserve"> Project — AdPulse AI Backend. https://nqoxfmffkslhhpkuxdia.supabase.co</w:t>
      </w:r>
    </w:p>
    <w:sectPr w:rsidR="000E6B3A" w:rsidSect="00CF1CDB">
      <w:headerReference w:type="default" r:id="rId22"/>
      <w:footerReference w:type="default" r:id="rId23"/>
      <w:pgSz w:w="12240" w:h="15840"/>
      <w:pgMar w:top="1440" w:right="1260" w:bottom="1440" w:left="1440" w:header="708" w:footer="708" w:gutter="0"/>
      <w:pgBorders w:display="firstPage" w:offsetFrom="page">
        <w:top w:val="single" w:sz="24" w:space="24" w:color="auto"/>
        <w:left w:val="single" w:sz="24" w:space="24" w:color="auto"/>
        <w:bottom w:val="single" w:sz="24" w:space="24" w:color="auto"/>
        <w:right w:val="single" w:sz="2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1137F" w:rsidRDefault="0071137F">
      <w:r>
        <w:separator/>
      </w:r>
    </w:p>
  </w:endnote>
  <w:endnote w:type="continuationSeparator" w:id="0">
    <w:p w:rsidR="0071137F" w:rsidRDefault="007113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564BC" w:rsidRDefault="009564BC">
    <w:pPr>
      <w:pBdr>
        <w:top w:val="single" w:sz="4" w:space="1" w:color="CCCCCC"/>
      </w:pBdr>
      <w:spacing w:before="120"/>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BA43CD">
      <w:rPr>
        <w:noProof/>
        <w:color w:val="888888"/>
        <w:sz w:val="18"/>
        <w:szCs w:val="18"/>
      </w:rPr>
      <w:t>56</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BA43CD">
      <w:rPr>
        <w:noProof/>
        <w:color w:val="888888"/>
        <w:sz w:val="18"/>
        <w:szCs w:val="18"/>
      </w:rPr>
      <w:t>56</w:t>
    </w:r>
    <w:r>
      <w:rPr>
        <w:color w:val="888888"/>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1137F" w:rsidRDefault="0071137F">
      <w:r>
        <w:separator/>
      </w:r>
    </w:p>
  </w:footnote>
  <w:footnote w:type="continuationSeparator" w:id="0">
    <w:p w:rsidR="0071137F" w:rsidRDefault="0071137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564BC" w:rsidRDefault="009564BC" w:rsidP="00BA43CD">
    <w:pPr>
      <w:pBdr>
        <w:bottom w:val="single" w:sz="4" w:space="1" w:color="CCCCCC"/>
      </w:pBdr>
      <w:spacing w:after="1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2CC7FF5"/>
    <w:multiLevelType w:val="hybridMultilevel"/>
    <w:tmpl w:val="6950A184"/>
    <w:lvl w:ilvl="0" w:tplc="E8F249DC">
      <w:start w:val="1"/>
      <w:numFmt w:val="decimal"/>
      <w:lvlText w:val="%1."/>
      <w:lvlJc w:val="left"/>
      <w:pPr>
        <w:ind w:left="540" w:hanging="360"/>
      </w:pPr>
    </w:lvl>
    <w:lvl w:ilvl="1" w:tplc="CC7AF53E">
      <w:numFmt w:val="decimal"/>
      <w:lvlText w:val=""/>
      <w:lvlJc w:val="left"/>
    </w:lvl>
    <w:lvl w:ilvl="2" w:tplc="F6C44C12">
      <w:numFmt w:val="decimal"/>
      <w:lvlText w:val=""/>
      <w:lvlJc w:val="left"/>
    </w:lvl>
    <w:lvl w:ilvl="3" w:tplc="D49C1218">
      <w:numFmt w:val="decimal"/>
      <w:lvlText w:val=""/>
      <w:lvlJc w:val="left"/>
    </w:lvl>
    <w:lvl w:ilvl="4" w:tplc="89F625A2">
      <w:numFmt w:val="decimal"/>
      <w:lvlText w:val=""/>
      <w:lvlJc w:val="left"/>
    </w:lvl>
    <w:lvl w:ilvl="5" w:tplc="439AC024">
      <w:numFmt w:val="decimal"/>
      <w:lvlText w:val=""/>
      <w:lvlJc w:val="left"/>
    </w:lvl>
    <w:lvl w:ilvl="6" w:tplc="C0F4D274">
      <w:numFmt w:val="decimal"/>
      <w:lvlText w:val=""/>
      <w:lvlJc w:val="left"/>
    </w:lvl>
    <w:lvl w:ilvl="7" w:tplc="5E6A90FE">
      <w:numFmt w:val="decimal"/>
      <w:lvlText w:val=""/>
      <w:lvlJc w:val="left"/>
    </w:lvl>
    <w:lvl w:ilvl="8" w:tplc="D2FA571E">
      <w:numFmt w:val="decimal"/>
      <w:lvlText w:val=""/>
      <w:lvlJc w:val="left"/>
    </w:lvl>
  </w:abstractNum>
  <w:abstractNum w:abstractNumId="1">
    <w:nsid w:val="36E65566"/>
    <w:multiLevelType w:val="hybridMultilevel"/>
    <w:tmpl w:val="E696BC02"/>
    <w:lvl w:ilvl="0" w:tplc="41BE7C16">
      <w:start w:val="1"/>
      <w:numFmt w:val="bullet"/>
      <w:lvlText w:val="•"/>
      <w:lvlJc w:val="left"/>
      <w:pPr>
        <w:ind w:left="540" w:hanging="360"/>
      </w:pPr>
    </w:lvl>
    <w:lvl w:ilvl="1" w:tplc="F718FC28">
      <w:numFmt w:val="decimal"/>
      <w:lvlText w:val=""/>
      <w:lvlJc w:val="left"/>
    </w:lvl>
    <w:lvl w:ilvl="2" w:tplc="53708536">
      <w:numFmt w:val="decimal"/>
      <w:lvlText w:val=""/>
      <w:lvlJc w:val="left"/>
    </w:lvl>
    <w:lvl w:ilvl="3" w:tplc="0192A0D0">
      <w:numFmt w:val="decimal"/>
      <w:lvlText w:val=""/>
      <w:lvlJc w:val="left"/>
    </w:lvl>
    <w:lvl w:ilvl="4" w:tplc="B8728E16">
      <w:numFmt w:val="decimal"/>
      <w:lvlText w:val=""/>
      <w:lvlJc w:val="left"/>
    </w:lvl>
    <w:lvl w:ilvl="5" w:tplc="87CC06D6">
      <w:numFmt w:val="decimal"/>
      <w:lvlText w:val=""/>
      <w:lvlJc w:val="left"/>
    </w:lvl>
    <w:lvl w:ilvl="6" w:tplc="82ECF94C">
      <w:numFmt w:val="decimal"/>
      <w:lvlText w:val=""/>
      <w:lvlJc w:val="left"/>
    </w:lvl>
    <w:lvl w:ilvl="7" w:tplc="60B8CA02">
      <w:numFmt w:val="decimal"/>
      <w:lvlText w:val=""/>
      <w:lvlJc w:val="left"/>
    </w:lvl>
    <w:lvl w:ilvl="8" w:tplc="5F4E8B9C">
      <w:numFmt w:val="decimal"/>
      <w:lvlText w:val=""/>
      <w:lvlJc w:val="left"/>
    </w:lvl>
  </w:abstractNum>
  <w:abstractNum w:abstractNumId="2">
    <w:nsid w:val="71FA5F16"/>
    <w:multiLevelType w:val="hybridMultilevel"/>
    <w:tmpl w:val="27183222"/>
    <w:lvl w:ilvl="0" w:tplc="D0587F1C">
      <w:start w:val="1"/>
      <w:numFmt w:val="bullet"/>
      <w:lvlText w:val="●"/>
      <w:lvlJc w:val="left"/>
      <w:pPr>
        <w:ind w:left="720" w:hanging="360"/>
      </w:pPr>
    </w:lvl>
    <w:lvl w:ilvl="1" w:tplc="F182B1B6">
      <w:start w:val="1"/>
      <w:numFmt w:val="bullet"/>
      <w:lvlText w:val="○"/>
      <w:lvlJc w:val="left"/>
      <w:pPr>
        <w:ind w:left="1440" w:hanging="360"/>
      </w:pPr>
    </w:lvl>
    <w:lvl w:ilvl="2" w:tplc="4738BFE6">
      <w:start w:val="1"/>
      <w:numFmt w:val="bullet"/>
      <w:lvlText w:val="■"/>
      <w:lvlJc w:val="left"/>
      <w:pPr>
        <w:ind w:left="2160" w:hanging="360"/>
      </w:pPr>
    </w:lvl>
    <w:lvl w:ilvl="3" w:tplc="6EAC4312">
      <w:start w:val="1"/>
      <w:numFmt w:val="bullet"/>
      <w:lvlText w:val="●"/>
      <w:lvlJc w:val="left"/>
      <w:pPr>
        <w:ind w:left="2880" w:hanging="360"/>
      </w:pPr>
    </w:lvl>
    <w:lvl w:ilvl="4" w:tplc="6038A4BA">
      <w:start w:val="1"/>
      <w:numFmt w:val="bullet"/>
      <w:lvlText w:val="○"/>
      <w:lvlJc w:val="left"/>
      <w:pPr>
        <w:ind w:left="3600" w:hanging="360"/>
      </w:pPr>
    </w:lvl>
    <w:lvl w:ilvl="5" w:tplc="0A6C521C">
      <w:start w:val="1"/>
      <w:numFmt w:val="bullet"/>
      <w:lvlText w:val="■"/>
      <w:lvlJc w:val="left"/>
      <w:pPr>
        <w:ind w:left="4320" w:hanging="360"/>
      </w:pPr>
    </w:lvl>
    <w:lvl w:ilvl="6" w:tplc="7B84ED6A">
      <w:start w:val="1"/>
      <w:numFmt w:val="bullet"/>
      <w:lvlText w:val="●"/>
      <w:lvlJc w:val="left"/>
      <w:pPr>
        <w:ind w:left="5040" w:hanging="360"/>
      </w:pPr>
    </w:lvl>
    <w:lvl w:ilvl="7" w:tplc="A186389E">
      <w:start w:val="1"/>
      <w:numFmt w:val="bullet"/>
      <w:lvlText w:val="●"/>
      <w:lvlJc w:val="left"/>
      <w:pPr>
        <w:ind w:left="5760" w:hanging="360"/>
      </w:pPr>
    </w:lvl>
    <w:lvl w:ilvl="8" w:tplc="5D6698B2">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6B3A"/>
    <w:rsid w:val="000B65F7"/>
    <w:rsid w:val="000B7061"/>
    <w:rsid w:val="000E6B3A"/>
    <w:rsid w:val="00134784"/>
    <w:rsid w:val="001F3AD4"/>
    <w:rsid w:val="00250D8E"/>
    <w:rsid w:val="005B1FCC"/>
    <w:rsid w:val="0071137F"/>
    <w:rsid w:val="00802F56"/>
    <w:rsid w:val="00917E90"/>
    <w:rsid w:val="009564BC"/>
    <w:rsid w:val="009E6BAF"/>
    <w:rsid w:val="00A65E32"/>
    <w:rsid w:val="00AB5906"/>
    <w:rsid w:val="00B740D5"/>
    <w:rsid w:val="00BA43CD"/>
    <w:rsid w:val="00CF1CDB"/>
    <w:rsid w:val="00DB58C8"/>
    <w:rsid w:val="00E2767F"/>
    <w:rsid w:val="00E54B4B"/>
    <w:rsid w:val="00FF31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71F4110-3C4E-4E1F-8627-7A16DA9F9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pBdr>
        <w:bottom w:val="single" w:sz="8" w:space="2" w:color="2E4A7A"/>
      </w:pBdr>
      <w:spacing w:before="240" w:after="200"/>
      <w:outlineLvl w:val="0"/>
    </w:pPr>
    <w:rPr>
      <w:b/>
      <w:bCs/>
      <w:color w:val="1F3A6E"/>
      <w:sz w:val="36"/>
      <w:szCs w:val="36"/>
    </w:rPr>
  </w:style>
  <w:style w:type="paragraph" w:styleId="Heading2">
    <w:name w:val="heading 2"/>
    <w:qFormat/>
    <w:pPr>
      <w:spacing w:before="260" w:after="140"/>
      <w:outlineLvl w:val="1"/>
    </w:pPr>
    <w:rPr>
      <w:b/>
      <w:bCs/>
      <w:color w:val="2E4A7A"/>
      <w:sz w:val="28"/>
      <w:szCs w:val="28"/>
    </w:rPr>
  </w:style>
  <w:style w:type="paragraph" w:styleId="Heading3">
    <w:name w:val="heading 3"/>
    <w:qFormat/>
    <w:pPr>
      <w:spacing w:before="200" w:after="100"/>
      <w:outlineLvl w:val="2"/>
    </w:pPr>
    <w:rPr>
      <w:b/>
      <w:bCs/>
      <w:color w:val="3D6B9E"/>
      <w:sz w:val="25"/>
      <w:szCs w:val="25"/>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A43CD"/>
    <w:pPr>
      <w:tabs>
        <w:tab w:val="center" w:pos="4513"/>
        <w:tab w:val="right" w:pos="9026"/>
      </w:tabs>
    </w:pPr>
  </w:style>
  <w:style w:type="character" w:customStyle="1" w:styleId="HeaderChar">
    <w:name w:val="Header Char"/>
    <w:basedOn w:val="DefaultParagraphFont"/>
    <w:link w:val="Header"/>
    <w:uiPriority w:val="99"/>
    <w:rsid w:val="00BA43CD"/>
  </w:style>
  <w:style w:type="paragraph" w:styleId="Footer">
    <w:name w:val="footer"/>
    <w:basedOn w:val="Normal"/>
    <w:link w:val="FooterChar"/>
    <w:uiPriority w:val="99"/>
    <w:unhideWhenUsed/>
    <w:rsid w:val="00BA43CD"/>
    <w:pPr>
      <w:tabs>
        <w:tab w:val="center" w:pos="4513"/>
        <w:tab w:val="right" w:pos="9026"/>
      </w:tabs>
    </w:pPr>
  </w:style>
  <w:style w:type="character" w:customStyle="1" w:styleId="FooterChar">
    <w:name w:val="Footer Char"/>
    <w:basedOn w:val="DefaultParagraphFont"/>
    <w:link w:val="Footer"/>
    <w:uiPriority w:val="99"/>
    <w:rsid w:val="00BA43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368</TotalTime>
  <Pages>56</Pages>
  <Words>16321</Words>
  <Characters>93034</Characters>
  <Application>Microsoft Office Word</Application>
  <DocSecurity>0</DocSecurity>
  <Lines>775</Lines>
  <Paragraphs>218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109137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11</cp:revision>
  <dcterms:created xsi:type="dcterms:W3CDTF">2026-06-07T06:28:00Z</dcterms:created>
  <dcterms:modified xsi:type="dcterms:W3CDTF">2026-06-11T09:07:00Z</dcterms:modified>
</cp:coreProperties>
</file>