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D27C" w14:textId="77777777" w:rsidR="001074E9" w:rsidRPr="001074E9" w:rsidRDefault="001074E9" w:rsidP="001074E9">
      <w:pPr>
        <w:tabs>
          <w:tab w:val="left" w:pos="7619"/>
        </w:tabs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4E9"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LINGUAGGIO  COMPILATO  E  INTERPRETATO  DIFFERENZE  IMP.</w:t>
      </w:r>
    </w:p>
    <w:p w14:paraId="42AE95F8" w14:textId="77777777" w:rsidR="001074E9" w:rsidRDefault="001074E9" w:rsidP="001074E9">
      <w:pPr>
        <w:spacing w:after="100" w:afterAutospacing="1"/>
      </w:pPr>
      <w:r w:rsidRPr="00C21A2E">
        <w:rPr>
          <w:sz w:val="24"/>
          <w:szCs w:val="24"/>
        </w:rPr>
        <w:t>-</w:t>
      </w:r>
      <w:r w:rsidRPr="00C21A2E">
        <w:rPr>
          <w:b/>
          <w:bCs/>
          <w:sz w:val="24"/>
          <w:szCs w:val="24"/>
          <w:highlight w:val="yellow"/>
          <w:u w:val="single"/>
        </w:rPr>
        <w:t>un compilatore</w:t>
      </w:r>
      <w:r w:rsidRPr="00C21A2E">
        <w:rPr>
          <w:sz w:val="24"/>
          <w:szCs w:val="24"/>
        </w:rPr>
        <w:t xml:space="preserve"> </w:t>
      </w:r>
      <w:r w:rsidRPr="00025D86">
        <w:t>converte l'intero codice sorgente in codice oggetto</w:t>
      </w:r>
      <w:r>
        <w:t xml:space="preserve">, </w:t>
      </w:r>
      <w:r w:rsidRPr="00025D86">
        <w:rPr>
          <w:color w:val="FF0000"/>
          <w:u w:val="single"/>
        </w:rPr>
        <w:t>e lo salva</w:t>
      </w:r>
      <w:r w:rsidRPr="00025D86">
        <w:rPr>
          <w:color w:val="FF0000"/>
        </w:rPr>
        <w:t xml:space="preserve"> </w:t>
      </w:r>
      <w:r w:rsidRPr="00025D86">
        <w:t>come file prima di eseguirlo</w:t>
      </w:r>
      <w:r>
        <w:t>, tra i linguaggi più noti di questo tipo abbiamo (</w:t>
      </w:r>
      <w:r>
        <w:rPr>
          <w:rFonts w:ascii="PT Serif" w:hAnsi="PT Serif"/>
          <w:color w:val="0D0D0D"/>
          <w:sz w:val="30"/>
          <w:szCs w:val="30"/>
          <w:shd w:val="clear" w:color="auto" w:fill="FFFFFF"/>
        </w:rPr>
        <w:t> </w:t>
      </w:r>
      <w:r w:rsidRPr="00025D86">
        <w:t>C, C++, COBOL, Fortran)</w:t>
      </w:r>
      <w:r>
        <w:t xml:space="preserve">. </w:t>
      </w:r>
    </w:p>
    <w:p w14:paraId="3EBC2A67" w14:textId="77777777" w:rsidR="001074E9" w:rsidRDefault="001074E9" w:rsidP="001074E9">
      <w:pPr>
        <w:spacing w:after="100" w:afterAutospacing="1"/>
      </w:pPr>
      <w:r>
        <w:t>Come funziona un compilatore? :</w:t>
      </w:r>
    </w:p>
    <w:p w14:paraId="53B38D0E" w14:textId="77777777" w:rsidR="001074E9" w:rsidRDefault="001074E9" w:rsidP="001074E9">
      <w:pPr>
        <w:pStyle w:val="Paragrafoelenco"/>
        <w:numPr>
          <w:ilvl w:val="0"/>
          <w:numId w:val="2"/>
        </w:numPr>
        <w:shd w:val="clear" w:color="auto" w:fill="FFFFFF"/>
        <w:spacing w:after="0" w:line="276" w:lineRule="auto"/>
        <w:textAlignment w:val="baseline"/>
      </w:pPr>
      <w:r w:rsidRPr="00C21A2E">
        <w:rPr>
          <w:b/>
          <w:bCs/>
          <w:u w:val="single"/>
        </w:rPr>
        <w:t>Creazione del codice sorgente</w:t>
      </w:r>
      <w:r w:rsidRPr="00025D86">
        <w:t>: il codice sorgente è un pezzo di codice composto in un editor di testo e l'estensione del file per il codice sorgente</w:t>
      </w:r>
      <w:r>
        <w:t>.</w:t>
      </w:r>
    </w:p>
    <w:p w14:paraId="2A37318C" w14:textId="77777777" w:rsidR="001074E9" w:rsidRPr="00025D86" w:rsidRDefault="001074E9" w:rsidP="001074E9">
      <w:pPr>
        <w:shd w:val="clear" w:color="auto" w:fill="FFFFFF"/>
        <w:spacing w:after="0" w:line="276" w:lineRule="auto"/>
        <w:textAlignment w:val="baseline"/>
      </w:pPr>
    </w:p>
    <w:p w14:paraId="22748B12" w14:textId="77777777" w:rsidR="001074E9" w:rsidRDefault="001074E9" w:rsidP="001074E9">
      <w:pPr>
        <w:pStyle w:val="Paragrafoelenco"/>
        <w:numPr>
          <w:ilvl w:val="0"/>
          <w:numId w:val="2"/>
        </w:numPr>
        <w:shd w:val="clear" w:color="auto" w:fill="FFFFFF"/>
        <w:spacing w:after="0" w:line="276" w:lineRule="auto"/>
        <w:textAlignment w:val="baseline"/>
      </w:pPr>
      <w:r w:rsidRPr="00C21A2E">
        <w:rPr>
          <w:b/>
          <w:bCs/>
          <w:u w:val="single"/>
        </w:rPr>
        <w:t>Pre-elaborazione</w:t>
      </w:r>
      <w:r w:rsidRPr="00025D86">
        <w:t>: questo codice sorgente viene inizialmente trasmesso al preprocessore, che lo espande. Il codice ingrandito verrà fornito al compilatore dopo l'espansione.</w:t>
      </w:r>
    </w:p>
    <w:p w14:paraId="6C0808C1" w14:textId="77777777" w:rsidR="001074E9" w:rsidRPr="00025D86" w:rsidRDefault="001074E9" w:rsidP="001074E9">
      <w:pPr>
        <w:shd w:val="clear" w:color="auto" w:fill="FFFFFF"/>
        <w:spacing w:after="0" w:line="276" w:lineRule="auto"/>
        <w:textAlignment w:val="baseline"/>
      </w:pPr>
    </w:p>
    <w:p w14:paraId="0B44BE71" w14:textId="77777777" w:rsidR="001074E9" w:rsidRDefault="001074E9" w:rsidP="001074E9">
      <w:pPr>
        <w:pStyle w:val="Paragrafoelenco"/>
        <w:numPr>
          <w:ilvl w:val="0"/>
          <w:numId w:val="2"/>
        </w:numPr>
        <w:shd w:val="clear" w:color="auto" w:fill="FFFFFF"/>
        <w:spacing w:after="0" w:line="276" w:lineRule="auto"/>
        <w:textAlignment w:val="baseline"/>
      </w:pPr>
      <w:r w:rsidRPr="00C21A2E">
        <w:rPr>
          <w:b/>
          <w:bCs/>
          <w:u w:val="single"/>
        </w:rPr>
        <w:t>Compilazione</w:t>
      </w:r>
      <w:r w:rsidRPr="00025D86">
        <w:t>: il codice espanso dal preprocessore viene passato al compilatore, che lo converte in codice assembly.</w:t>
      </w:r>
    </w:p>
    <w:p w14:paraId="674A9EEF" w14:textId="77777777" w:rsidR="001074E9" w:rsidRPr="00025D86" w:rsidRDefault="001074E9" w:rsidP="001074E9">
      <w:pPr>
        <w:shd w:val="clear" w:color="auto" w:fill="FFFFFF"/>
        <w:spacing w:after="0" w:line="276" w:lineRule="auto"/>
        <w:textAlignment w:val="baseline"/>
      </w:pPr>
    </w:p>
    <w:p w14:paraId="34C02545" w14:textId="77777777" w:rsidR="001074E9" w:rsidRDefault="001074E9" w:rsidP="001074E9">
      <w:pPr>
        <w:pStyle w:val="Paragrafoelenco"/>
        <w:numPr>
          <w:ilvl w:val="0"/>
          <w:numId w:val="2"/>
        </w:numPr>
        <w:shd w:val="clear" w:color="auto" w:fill="FFFFFF"/>
        <w:spacing w:after="0" w:line="276" w:lineRule="auto"/>
        <w:textAlignment w:val="baseline"/>
      </w:pPr>
      <w:r w:rsidRPr="00C21A2E">
        <w:rPr>
          <w:b/>
          <w:bCs/>
          <w:u w:val="single"/>
        </w:rPr>
        <w:t>Conversione in codice oggetto</w:t>
      </w:r>
      <w:r w:rsidRPr="00025D86">
        <w:t> da parte di un assembler: </w:t>
      </w:r>
      <w:r w:rsidRPr="00003C9A">
        <w:rPr>
          <w:u w:val="single"/>
        </w:rPr>
        <w:t>utilizzando un assembler</w:t>
      </w:r>
      <w:r w:rsidRPr="00025D86">
        <w:t>, il codice assembly viene trasformato in codice oggetto. Il file oggetto creato da un assembler ha lo stesso nome del file di origine.</w:t>
      </w:r>
    </w:p>
    <w:p w14:paraId="4A6297DD" w14:textId="77777777" w:rsidR="001074E9" w:rsidRPr="00025D86" w:rsidRDefault="001074E9" w:rsidP="001074E9">
      <w:pPr>
        <w:shd w:val="clear" w:color="auto" w:fill="FFFFFF"/>
        <w:spacing w:after="0" w:line="276" w:lineRule="auto"/>
        <w:textAlignment w:val="baseline"/>
      </w:pPr>
    </w:p>
    <w:p w14:paraId="4368E448" w14:textId="77777777" w:rsidR="001074E9" w:rsidRDefault="001074E9" w:rsidP="001074E9">
      <w:pPr>
        <w:pStyle w:val="Paragrafoelenco"/>
        <w:numPr>
          <w:ilvl w:val="0"/>
          <w:numId w:val="2"/>
        </w:numPr>
        <w:shd w:val="clear" w:color="auto" w:fill="FFFFFF"/>
        <w:spacing w:after="0" w:line="276" w:lineRule="auto"/>
        <w:textAlignment w:val="baseline"/>
      </w:pPr>
      <w:r w:rsidRPr="00C21A2E">
        <w:rPr>
          <w:b/>
          <w:bCs/>
          <w:u w:val="single"/>
        </w:rPr>
        <w:t>Collegamento</w:t>
      </w:r>
      <w:r w:rsidRPr="00025D86">
        <w:t xml:space="preserve">: </w:t>
      </w:r>
      <w:r>
        <w:t>n</w:t>
      </w:r>
      <w:r w:rsidRPr="00025D86">
        <w:t>el flusso di lavoro del compilatore, la funzione principale di un linker consiste nel connettere il codice oggetto dei dati della libreria di codifica con il codice oggetto di un programma.</w:t>
      </w:r>
    </w:p>
    <w:p w14:paraId="2A0A86AF" w14:textId="77777777" w:rsidR="001074E9" w:rsidRPr="00025D86" w:rsidRDefault="001074E9" w:rsidP="001074E9">
      <w:pPr>
        <w:shd w:val="clear" w:color="auto" w:fill="FFFFFF"/>
        <w:spacing w:after="0" w:line="276" w:lineRule="auto"/>
        <w:textAlignment w:val="baseline"/>
      </w:pPr>
    </w:p>
    <w:p w14:paraId="70DDA9F5" w14:textId="77777777" w:rsidR="001074E9" w:rsidRDefault="001074E9" w:rsidP="001074E9">
      <w:pPr>
        <w:pStyle w:val="Paragrafoelenco"/>
        <w:numPr>
          <w:ilvl w:val="0"/>
          <w:numId w:val="2"/>
        </w:numPr>
        <w:shd w:val="clear" w:color="auto" w:fill="FFFFFF"/>
        <w:spacing w:after="0" w:line="276" w:lineRule="auto"/>
        <w:textAlignment w:val="baseline"/>
      </w:pPr>
      <w:r w:rsidRPr="00C21A2E">
        <w:rPr>
          <w:b/>
          <w:bCs/>
          <w:u w:val="single"/>
        </w:rPr>
        <w:t>Esecuzione</w:t>
      </w:r>
      <w:r w:rsidRPr="00025D86">
        <w:t>: il file eseguibile è il prodotto finale del linker.</w:t>
      </w:r>
    </w:p>
    <w:p w14:paraId="02CE19AA" w14:textId="77777777" w:rsidR="001074E9" w:rsidRDefault="001074E9" w:rsidP="001074E9">
      <w:pPr>
        <w:pStyle w:val="Paragrafoelenco"/>
      </w:pPr>
    </w:p>
    <w:p w14:paraId="37BB3366" w14:textId="77777777" w:rsidR="001074E9" w:rsidRPr="00025D86" w:rsidRDefault="001074E9" w:rsidP="001074E9">
      <w:pPr>
        <w:pStyle w:val="Paragrafoelenco"/>
        <w:shd w:val="clear" w:color="auto" w:fill="FFFFFF"/>
        <w:spacing w:after="0" w:line="276" w:lineRule="auto"/>
        <w:textAlignment w:val="baseline"/>
      </w:pPr>
    </w:p>
    <w:p w14:paraId="23AFA314" w14:textId="77777777" w:rsidR="001074E9" w:rsidRDefault="001074E9" w:rsidP="001074E9"/>
    <w:p w14:paraId="24100AA3" w14:textId="77777777" w:rsidR="001074E9" w:rsidRDefault="001074E9" w:rsidP="001074E9">
      <w:r w:rsidRPr="00C21A2E">
        <w:rPr>
          <w:sz w:val="24"/>
          <w:szCs w:val="24"/>
        </w:rPr>
        <w:t>-</w:t>
      </w:r>
      <w:r w:rsidRPr="00C21A2E">
        <w:rPr>
          <w:b/>
          <w:bCs/>
          <w:sz w:val="24"/>
          <w:szCs w:val="24"/>
          <w:highlight w:val="yellow"/>
          <w:u w:val="single"/>
        </w:rPr>
        <w:t>un interprete</w:t>
      </w:r>
      <w:r w:rsidRPr="00C21A2E">
        <w:rPr>
          <w:sz w:val="24"/>
          <w:szCs w:val="24"/>
        </w:rPr>
        <w:t xml:space="preserve"> </w:t>
      </w:r>
      <w:r w:rsidRPr="00025D86">
        <w:t>trasforma ed esegue il codice sorgente riga per riga</w:t>
      </w:r>
      <w:r>
        <w:t xml:space="preserve">, </w:t>
      </w:r>
      <w:r w:rsidRPr="00025D86">
        <w:rPr>
          <w:color w:val="FF0000"/>
          <w:u w:val="single"/>
        </w:rPr>
        <w:t>senza salvarlo</w:t>
      </w:r>
      <w:r w:rsidRPr="00025D86">
        <w:rPr>
          <w:color w:val="FF0000"/>
        </w:rPr>
        <w:t xml:space="preserve"> </w:t>
      </w:r>
      <w:r w:rsidRPr="00025D86">
        <w:t xml:space="preserve">e segnala gli errori lungo </w:t>
      </w:r>
    </w:p>
    <w:p w14:paraId="1674D6ED" w14:textId="77777777" w:rsidR="001074E9" w:rsidRDefault="001074E9" w:rsidP="001074E9">
      <w:r w:rsidRPr="00025D86">
        <w:t xml:space="preserve">il percorso. </w:t>
      </w:r>
      <w:r>
        <w:t>tra i linguaggi più noti di questo tipo abbiamo (</w:t>
      </w:r>
      <w:r w:rsidRPr="00025D86">
        <w:t>Python, JavaScript, Perl e BASIC )</w:t>
      </w:r>
    </w:p>
    <w:p w14:paraId="1B65EF0F" w14:textId="77777777" w:rsidR="001074E9" w:rsidRDefault="001074E9" w:rsidP="001074E9"/>
    <w:p w14:paraId="3090C554" w14:textId="77777777" w:rsidR="001074E9" w:rsidRDefault="001074E9" w:rsidP="001074E9">
      <w:pPr>
        <w:spacing w:after="100" w:afterAutospacing="1"/>
      </w:pPr>
      <w:r>
        <w:t>Come funziona un interprete? :</w:t>
      </w:r>
    </w:p>
    <w:p w14:paraId="3CEEE7CE" w14:textId="77777777" w:rsidR="001074E9" w:rsidRDefault="001074E9" w:rsidP="001074E9">
      <w:pPr>
        <w:pStyle w:val="Paragrafoelenco"/>
        <w:numPr>
          <w:ilvl w:val="0"/>
          <w:numId w:val="4"/>
        </w:numPr>
        <w:shd w:val="clear" w:color="auto" w:fill="FFFFFF"/>
        <w:spacing w:after="0" w:line="276" w:lineRule="auto"/>
        <w:ind w:left="714" w:hanging="357"/>
        <w:textAlignment w:val="baseline"/>
      </w:pPr>
      <w:r w:rsidRPr="001662E3">
        <w:rPr>
          <w:b/>
          <w:bCs/>
          <w:u w:val="single"/>
        </w:rPr>
        <w:t>Creazione del codice sorgente</w:t>
      </w:r>
      <w:r w:rsidRPr="001662E3">
        <w:t xml:space="preserve">: questo passaggio della funzionalità è </w:t>
      </w:r>
      <w:r w:rsidRPr="001662E3">
        <w:rPr>
          <w:u w:val="single"/>
        </w:rPr>
        <w:t>lo stesso di un compilatore</w:t>
      </w:r>
      <w:r w:rsidRPr="001662E3">
        <w:t xml:space="preserve">. Durante il runtime, </w:t>
      </w:r>
      <w:r>
        <w:t>però</w:t>
      </w:r>
      <w:r w:rsidRPr="001662E3">
        <w:t>, l'interprete trasforma il codice sorgente una riga alla volta.</w:t>
      </w:r>
    </w:p>
    <w:p w14:paraId="343F9DD5" w14:textId="77777777" w:rsidR="001074E9" w:rsidRPr="001662E3" w:rsidRDefault="001074E9" w:rsidP="001074E9">
      <w:pPr>
        <w:pStyle w:val="Paragrafoelenco"/>
        <w:shd w:val="clear" w:color="auto" w:fill="FFFFFF"/>
        <w:spacing w:after="0" w:line="276" w:lineRule="auto"/>
        <w:ind w:left="714"/>
        <w:textAlignment w:val="baseline"/>
      </w:pPr>
    </w:p>
    <w:p w14:paraId="0796BF9C" w14:textId="77777777" w:rsidR="001074E9" w:rsidRDefault="001074E9" w:rsidP="001074E9">
      <w:pPr>
        <w:pStyle w:val="Paragrafoelenco"/>
        <w:numPr>
          <w:ilvl w:val="0"/>
          <w:numId w:val="4"/>
        </w:numPr>
        <w:shd w:val="clear" w:color="auto" w:fill="FFFFFF"/>
        <w:spacing w:after="0" w:line="276" w:lineRule="auto"/>
        <w:ind w:left="714" w:hanging="357"/>
        <w:textAlignment w:val="baseline"/>
      </w:pPr>
      <w:r w:rsidRPr="001662E3">
        <w:rPr>
          <w:b/>
          <w:bCs/>
          <w:u w:val="single"/>
        </w:rPr>
        <w:t>Interpretazione diretta</w:t>
      </w:r>
      <w:r w:rsidRPr="001662E3">
        <w:t>: un interprete traduce un programma linguistico di alto livello in un linguaggio a livello di macchina.</w:t>
      </w:r>
    </w:p>
    <w:p w14:paraId="3D41853C" w14:textId="77777777" w:rsidR="001074E9" w:rsidRPr="001662E3" w:rsidRDefault="001074E9" w:rsidP="001074E9">
      <w:pPr>
        <w:pStyle w:val="Paragrafoelenco"/>
        <w:shd w:val="clear" w:color="auto" w:fill="FFFFFF"/>
        <w:spacing w:after="0" w:line="276" w:lineRule="auto"/>
        <w:ind w:left="714"/>
        <w:textAlignment w:val="baseline"/>
      </w:pPr>
    </w:p>
    <w:p w14:paraId="15A1262B" w14:textId="77777777" w:rsidR="001074E9" w:rsidRDefault="001074E9" w:rsidP="001074E9">
      <w:pPr>
        <w:pStyle w:val="Paragrafoelenco"/>
        <w:numPr>
          <w:ilvl w:val="0"/>
          <w:numId w:val="4"/>
        </w:numPr>
        <w:shd w:val="clear" w:color="auto" w:fill="FFFFFF"/>
        <w:spacing w:after="0" w:line="276" w:lineRule="auto"/>
        <w:ind w:left="714" w:hanging="357"/>
        <w:jc w:val="both"/>
        <w:textAlignment w:val="baseline"/>
      </w:pPr>
      <w:r w:rsidRPr="001662E3">
        <w:rPr>
          <w:b/>
          <w:bCs/>
          <w:u w:val="single"/>
        </w:rPr>
        <w:t>Modifica del codice sorgente</w:t>
      </w:r>
      <w:r w:rsidRPr="001662E3">
        <w:t>: l'interprete consente la valutazione e la modifica del programma durante l'esecuzione in una finestra affiancata.</w:t>
      </w:r>
    </w:p>
    <w:p w14:paraId="6241EB27" w14:textId="77777777" w:rsidR="001074E9" w:rsidRPr="001662E3" w:rsidRDefault="001074E9" w:rsidP="001074E9">
      <w:pPr>
        <w:pStyle w:val="Paragrafoelenco"/>
        <w:shd w:val="clear" w:color="auto" w:fill="FFFFFF"/>
        <w:spacing w:after="0" w:line="276" w:lineRule="auto"/>
        <w:ind w:left="714"/>
        <w:jc w:val="both"/>
        <w:textAlignment w:val="baseline"/>
      </w:pPr>
    </w:p>
    <w:p w14:paraId="15E72577" w14:textId="77777777" w:rsidR="001074E9" w:rsidRPr="005D1DD4" w:rsidRDefault="001074E9" w:rsidP="001074E9">
      <w:pPr>
        <w:pStyle w:val="Paragrafoelenco"/>
        <w:numPr>
          <w:ilvl w:val="0"/>
          <w:numId w:val="4"/>
        </w:numPr>
        <w:shd w:val="clear" w:color="auto" w:fill="FFFFFF"/>
        <w:spacing w:after="0" w:line="276" w:lineRule="auto"/>
        <w:ind w:left="714" w:hanging="357"/>
        <w:textAlignment w:val="baseline"/>
        <w:rPr>
          <w:rStyle w:val="Collegamentoipertestuale"/>
        </w:rPr>
      </w:pPr>
      <w:r w:rsidRPr="001662E3">
        <w:rPr>
          <w:b/>
          <w:bCs/>
          <w:u w:val="single"/>
        </w:rPr>
        <w:t>Esecuzione</w:t>
      </w:r>
      <w:r w:rsidRPr="001662E3">
        <w:t>:  l'esecuzione del programma è moderatamente lenta poiché tutti i collegamenti vengono eseguiti in fase di esecuzione senza un linker separato.</w:t>
      </w:r>
    </w:p>
    <w:p w14:paraId="7437DA34" w14:textId="1392C00B" w:rsidR="00691136" w:rsidRDefault="00691136"/>
    <w:p w14:paraId="66AF2179" w14:textId="278895C5" w:rsidR="00A3444C" w:rsidRDefault="001074E9" w:rsidP="001074E9">
      <w:pPr>
        <w:tabs>
          <w:tab w:val="left" w:pos="7619"/>
        </w:tabs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4E9"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</w:t>
      </w:r>
      <w:r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VELLI  DEI  LINGUAGGI  DI  PROGRAMMAZIONE</w:t>
      </w:r>
    </w:p>
    <w:p w14:paraId="75DF0468" w14:textId="77777777" w:rsidR="00A3444C" w:rsidRDefault="00A3444C" w:rsidP="001074E9">
      <w:pPr>
        <w:tabs>
          <w:tab w:val="left" w:pos="7619"/>
        </w:tabs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CCFFB" w14:textId="5449F6B7" w:rsidR="00A3444C" w:rsidRDefault="00A3444C" w:rsidP="00A3444C">
      <w:r>
        <w:t>-</w:t>
      </w:r>
      <w:r w:rsidRPr="00A3444C">
        <w:rPr>
          <w:b/>
          <w:bCs/>
          <w:sz w:val="24"/>
          <w:szCs w:val="24"/>
          <w:u w:val="single"/>
        </w:rPr>
        <w:t>LINGUAGGI MACCHINA</w:t>
      </w:r>
      <w:r>
        <w:t>: la lingua + vicina al computer stesso,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A3444C">
        <w:t>un programma in linguaggio macchina è </w:t>
      </w:r>
      <w:r w:rsidRPr="00A3444C">
        <w:rPr>
          <w:b/>
          <w:bCs/>
        </w:rPr>
        <w:t xml:space="preserve">costituito da una serie di </w:t>
      </w:r>
      <w:r w:rsidRPr="00A3444C">
        <w:rPr>
          <w:b/>
          <w:bCs/>
          <w:highlight w:val="yellow"/>
          <w:u w:val="single"/>
        </w:rPr>
        <w:t>modelli binari</w:t>
      </w:r>
      <w:r w:rsidRPr="00A3444C">
        <w:t> (</w:t>
      </w:r>
      <w:r>
        <w:t xml:space="preserve">EX: </w:t>
      </w:r>
      <w:r w:rsidRPr="00A3444C">
        <w:t>01011100)</w:t>
      </w:r>
      <w:r>
        <w:t>,</w:t>
      </w:r>
      <w:r w:rsidRPr="00A3444C">
        <w:t xml:space="preserve"> che rappresentano semplici operazioni che possono essere eseguite dal computer</w:t>
      </w:r>
      <w:r>
        <w:t>.</w:t>
      </w:r>
    </w:p>
    <w:p w14:paraId="14EE0750" w14:textId="13A309F2" w:rsidR="00A3444C" w:rsidRDefault="00A3444C" w:rsidP="00A3444C">
      <w:r w:rsidRPr="00A3444C">
        <w:t>I programmi in linguaggio macchina sono </w:t>
      </w:r>
      <w:r w:rsidRPr="00A3444C">
        <w:rPr>
          <w:b/>
          <w:bCs/>
          <w:highlight w:val="yellow"/>
          <w:u w:val="single"/>
        </w:rPr>
        <w:t>eseguibili</w:t>
      </w:r>
      <w:r w:rsidRPr="00A3444C">
        <w:rPr>
          <w:i/>
          <w:iCs/>
        </w:rPr>
        <w:t>,</w:t>
      </w:r>
      <w:r w:rsidRPr="00A3444C">
        <w:t xml:space="preserve"> significa che possono essere eseguiti</w:t>
      </w:r>
      <w:r>
        <w:t xml:space="preserve"> </w:t>
      </w:r>
      <w:r w:rsidRPr="00A3444C">
        <w:t>direttamente.</w:t>
      </w:r>
    </w:p>
    <w:p w14:paraId="6FD41B04" w14:textId="77777777" w:rsidR="00583DF6" w:rsidRDefault="00583DF6" w:rsidP="00A3444C"/>
    <w:p w14:paraId="249878EC" w14:textId="77777777" w:rsidR="00C916FC" w:rsidRDefault="00C916FC" w:rsidP="00A3444C"/>
    <w:p w14:paraId="3803373C" w14:textId="0E4A39EB" w:rsidR="00A3444C" w:rsidRPr="00A3444C" w:rsidRDefault="00A3444C" w:rsidP="00A3444C">
      <w:r>
        <w:t>-</w:t>
      </w:r>
      <w:r w:rsidRPr="00A3444C">
        <w:rPr>
          <w:b/>
          <w:bCs/>
          <w:sz w:val="24"/>
          <w:szCs w:val="24"/>
          <w:u w:val="single"/>
        </w:rPr>
        <w:t>LINGUAGGI ASSEMBLY</w:t>
      </w:r>
      <w:r>
        <w:t xml:space="preserve">: rendono </w:t>
      </w:r>
      <w:r w:rsidRPr="00A3444C">
        <w:t xml:space="preserve">la programmazione </w:t>
      </w:r>
      <w:r>
        <w:t>+</w:t>
      </w:r>
      <w:r w:rsidRPr="00A3444C">
        <w:t>facile per l'uomo. </w:t>
      </w:r>
      <w:r w:rsidRPr="00A3444C">
        <w:rPr>
          <w:b/>
          <w:bCs/>
        </w:rPr>
        <w:t xml:space="preserve">Le istruzioni in linguaggio macchina vengono sostituite da semplici abbreviazioni  (EX: ADD, MOV), </w:t>
      </w:r>
      <w:r>
        <w:t>p</w:t>
      </w:r>
      <w:r w:rsidRPr="00A3444C">
        <w:t>rima dell'esecuzione, un programma in linguaggio assembly richiede la</w:t>
      </w:r>
      <w:r w:rsidRPr="00A3444C">
        <w:rPr>
          <w:b/>
          <w:bCs/>
        </w:rPr>
        <w:t xml:space="preserve"> </w:t>
      </w:r>
      <w:r w:rsidRPr="00A3444C">
        <w:rPr>
          <w:b/>
          <w:bCs/>
          <w:highlight w:val="yellow"/>
          <w:u w:val="single"/>
        </w:rPr>
        <w:t>traduzione in linguaggio macchina</w:t>
      </w:r>
      <w:r w:rsidRPr="00A3444C">
        <w:t>.</w:t>
      </w:r>
    </w:p>
    <w:p w14:paraId="7056C3C4" w14:textId="0E4B2FFC" w:rsidR="00A3444C" w:rsidRDefault="00A3444C" w:rsidP="00A3444C">
      <w:r w:rsidRPr="00A3444C">
        <w:t xml:space="preserve">traduzione viene eseguita da un programma per computer noto come </w:t>
      </w:r>
      <w:r w:rsidRPr="00A3444C">
        <w:rPr>
          <w:b/>
          <w:bCs/>
          <w:highlight w:val="yellow"/>
          <w:u w:val="single"/>
        </w:rPr>
        <w:t>Assembler</w:t>
      </w:r>
      <w:r w:rsidRPr="00A3444C">
        <w:t>. </w:t>
      </w:r>
    </w:p>
    <w:p w14:paraId="7EC62C6B" w14:textId="77777777" w:rsidR="00583DF6" w:rsidRDefault="00583DF6" w:rsidP="00A3444C"/>
    <w:p w14:paraId="739B800F" w14:textId="77777777" w:rsidR="00C916FC" w:rsidRDefault="00C916FC" w:rsidP="00A3444C"/>
    <w:p w14:paraId="58816D05" w14:textId="02F93A34" w:rsidR="00A3444C" w:rsidRPr="00A3444C" w:rsidRDefault="00A3444C" w:rsidP="00A3444C">
      <w:r>
        <w:t>-</w:t>
      </w:r>
      <w:r w:rsidRPr="00A3444C">
        <w:rPr>
          <w:b/>
          <w:bCs/>
          <w:sz w:val="24"/>
          <w:szCs w:val="24"/>
          <w:u w:val="single"/>
        </w:rPr>
        <w:t>LINGUAGGI DI ALTO LIVELLO</w:t>
      </w:r>
      <w:r>
        <w:t xml:space="preserve">: </w:t>
      </w:r>
      <w:r w:rsidRPr="00A3444C">
        <w:t xml:space="preserve">I linguaggi di alto livello </w:t>
      </w:r>
      <w:r>
        <w:t xml:space="preserve">(EX: </w:t>
      </w:r>
      <w:r w:rsidRPr="00A3444C">
        <w:rPr>
          <w:b/>
          <w:bCs/>
        </w:rPr>
        <w:t>C C++, JAVA</w:t>
      </w:r>
      <w:r>
        <w:rPr>
          <w:b/>
          <w:bCs/>
        </w:rPr>
        <w:t>…)</w:t>
      </w:r>
      <w:r w:rsidRPr="00A3444C">
        <w:t xml:space="preserve"> sono più </w:t>
      </w:r>
      <w:r w:rsidRPr="00A3444C">
        <w:rPr>
          <w:highlight w:val="yellow"/>
          <w:u w:val="single"/>
        </w:rPr>
        <w:t>simili all'inglese</w:t>
      </w:r>
      <w:r w:rsidRPr="00A3444C">
        <w:t xml:space="preserve">, </w:t>
      </w:r>
      <w:r>
        <w:t xml:space="preserve">questo </w:t>
      </w:r>
      <w:r w:rsidRPr="00A3444C">
        <w:t>rend</w:t>
      </w:r>
      <w:r>
        <w:t>e</w:t>
      </w:r>
      <w:r w:rsidRPr="00A3444C">
        <w:t xml:space="preserve"> più facile</w:t>
      </w:r>
      <w:r>
        <w:t xml:space="preserve"> ai</w:t>
      </w:r>
      <w:r w:rsidRPr="00A3444C">
        <w:t xml:space="preserve"> programmatori </w:t>
      </w:r>
      <w:r>
        <w:t xml:space="preserve">pensare </w:t>
      </w:r>
      <w:r w:rsidRPr="00A3444C">
        <w:t>nel linguaggio di programmazione.</w:t>
      </w:r>
      <w:r>
        <w:t xml:space="preserve"> Anch’essi, </w:t>
      </w:r>
      <w:r w:rsidRPr="00A3444C">
        <w:t>richiedono anche la traduzione in linguaggio macchina prima dell'esecuzione.</w:t>
      </w:r>
    </w:p>
    <w:p w14:paraId="12E17DA4" w14:textId="2E3A9C95" w:rsidR="00A3444C" w:rsidRPr="00A3444C" w:rsidRDefault="00583DF6" w:rsidP="00A3444C">
      <w:r>
        <w:rPr>
          <w:rStyle w:val="Collegamentoipertestuale"/>
          <w:rFonts w:ascii="Aptos Black" w:hAnsi="Aptos Black"/>
          <w:bCs/>
          <w:noProof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288A3343" wp14:editId="22C5113D">
            <wp:simplePos x="0" y="0"/>
            <wp:positionH relativeFrom="margin">
              <wp:posOffset>514274</wp:posOffset>
            </wp:positionH>
            <wp:positionV relativeFrom="paragraph">
              <wp:posOffset>1125798</wp:posOffset>
            </wp:positionV>
            <wp:extent cx="4600575" cy="2587625"/>
            <wp:effectExtent l="0" t="0" r="0" b="0"/>
            <wp:wrapTight wrapText="bothSides">
              <wp:wrapPolygon edited="0">
                <wp:start x="7960" y="1272"/>
                <wp:lineTo x="7602" y="4134"/>
                <wp:lineTo x="7602" y="6679"/>
                <wp:lineTo x="7155" y="8269"/>
                <wp:lineTo x="7066" y="8905"/>
                <wp:lineTo x="6619" y="10654"/>
                <wp:lineTo x="6529" y="11767"/>
                <wp:lineTo x="6082" y="13040"/>
                <wp:lineTo x="5993" y="15107"/>
                <wp:lineTo x="6529" y="16856"/>
                <wp:lineTo x="8050" y="19082"/>
                <wp:lineTo x="8139" y="19400"/>
                <wp:lineTo x="18961" y="19400"/>
                <wp:lineTo x="18961" y="16856"/>
                <wp:lineTo x="18246" y="14312"/>
                <wp:lineTo x="17352" y="11449"/>
                <wp:lineTo x="17173" y="10654"/>
                <wp:lineTo x="16547" y="9223"/>
                <wp:lineTo x="16189" y="5407"/>
                <wp:lineTo x="15563" y="4134"/>
                <wp:lineTo x="15384" y="2544"/>
                <wp:lineTo x="14937" y="1272"/>
                <wp:lineTo x="7960" y="1272"/>
              </wp:wrapPolygon>
            </wp:wrapTight>
            <wp:docPr id="16160962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44C" w:rsidRPr="00A3444C">
        <w:t>Traduzione viene eseguita da un c</w:t>
      </w:r>
      <w:r w:rsidR="00A3444C" w:rsidRPr="00583DF6">
        <w:rPr>
          <w:b/>
          <w:bCs/>
          <w:highlight w:val="yellow"/>
          <w:u w:val="single"/>
        </w:rPr>
        <w:t>ompilatore</w:t>
      </w:r>
      <w:r w:rsidR="00A3444C" w:rsidRPr="00A3444C">
        <w:t xml:space="preserve"> o da un </w:t>
      </w:r>
      <w:r w:rsidR="00A3444C" w:rsidRPr="00583DF6">
        <w:rPr>
          <w:b/>
          <w:bCs/>
          <w:highlight w:val="yellow"/>
          <w:u w:val="single"/>
        </w:rPr>
        <w:t>interprete</w:t>
      </w:r>
      <w:r w:rsidR="00A3444C" w:rsidRPr="00A3444C">
        <w:t>.</w:t>
      </w:r>
    </w:p>
    <w:sectPr w:rsidR="00A3444C" w:rsidRPr="00A344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02BF6"/>
    <w:multiLevelType w:val="multilevel"/>
    <w:tmpl w:val="6DD4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435D6"/>
    <w:multiLevelType w:val="multilevel"/>
    <w:tmpl w:val="14D0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5A12FC"/>
    <w:multiLevelType w:val="hybridMultilevel"/>
    <w:tmpl w:val="19320F82"/>
    <w:lvl w:ilvl="0" w:tplc="406A9686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F112E"/>
    <w:multiLevelType w:val="hybridMultilevel"/>
    <w:tmpl w:val="FC421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80691">
    <w:abstractNumId w:val="0"/>
  </w:num>
  <w:num w:numId="2" w16cid:durableId="716592556">
    <w:abstractNumId w:val="3"/>
  </w:num>
  <w:num w:numId="3" w16cid:durableId="2021004961">
    <w:abstractNumId w:val="1"/>
  </w:num>
  <w:num w:numId="4" w16cid:durableId="2141876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2D"/>
    <w:rsid w:val="00003C9A"/>
    <w:rsid w:val="00025D86"/>
    <w:rsid w:val="001074E9"/>
    <w:rsid w:val="001662E3"/>
    <w:rsid w:val="005474E9"/>
    <w:rsid w:val="00583DF6"/>
    <w:rsid w:val="00691136"/>
    <w:rsid w:val="007B004B"/>
    <w:rsid w:val="008D493C"/>
    <w:rsid w:val="00A3444C"/>
    <w:rsid w:val="00BA252D"/>
    <w:rsid w:val="00C21A2E"/>
    <w:rsid w:val="00C9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F2F4C"/>
  <w15:chartTrackingRefBased/>
  <w15:docId w15:val="{89174CAA-5D57-4543-A869-DA28CDC1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5D86"/>
    <w:rPr>
      <w:rFonts w:ascii="Calibri" w:eastAsia="Calibri" w:hAnsi="Calibri" w:cs="Calibri"/>
      <w:kern w:val="0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25D86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025D86"/>
    <w:rPr>
      <w:b/>
      <w:bCs/>
    </w:rPr>
  </w:style>
  <w:style w:type="paragraph" w:styleId="Paragrafoelenco">
    <w:name w:val="List Paragraph"/>
    <w:basedOn w:val="Normale"/>
    <w:uiPriority w:val="34"/>
    <w:qFormat/>
    <w:rsid w:val="00C21A2E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A344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Speciale</dc:creator>
  <cp:keywords/>
  <dc:description/>
  <cp:lastModifiedBy>Gabriele Speciale</cp:lastModifiedBy>
  <cp:revision>6</cp:revision>
  <dcterms:created xsi:type="dcterms:W3CDTF">2024-03-02T22:18:00Z</dcterms:created>
  <dcterms:modified xsi:type="dcterms:W3CDTF">2024-03-04T13:02:00Z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2024-03-04T13:02:59Z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c5c50dbc-13d8-432f-ae07-a73f6b375563</vt:lpwstr>
  </property>
  <property fmtid="{D5CDD505-2E9C-101B-9397-08002B2CF9AE}" pid="8" name="MSIP_Label_defa4170-0d19-0005-0004-bc88714345d2_ContentBits">
    <vt:lpwstr>0</vt:lpwstr>
  </property>
</Properties>
</file>