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jc w:val="center"/>
      </w:pPr>
      <w:bookmarkStart w:name="_Toc" w:id="0"/>
      <w:r>
        <w:rPr>
          <w:rStyle w:val="ilfuvd"/>
          <w:color w:val="000000"/>
          <w:u w:color="000000"/>
        </w:rPr>
        <mc:AlternateContent>
          <mc:Choice Requires="wps">
            <w:drawing>
              <wp:anchor distT="0" distB="0" distL="0" distR="0" simplePos="0" relativeHeight="251662336" behindDoc="0" locked="0" layoutInCell="1" allowOverlap="1">
                <wp:simplePos x="0" y="0"/>
                <wp:positionH relativeFrom="column">
                  <wp:posOffset>-95250</wp:posOffset>
                </wp:positionH>
                <wp:positionV relativeFrom="line">
                  <wp:posOffset>485775</wp:posOffset>
                </wp:positionV>
                <wp:extent cx="6296025" cy="73342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296025" cy="733425"/>
                        </a:xfrm>
                        <a:prstGeom prst="rect">
                          <a:avLst/>
                        </a:prstGeom>
                        <a:solidFill>
                          <a:srgbClr val="FFFFFF"/>
                        </a:solidFill>
                        <a:ln w="12700" cap="flat">
                          <a:solidFill>
                            <a:srgbClr val="FFFFFF"/>
                          </a:solidFill>
                          <a:prstDash val="solid"/>
                          <a:round/>
                        </a:ln>
                        <a:effectLst/>
                      </wps:spPr>
                      <wps:bodyPr/>
                    </wps:wsp>
                  </a:graphicData>
                </a:graphic>
              </wp:anchor>
            </w:drawing>
          </mc:Choice>
          <mc:Fallback>
            <w:pict>
              <v:rect id="_x0000_s1026" style="visibility:visible;position:absolute;margin-left:-7.5pt;margin-top:38.2pt;width:495.8pt;height:57.8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FFFFF" opacity="100.0%" weight="1.0pt" dashstyle="solid" endcap="flat" joinstyle="round" linestyle="single" startarrow="none" startarrowwidth="medium" startarrowlength="medium" endarrow="none" endarrowwidth="medium" endarrowlength="medium"/>
                <w10:wrap type="none" side="bothSides" anchorx="text"/>
              </v:rect>
            </w:pict>
          </mc:Fallback>
        </mc:AlternateContent>
      </w:r>
      <w:r>
        <w:rPr>
          <w:rtl w:val="0"/>
          <w:lang w:val="en-US"/>
        </w:rPr>
        <w:t>Table of Contents</w:t>
      </w:r>
      <w:r>
        <w:rPr>
          <w:rStyle w:val="ilfuvd"/>
          <w:color w:val="000000"/>
          <w:u w:color="000000"/>
        </w:rPr>
        <mc:AlternateContent>
          <mc:Choice Requires="wps">
            <w:drawing>
              <wp:anchor distT="57150" distB="57150" distL="57150" distR="57150" simplePos="0" relativeHeight="251660288" behindDoc="0" locked="0" layoutInCell="1" allowOverlap="1">
                <wp:simplePos x="0" y="0"/>
                <wp:positionH relativeFrom="page">
                  <wp:posOffset>1057275</wp:posOffset>
                </wp:positionH>
                <wp:positionV relativeFrom="page">
                  <wp:posOffset>8877300</wp:posOffset>
                </wp:positionV>
                <wp:extent cx="6485255" cy="714375"/>
                <wp:effectExtent l="0" t="0" r="0" b="0"/>
                <wp:wrapSquare wrapText="bothSides" distL="57150" distR="57150" distT="57150" distB="57150"/>
                <wp:docPr id="1073741826" name="officeArt object"/>
                <wp:cNvGraphicFramePr/>
                <a:graphic xmlns:a="http://schemas.openxmlformats.org/drawingml/2006/main">
                  <a:graphicData uri="http://schemas.microsoft.com/office/word/2010/wordprocessingShape">
                    <wps:wsp>
                      <wps:cNvSpPr/>
                      <wps:spPr>
                        <a:xfrm>
                          <a:off x="0" y="0"/>
                          <a:ext cx="6485255" cy="714375"/>
                        </a:xfrm>
                        <a:prstGeom prst="rect">
                          <a:avLst/>
                        </a:prstGeom>
                        <a:noFill/>
                        <a:ln w="12700" cap="flat">
                          <a:noFill/>
                          <a:miter lim="400000"/>
                        </a:ln>
                        <a:effectLst/>
                      </wps:spPr>
                      <wps:txbx>
                        <w:txbxContent>
                          <w:p>
                            <w:pPr>
                              <w:pStyle w:val="Body"/>
                              <w:jc w:val="right"/>
                              <w:rPr>
                                <w:rStyle w:val="ilfuvd"/>
                                <w:rFonts w:ascii="Helvetica" w:cs="Helvetica" w:hAnsi="Helvetica" w:eastAsia="Helvetica"/>
                                <w:b w:val="1"/>
                                <w:bCs w:val="1"/>
                              </w:rPr>
                            </w:pPr>
                            <w:r>
                              <w:rPr>
                                <w:rStyle w:val="ilfuvd"/>
                                <w:rFonts w:ascii="Helvetica" w:hAnsi="Helvetica"/>
                                <w:b w:val="1"/>
                                <w:bCs w:val="1"/>
                                <w:sz w:val="24"/>
                                <w:szCs w:val="24"/>
                                <w:rtl w:val="0"/>
                              </w:rPr>
                              <w:t>Moten, Annabelle</w:t>
                            </w:r>
                          </w:p>
                          <w:p>
                            <w:pPr>
                              <w:pStyle w:val="Body"/>
                              <w:jc w:val="right"/>
                            </w:pPr>
                            <w:r>
                              <w:rPr>
                                <w:rtl w:val="0"/>
                                <w:lang w:val="en-US"/>
                              </w:rPr>
                              <w:t xml:space="preserve">Electronics and Information Technology </w:t>
                            </w:r>
                            <w:r>
                              <w:rPr>
                                <w:rtl w:val="0"/>
                              </w:rPr>
                              <w:t xml:space="preserve">– </w:t>
                            </w:r>
                            <w:r>
                              <w:rPr>
                                <w:rtl w:val="0"/>
                                <w:lang w:val="en-US"/>
                              </w:rPr>
                              <w:t>Heritage College</w:t>
                            </w:r>
                          </w:p>
                        </w:txbxContent>
                      </wps:txbx>
                      <wps:bodyPr wrap="square" lIns="0" tIns="0" rIns="0" bIns="0" numCol="1" anchor="b">
                        <a:noAutofit/>
                      </wps:bodyPr>
                    </wps:wsp>
                  </a:graphicData>
                </a:graphic>
              </wp:anchor>
            </w:drawing>
          </mc:Choice>
          <mc:Fallback>
            <w:pict>
              <v:rect id="_x0000_s1027" style="visibility:visible;position:absolute;margin-left:83.2pt;margin-top:699.0pt;width:510.6pt;height:56.2pt;z-index:25166028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jc w:val="right"/>
                        <w:rPr>
                          <w:rStyle w:val="ilfuvd"/>
                          <w:rFonts w:ascii="Helvetica" w:cs="Helvetica" w:hAnsi="Helvetica" w:eastAsia="Helvetica"/>
                          <w:b w:val="1"/>
                          <w:bCs w:val="1"/>
                        </w:rPr>
                      </w:pPr>
                      <w:r>
                        <w:rPr>
                          <w:rStyle w:val="ilfuvd"/>
                          <w:rFonts w:ascii="Helvetica" w:hAnsi="Helvetica"/>
                          <w:b w:val="1"/>
                          <w:bCs w:val="1"/>
                          <w:sz w:val="24"/>
                          <w:szCs w:val="24"/>
                          <w:rtl w:val="0"/>
                        </w:rPr>
                        <w:t>Moten, Annabelle</w:t>
                      </w:r>
                    </w:p>
                    <w:p>
                      <w:pPr>
                        <w:pStyle w:val="Body"/>
                        <w:jc w:val="right"/>
                      </w:pPr>
                      <w:r>
                        <w:rPr>
                          <w:rtl w:val="0"/>
                          <w:lang w:val="en-US"/>
                        </w:rPr>
                        <w:t xml:space="preserve">Electronics and Information Technology </w:t>
                      </w:r>
                      <w:r>
                        <w:rPr>
                          <w:rtl w:val="0"/>
                        </w:rPr>
                        <w:t xml:space="preserve">– </w:t>
                      </w:r>
                      <w:r>
                        <w:rPr>
                          <w:rtl w:val="0"/>
                          <w:lang w:val="en-US"/>
                        </w:rPr>
                        <w:t>Heritage College</w:t>
                      </w:r>
                    </w:p>
                  </w:txbxContent>
                </v:textbox>
                <w10:wrap type="square" side="bothSides" anchorx="page" anchory="page"/>
              </v:rect>
            </w:pict>
          </mc:Fallback>
        </mc:AlternateContent>
      </w:r>
      <w:r>
        <w:rPr>
          <w:rStyle w:val="ilfuvd"/>
          <w:color w:val="000000"/>
          <w:u w:color="000000"/>
        </w:rPr>
        <mc:AlternateContent>
          <mc:Choice Requires="wps">
            <w:drawing>
              <wp:anchor distT="57150" distB="57150" distL="57150" distR="57150" simplePos="0" relativeHeight="251659264" behindDoc="0" locked="0" layoutInCell="1" allowOverlap="1">
                <wp:simplePos x="0" y="0"/>
                <wp:positionH relativeFrom="page">
                  <wp:posOffset>0</wp:posOffset>
                </wp:positionH>
                <wp:positionV relativeFrom="page">
                  <wp:posOffset>3009900</wp:posOffset>
                </wp:positionV>
                <wp:extent cx="7315200" cy="3352800"/>
                <wp:effectExtent l="0" t="0" r="0" b="0"/>
                <wp:wrapSquare wrapText="bothSides" distL="57150" distR="57150" distT="57150" distB="57150"/>
                <wp:docPr id="1073741827" name="officeArt object"/>
                <wp:cNvGraphicFramePr/>
                <a:graphic xmlns:a="http://schemas.openxmlformats.org/drawingml/2006/main">
                  <a:graphicData uri="http://schemas.microsoft.com/office/word/2010/wordprocessingShape">
                    <wps:wsp>
                      <wps:cNvSpPr/>
                      <wps:spPr>
                        <a:xfrm>
                          <a:off x="0" y="0"/>
                          <a:ext cx="7315200" cy="3352800"/>
                        </a:xfrm>
                        <a:prstGeom prst="rect">
                          <a:avLst/>
                        </a:prstGeom>
                        <a:noFill/>
                        <a:ln w="12700" cap="flat">
                          <a:noFill/>
                          <a:miter lim="400000"/>
                        </a:ln>
                        <a:effectLst/>
                      </wps:spPr>
                      <wps:txbx>
                        <w:txbxContent>
                          <w:p>
                            <w:pPr>
                              <w:pStyle w:val="Body"/>
                              <w:jc w:val="center"/>
                              <w:rPr>
                                <w:rStyle w:val="ilfuvd"/>
                                <w:rFonts w:ascii="Helvetica" w:cs="Helvetica" w:hAnsi="Helvetica" w:eastAsia="Helvetica"/>
                                <w:b w:val="1"/>
                                <w:bCs w:val="1"/>
                                <w:color w:val="50b4c8"/>
                                <w:sz w:val="64"/>
                                <w:szCs w:val="64"/>
                                <w:u w:color="50b4c8"/>
                              </w:rPr>
                            </w:pPr>
                            <w:r>
                              <w:rPr>
                                <w:rStyle w:val="ilfuvd"/>
                                <w:rFonts w:ascii="Helvetica" w:hAnsi="Helvetica"/>
                                <w:b w:val="1"/>
                                <w:bCs w:val="1"/>
                                <w:caps w:val="1"/>
                                <w:color w:val="50b4c8"/>
                                <w:spacing w:val="10"/>
                                <w:sz w:val="96"/>
                                <w:szCs w:val="96"/>
                                <w:u w:color="50b4c8"/>
                                <w:rtl w:val="0"/>
                                <w:lang w:val="de-DE"/>
                              </w:rPr>
                              <w:t>MAZE-Runner ROBOT D.I.Y MANUAL</w:t>
                            </w:r>
                          </w:p>
                          <w:p>
                            <w:pPr>
                              <w:pStyle w:val="Body"/>
                              <w:ind w:left="2160" w:firstLine="0"/>
                              <w:jc w:val="both"/>
                            </w:pPr>
                            <w:r>
                              <w:rPr>
                                <w:rStyle w:val="ilfuvd"/>
                                <w:color w:val="404040"/>
                                <w:sz w:val="52"/>
                                <w:szCs w:val="52"/>
                                <w:u w:color="404040"/>
                                <w:rtl w:val="0"/>
                              </w:rPr>
                              <w:t>FINAL PROJECT II</w:t>
                            </w:r>
                          </w:p>
                        </w:txbxContent>
                      </wps:txbx>
                      <wps:bodyPr wrap="square" lIns="0" tIns="0" rIns="0" bIns="0" numCol="1" anchor="b">
                        <a:noAutofit/>
                      </wps:bodyPr>
                    </wps:wsp>
                  </a:graphicData>
                </a:graphic>
              </wp:anchor>
            </w:drawing>
          </mc:Choice>
          <mc:Fallback>
            <w:pict>
              <v:rect id="_x0000_s1028" style="visibility:visible;position:absolute;margin-left:0.0pt;margin-top:237.0pt;width:576.0pt;height:264.0pt;z-index:251659264;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rPr>
                          <w:rStyle w:val="ilfuvd"/>
                          <w:rFonts w:ascii="Helvetica" w:cs="Helvetica" w:hAnsi="Helvetica" w:eastAsia="Helvetica"/>
                          <w:b w:val="1"/>
                          <w:bCs w:val="1"/>
                          <w:color w:val="50b4c8"/>
                          <w:sz w:val="64"/>
                          <w:szCs w:val="64"/>
                          <w:u w:color="50b4c8"/>
                        </w:rPr>
                      </w:pPr>
                      <w:r>
                        <w:rPr>
                          <w:rStyle w:val="ilfuvd"/>
                          <w:rFonts w:ascii="Helvetica" w:hAnsi="Helvetica"/>
                          <w:b w:val="1"/>
                          <w:bCs w:val="1"/>
                          <w:caps w:val="1"/>
                          <w:color w:val="50b4c8"/>
                          <w:spacing w:val="10"/>
                          <w:sz w:val="96"/>
                          <w:szCs w:val="96"/>
                          <w:u w:color="50b4c8"/>
                          <w:rtl w:val="0"/>
                          <w:lang w:val="de-DE"/>
                        </w:rPr>
                        <w:t>MAZE-Runner ROBOT D.I.Y MANUAL</w:t>
                      </w:r>
                    </w:p>
                    <w:p>
                      <w:pPr>
                        <w:pStyle w:val="Body"/>
                        <w:ind w:left="2160" w:firstLine="0"/>
                        <w:jc w:val="both"/>
                      </w:pPr>
                      <w:r>
                        <w:rPr>
                          <w:rStyle w:val="ilfuvd"/>
                          <w:color w:val="404040"/>
                          <w:sz w:val="52"/>
                          <w:szCs w:val="52"/>
                          <w:u w:color="404040"/>
                          <w:rtl w:val="0"/>
                        </w:rPr>
                        <w:t>FINAL PROJECT II</w:t>
                      </w:r>
                    </w:p>
                  </w:txbxContent>
                </v:textbox>
                <w10:wrap type="square" side="bothSides" anchorx="page" anchory="page"/>
              </v:rect>
            </w:pict>
          </mc:Fallback>
        </mc:AlternateContent>
      </w:r>
      <w:r>
        <w:rPr>
          <w:rStyle w:val="ilfuvd"/>
          <w:color w:val="000000"/>
          <w:u w:color="000000"/>
        </w:rPr>
        <mc:AlternateContent>
          <mc:Choice Requires="wpg">
            <w:drawing>
              <wp:anchor distT="57150" distB="57150" distL="57150" distR="57150" simplePos="0" relativeHeight="251661312" behindDoc="0" locked="0" layoutInCell="1" allowOverlap="1">
                <wp:simplePos x="0" y="0"/>
                <wp:positionH relativeFrom="page">
                  <wp:posOffset>228600</wp:posOffset>
                </wp:positionH>
                <wp:positionV relativeFrom="page">
                  <wp:posOffset>231140</wp:posOffset>
                </wp:positionV>
                <wp:extent cx="7315201" cy="1215391"/>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8" name="Shape 1073741828"/>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9" name="Shape 1073741829"/>
                        <wps:cNvSpPr/>
                        <wps:spPr>
                          <a:xfrm>
                            <a:off x="0" y="1"/>
                            <a:ext cx="7315200" cy="1215390"/>
                          </a:xfrm>
                          <a:prstGeom prst="rect">
                            <a:avLst/>
                          </a:prstGeom>
                          <a:blipFill rotWithShape="1">
                            <a:blip r:embed="rId4"/>
                            <a:srcRect l="0" t="0" r="0" b="0"/>
                            <a:stretch>
                              <a:fillRect/>
                            </a:stretch>
                          </a:blipFill>
                          <a:ln w="12700" cap="flat">
                            <a:noFill/>
                            <a:miter lim="400000"/>
                          </a:ln>
                          <a:effectLst/>
                        </wps:spPr>
                        <wps:bodyPr/>
                      </wps:wsp>
                    </wpg:wgp>
                  </a:graphicData>
                </a:graphic>
              </wp:anchor>
            </w:drawing>
          </mc:Choice>
          <mc:Fallback>
            <w:pict>
              <v:group id="_x0000_s1029" style="visibility:visible;position:absolute;margin-left:18.0pt;margin-top:18.2pt;width:576.0pt;height:95.7pt;z-index:251661312;mso-position-horizontal:absolute;mso-position-horizontal-relative:page;mso-position-vertical:absolute;mso-position-vertical-relative:page;mso-wrap-distance-left:4.5pt;mso-wrap-distance-top:4.5pt;mso-wrap-distance-right:4.5pt;mso-wrap-distance-bottom:4.5pt;" coordorigin="0,0" coordsize="7315200,1215391">
                <w10:wrap type="none" side="bothSides" anchorx="page" anchory="page"/>
                <v:shape id="_x0000_s1030" style="position:absolute;left:0;top:0;width:7315200;height:1129665;" coordorigin="0,0" coordsize="21600,21600" path="M 0,0 L 21600,0 L 21600,21600 L 10691,14024 L 0,20872 L 0,0 X E">
                  <v:fill color="#50B4C8" opacity="100.0%" type="solid"/>
                  <v:stroke on="f" weight="1.0pt" dashstyle="solid" endcap="flat" miterlimit="400.0%" joinstyle="miter" linestyle="single" startarrow="none" startarrowwidth="medium" startarrowlength="medium" endarrow="none" endarrowwidth="medium" endarrowlength="medium"/>
                </v:shape>
                <v:rect id="_x0000_s1031" style="position:absolute;left:0;top:1;width:7315200;height:1215390;">
                  <v:fill r:id="rId4"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rStyle w:val="ilfuvd"/>
          <w:sz w:val="96"/>
          <w:szCs w:val="96"/>
        </w:rPr>
        <w:br w:type="page"/>
      </w:r>
      <w:bookmarkEnd w:id="0"/>
    </w:p>
    <w:p>
      <w:pPr>
        <w:pStyle w:val="TOC Heading"/>
        <w:jc w:val="center"/>
        <w:rPr>
          <w:rStyle w:val="ilfuvd"/>
          <w:sz w:val="44"/>
          <w:szCs w:val="44"/>
        </w:rPr>
      </w:pPr>
      <w:r>
        <w:rPr>
          <w:rStyle w:val="ilfuvd"/>
          <w:sz w:val="44"/>
          <w:szCs w:val="44"/>
          <w:rtl w:val="0"/>
          <w:lang w:val="en-US"/>
        </w:rPr>
        <w:t>Table of Contents</w:t>
      </w:r>
    </w:p>
    <w:p>
      <w:pPr>
        <w:pStyle w:val="Body"/>
      </w:pPr>
      <w:r>
        <w:rPr>
          <w:rStyle w:val="ilfuvd"/>
          <w:sz w:val="44"/>
          <w:szCs w:val="44"/>
        </w:rPr>
        <w:fldChar w:fldCharType="begin" w:fldLock="0"/>
      </w:r>
      <w:r>
        <w:rPr>
          <w:rStyle w:val="ilfuvd"/>
          <w:sz w:val="44"/>
          <w:szCs w:val="44"/>
        </w:rPr>
        <w:instrText xml:space="preserve"> TOC \o 2-3 \t "Heading, 4,heading 4, 5"</w:instrText>
      </w:r>
      <w:r>
        <w:rPr>
          <w:rStyle w:val="ilfuvd"/>
          <w:sz w:val="44"/>
          <w:szCs w:val="44"/>
        </w:rPr>
        <w:fldChar w:fldCharType="separate" w:fldLock="0"/>
      </w:r>
    </w:p>
    <w:p>
      <w:pPr>
        <w:pStyle w:val="TOC 4"/>
      </w:pPr>
      <w:r>
        <w:rPr>
          <w:rtl w:val="0"/>
        </w:rPr>
        <w:t>Table of Contents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4"/>
      </w:pPr>
      <w:r>
        <w:rPr>
          <w:rtl w:val="0"/>
        </w:rPr>
        <w:t>table of Figures</w:t>
        <w:tab/>
      </w:r>
      <w:r>
        <w:rPr/>
        <w:fldChar w:fldCharType="begin" w:fldLock="0"/>
      </w:r>
      <w:r>
        <w:instrText xml:space="preserve"> PAGEREF _Toc1 \h </w:instrText>
      </w:r>
      <w:r>
        <w:rPr/>
        <w:fldChar w:fldCharType="separate" w:fldLock="0"/>
      </w:r>
      <w:r>
        <w:rPr>
          <w:rtl w:val="0"/>
        </w:rPr>
        <w:t>2</w:t>
      </w:r>
      <w:r>
        <w:rPr/>
        <w:fldChar w:fldCharType="end" w:fldLock="0"/>
      </w:r>
    </w:p>
    <w:p>
      <w:pPr>
        <w:pStyle w:val="TOC 4"/>
      </w:pPr>
      <w:r>
        <w:rPr>
          <w:rtl w:val="0"/>
        </w:rPr>
        <w:t>Table of Tables</w:t>
        <w:tab/>
      </w:r>
      <w:r>
        <w:rPr/>
        <w:fldChar w:fldCharType="begin" w:fldLock="0"/>
      </w:r>
      <w:r>
        <w:instrText xml:space="preserve"> PAGEREF _Toc2 \h </w:instrText>
      </w:r>
      <w:r>
        <w:rPr/>
        <w:fldChar w:fldCharType="separate" w:fldLock="0"/>
      </w:r>
      <w:r>
        <w:rPr>
          <w:rtl w:val="0"/>
        </w:rPr>
        <w:t>3</w:t>
      </w:r>
      <w:r>
        <w:rPr/>
        <w:fldChar w:fldCharType="end" w:fldLock="0"/>
      </w:r>
    </w:p>
    <w:p>
      <w:pPr>
        <w:pStyle w:val="TOC 4"/>
      </w:pPr>
      <w:r>
        <w:rPr>
          <w:rtl w:val="0"/>
        </w:rPr>
        <w:t>Glossary of Key Terms</w:t>
        <w:tab/>
      </w:r>
      <w:r>
        <w:rPr/>
        <w:fldChar w:fldCharType="begin" w:fldLock="0"/>
      </w:r>
      <w:r>
        <w:instrText xml:space="preserve"> PAGEREF _Toc3 \h </w:instrText>
      </w:r>
      <w:r>
        <w:rPr/>
        <w:fldChar w:fldCharType="separate" w:fldLock="0"/>
      </w:r>
      <w:r>
        <w:rPr>
          <w:rtl w:val="0"/>
        </w:rPr>
        <w:t>4</w:t>
      </w:r>
      <w:r>
        <w:rPr/>
        <w:fldChar w:fldCharType="end" w:fldLock="0"/>
      </w:r>
    </w:p>
    <w:p>
      <w:pPr>
        <w:pStyle w:val="TOC 4"/>
      </w:pPr>
      <w:r>
        <w:rPr>
          <w:rtl w:val="0"/>
        </w:rPr>
        <w:t>Project Overview</w:t>
        <w:tab/>
      </w:r>
      <w:r>
        <w:rPr/>
        <w:fldChar w:fldCharType="begin" w:fldLock="0"/>
      </w:r>
      <w:r>
        <w:instrText xml:space="preserve"> PAGEREF _Toc4 \h </w:instrText>
      </w:r>
      <w:r>
        <w:rPr/>
        <w:fldChar w:fldCharType="separate" w:fldLock="0"/>
      </w:r>
      <w:r>
        <w:rPr>
          <w:rtl w:val="0"/>
        </w:rPr>
        <w:t>4</w:t>
      </w:r>
      <w:r>
        <w:rPr/>
        <w:fldChar w:fldCharType="end" w:fldLock="0"/>
      </w:r>
    </w:p>
    <w:p>
      <w:pPr>
        <w:pStyle w:val="TOC 4"/>
      </w:pPr>
      <w:r>
        <w:rPr>
          <w:rtl w:val="0"/>
        </w:rPr>
        <w:t>D.I.Y. Manual Overview</w:t>
        <w:tab/>
      </w:r>
      <w:r>
        <w:rPr/>
        <w:fldChar w:fldCharType="begin" w:fldLock="0"/>
      </w:r>
      <w:r>
        <w:instrText xml:space="preserve"> PAGEREF _Toc5 \h </w:instrText>
      </w:r>
      <w:r>
        <w:rPr/>
        <w:fldChar w:fldCharType="separate" w:fldLock="0"/>
      </w:r>
      <w:r>
        <w:rPr>
          <w:rtl w:val="0"/>
        </w:rPr>
        <w:t>5</w:t>
      </w:r>
      <w:r>
        <w:rPr/>
        <w:fldChar w:fldCharType="end" w:fldLock="0"/>
      </w:r>
    </w:p>
    <w:p>
      <w:pPr>
        <w:pStyle w:val="TOC 4"/>
      </w:pPr>
      <w:r>
        <w:rPr>
          <w:rtl w:val="0"/>
        </w:rPr>
        <w:t>1</w:t>
        <w:tab/>
        <w:t>Parts &amp; Components</w:t>
        <w:tab/>
      </w:r>
      <w:r>
        <w:rPr/>
        <w:fldChar w:fldCharType="begin" w:fldLock="0"/>
      </w:r>
      <w:r>
        <w:instrText xml:space="preserve"> PAGEREF _Toc6 \h </w:instrText>
      </w:r>
      <w:r>
        <w:rPr/>
        <w:fldChar w:fldCharType="separate" w:fldLock="0"/>
      </w:r>
      <w:r>
        <w:rPr>
          <w:rtl w:val="0"/>
        </w:rPr>
        <w:t>6</w:t>
      </w:r>
      <w:r>
        <w:rPr/>
        <w:fldChar w:fldCharType="end" w:fldLock="0"/>
      </w:r>
    </w:p>
    <w:p>
      <w:pPr>
        <w:pStyle w:val="TOC 2"/>
        <w:numPr>
          <w:ilvl w:val="1"/>
          <w:numId w:val="1"/>
        </w:numPr>
      </w:pPr>
      <w:r>
        <w:rPr>
          <w:rtl w:val="0"/>
        </w:rPr>
        <w:t>Bill of Materials</w:t>
        <w:tab/>
      </w:r>
      <w:r>
        <w:rPr/>
        <w:fldChar w:fldCharType="begin" w:fldLock="0"/>
      </w:r>
      <w:r>
        <w:instrText xml:space="preserve"> PAGEREF _Toc7 \h </w:instrText>
      </w:r>
      <w:r>
        <w:rPr/>
        <w:fldChar w:fldCharType="separate" w:fldLock="0"/>
      </w:r>
      <w:r>
        <w:rPr>
          <w:rtl w:val="0"/>
        </w:rPr>
        <w:t>6</w:t>
      </w:r>
      <w:r>
        <w:rPr/>
        <w:fldChar w:fldCharType="end" w:fldLock="0"/>
      </w:r>
    </w:p>
    <w:p>
      <w:pPr>
        <w:pStyle w:val="TOC 2"/>
      </w:pPr>
      <w:r>
        <w:rPr>
          <w:rtl w:val="0"/>
        </w:rPr>
        <w:t>1.2</w:t>
        <w:tab/>
        <w:t>Ordering the PCBs</w:t>
        <w:tab/>
      </w:r>
      <w:r>
        <w:rPr/>
        <w:fldChar w:fldCharType="begin" w:fldLock="0"/>
      </w:r>
      <w:r>
        <w:instrText xml:space="preserve"> PAGEREF _Toc8 \h </w:instrText>
      </w:r>
      <w:r>
        <w:rPr/>
        <w:fldChar w:fldCharType="separate" w:fldLock="0"/>
      </w:r>
      <w:r>
        <w:rPr>
          <w:rtl w:val="0"/>
        </w:rPr>
        <w:t>7</w:t>
      </w:r>
      <w:r>
        <w:rPr/>
        <w:fldChar w:fldCharType="end" w:fldLock="0"/>
      </w:r>
    </w:p>
    <w:p>
      <w:pPr>
        <w:pStyle w:val="TOC 3"/>
      </w:pPr>
      <w:r>
        <w:rPr>
          <w:rtl w:val="0"/>
        </w:rPr>
        <w:t>1.2.1</w:t>
        <w:tab/>
        <w:t>Selecting Parameters for Sensor Array PCb</w:t>
        <w:tab/>
      </w:r>
      <w:r>
        <w:rPr/>
        <w:fldChar w:fldCharType="begin" w:fldLock="0"/>
      </w:r>
      <w:r>
        <w:instrText xml:space="preserve"> PAGEREF _Toc9 \h </w:instrText>
      </w:r>
      <w:r>
        <w:rPr/>
        <w:fldChar w:fldCharType="separate" w:fldLock="0"/>
      </w:r>
      <w:r>
        <w:rPr>
          <w:rtl w:val="0"/>
        </w:rPr>
        <w:t>7</w:t>
      </w:r>
      <w:r>
        <w:rPr/>
        <w:fldChar w:fldCharType="end" w:fldLock="0"/>
      </w:r>
    </w:p>
    <w:p>
      <w:pPr>
        <w:pStyle w:val="TOC 3"/>
      </w:pPr>
      <w:r>
        <w:rPr>
          <w:rtl w:val="0"/>
        </w:rPr>
        <w:t>1.2.2</w:t>
        <w:tab/>
        <w:t>Selecting Parameters for Power Supply PCB</w:t>
        <w:tab/>
      </w:r>
      <w:r>
        <w:rPr/>
        <w:fldChar w:fldCharType="begin" w:fldLock="0"/>
      </w:r>
      <w:r>
        <w:instrText xml:space="preserve"> PAGEREF _Toc10 \h </w:instrText>
      </w:r>
      <w:r>
        <w:rPr/>
        <w:fldChar w:fldCharType="separate" w:fldLock="0"/>
      </w:r>
      <w:r>
        <w:rPr>
          <w:rtl w:val="0"/>
        </w:rPr>
        <w:t>8</w:t>
      </w:r>
      <w:r>
        <w:rPr/>
        <w:fldChar w:fldCharType="end" w:fldLock="0"/>
      </w:r>
    </w:p>
    <w:p>
      <w:pPr>
        <w:pStyle w:val="TOC 4"/>
      </w:pPr>
      <w:r>
        <w:rPr>
          <w:rtl w:val="0"/>
        </w:rPr>
        <w:t>2</w:t>
        <w:tab/>
        <w:t>Prototype Assembly</w:t>
        <w:tab/>
      </w:r>
      <w:r>
        <w:rPr/>
        <w:fldChar w:fldCharType="begin" w:fldLock="0"/>
      </w:r>
      <w:r>
        <w:instrText xml:space="preserve"> PAGEREF _Toc11 \h </w:instrText>
      </w:r>
      <w:r>
        <w:rPr/>
        <w:fldChar w:fldCharType="separate" w:fldLock="0"/>
      </w:r>
      <w:r>
        <w:rPr>
          <w:rtl w:val="0"/>
        </w:rPr>
        <w:t>8</w:t>
      </w:r>
      <w:r>
        <w:rPr/>
        <w:fldChar w:fldCharType="end" w:fldLock="0"/>
      </w:r>
    </w:p>
    <w:p>
      <w:pPr>
        <w:pStyle w:val="TOC 2"/>
      </w:pPr>
      <w:r>
        <w:rPr>
          <w:rtl w:val="0"/>
        </w:rPr>
        <w:t>2.1</w:t>
        <w:tab/>
        <w:t>Component Soldering</w:t>
        <w:tab/>
      </w:r>
      <w:r>
        <w:rPr/>
        <w:fldChar w:fldCharType="begin" w:fldLock="0"/>
      </w:r>
      <w:r>
        <w:instrText xml:space="preserve"> PAGEREF _Toc12 \h </w:instrText>
      </w:r>
      <w:r>
        <w:rPr/>
        <w:fldChar w:fldCharType="separate" w:fldLock="0"/>
      </w:r>
      <w:r>
        <w:rPr>
          <w:rtl w:val="0"/>
        </w:rPr>
        <w:t>8</w:t>
      </w:r>
      <w:r>
        <w:rPr/>
        <w:fldChar w:fldCharType="end" w:fldLock="0"/>
      </w:r>
    </w:p>
    <w:p>
      <w:pPr>
        <w:pStyle w:val="TOC 3"/>
      </w:pPr>
      <w:r>
        <w:rPr>
          <w:rtl w:val="0"/>
        </w:rPr>
        <w:t>2.1.1</w:t>
        <w:tab/>
        <w:t>5-IR Sensor Array Component Soldering</w:t>
        <w:tab/>
      </w:r>
      <w:r>
        <w:rPr/>
        <w:fldChar w:fldCharType="begin" w:fldLock="0"/>
      </w:r>
      <w:r>
        <w:instrText xml:space="preserve"> PAGEREF _Toc13 \h </w:instrText>
      </w:r>
      <w:r>
        <w:rPr/>
        <w:fldChar w:fldCharType="separate" w:fldLock="0"/>
      </w:r>
      <w:r>
        <w:rPr>
          <w:rtl w:val="0"/>
        </w:rPr>
        <w:t>8</w:t>
      </w:r>
      <w:r>
        <w:rPr/>
        <w:fldChar w:fldCharType="end" w:fldLock="0"/>
      </w:r>
    </w:p>
    <w:p>
      <w:pPr>
        <w:pStyle w:val="TOC 3"/>
      </w:pPr>
      <w:r>
        <w:rPr>
          <w:rtl w:val="0"/>
        </w:rPr>
        <w:t>2.1.2</w:t>
        <w:tab/>
        <w:t>Power Supply PCB Component Soldering</w:t>
        <w:tab/>
      </w:r>
      <w:r>
        <w:rPr/>
        <w:fldChar w:fldCharType="begin" w:fldLock="0"/>
      </w:r>
      <w:r>
        <w:instrText xml:space="preserve"> PAGEREF _Toc14 \h </w:instrText>
      </w:r>
      <w:r>
        <w:rPr/>
        <w:fldChar w:fldCharType="separate" w:fldLock="0"/>
      </w:r>
      <w:r>
        <w:rPr>
          <w:rtl w:val="0"/>
        </w:rPr>
        <w:t>10</w:t>
      </w:r>
      <w:r>
        <w:rPr/>
        <w:fldChar w:fldCharType="end" w:fldLock="0"/>
      </w:r>
    </w:p>
    <w:p>
      <w:pPr>
        <w:pStyle w:val="TOC 2"/>
      </w:pPr>
      <w:r>
        <w:rPr>
          <w:rtl w:val="0"/>
        </w:rPr>
        <w:t>2.2</w:t>
        <w:tab/>
        <w:t>Chassis, Motors &amp; Wheels Assembly</w:t>
        <w:tab/>
      </w:r>
      <w:r>
        <w:rPr/>
        <w:fldChar w:fldCharType="begin" w:fldLock="0"/>
      </w:r>
      <w:r>
        <w:instrText xml:space="preserve"> PAGEREF _Toc15 \h </w:instrText>
      </w:r>
      <w:r>
        <w:rPr/>
        <w:fldChar w:fldCharType="separate" w:fldLock="0"/>
      </w:r>
      <w:r>
        <w:rPr>
          <w:rtl w:val="0"/>
        </w:rPr>
        <w:t>13</w:t>
      </w:r>
      <w:r>
        <w:rPr/>
        <w:fldChar w:fldCharType="end" w:fldLock="0"/>
      </w:r>
    </w:p>
    <w:p>
      <w:pPr>
        <w:pStyle w:val="TOC 3"/>
      </w:pPr>
      <w:r>
        <w:rPr>
          <w:rtl w:val="0"/>
        </w:rPr>
        <w:t>2.2.1</w:t>
        <w:tab/>
        <w:t>Attaching Wheels to Gear Motors</w:t>
        <w:tab/>
      </w:r>
      <w:r>
        <w:rPr/>
        <w:fldChar w:fldCharType="begin" w:fldLock="0"/>
      </w:r>
      <w:r>
        <w:instrText xml:space="preserve"> PAGEREF _Toc16 \h </w:instrText>
      </w:r>
      <w:r>
        <w:rPr/>
        <w:fldChar w:fldCharType="separate" w:fldLock="0"/>
      </w:r>
      <w:r>
        <w:rPr>
          <w:rtl w:val="0"/>
        </w:rPr>
        <w:t>14</w:t>
      </w:r>
      <w:r>
        <w:rPr/>
        <w:fldChar w:fldCharType="end" w:fldLock="0"/>
      </w:r>
    </w:p>
    <w:p>
      <w:pPr>
        <w:pStyle w:val="TOC 3"/>
      </w:pPr>
      <w:r>
        <w:rPr>
          <w:rtl w:val="0"/>
        </w:rPr>
        <w:t>2.2.2</w:t>
        <w:tab/>
        <w:t>Chassis, Sensor Array &amp; Power Supply PCB Assembly</w:t>
        <w:tab/>
      </w:r>
      <w:r>
        <w:rPr/>
        <w:fldChar w:fldCharType="begin" w:fldLock="0"/>
      </w:r>
      <w:r>
        <w:instrText xml:space="preserve"> PAGEREF _Toc17 \h </w:instrText>
      </w:r>
      <w:r>
        <w:rPr/>
        <w:fldChar w:fldCharType="separate" w:fldLock="0"/>
      </w:r>
      <w:r>
        <w:rPr>
          <w:rtl w:val="0"/>
        </w:rPr>
        <w:t>18</w:t>
      </w:r>
      <w:r>
        <w:rPr/>
        <w:fldChar w:fldCharType="end" w:fldLock="0"/>
      </w:r>
    </w:p>
    <w:p>
      <w:pPr>
        <w:pStyle w:val="TOC 2"/>
      </w:pPr>
      <w:r>
        <w:rPr>
          <w:rtl w:val="0"/>
        </w:rPr>
        <w:t>2.3</w:t>
        <w:tab/>
        <w:t>Component Wiring</w:t>
        <w:tab/>
      </w:r>
      <w:r>
        <w:rPr/>
        <w:fldChar w:fldCharType="begin" w:fldLock="0"/>
      </w:r>
      <w:r>
        <w:instrText xml:space="preserve"> PAGEREF _Toc18 \h </w:instrText>
      </w:r>
      <w:r>
        <w:rPr/>
        <w:fldChar w:fldCharType="separate" w:fldLock="0"/>
      </w:r>
      <w:r>
        <w:rPr>
          <w:rtl w:val="0"/>
        </w:rPr>
        <w:t>21</w:t>
      </w:r>
      <w:r>
        <w:rPr/>
        <w:fldChar w:fldCharType="end" w:fldLock="0"/>
      </w:r>
    </w:p>
    <w:p>
      <w:pPr>
        <w:pStyle w:val="TOC 3"/>
      </w:pPr>
      <w:r>
        <w:rPr>
          <w:rtl w:val="0"/>
        </w:rPr>
        <w:t>2.3.1</w:t>
        <w:tab/>
        <w:t>Component Wiring – Connecting The Sensor PCB</w:t>
        <w:tab/>
      </w:r>
      <w:r>
        <w:rPr/>
        <w:fldChar w:fldCharType="begin" w:fldLock="0"/>
      </w:r>
      <w:r>
        <w:instrText xml:space="preserve"> PAGEREF _Toc19 \h </w:instrText>
      </w:r>
      <w:r>
        <w:rPr/>
        <w:fldChar w:fldCharType="separate" w:fldLock="0"/>
      </w:r>
      <w:r>
        <w:rPr>
          <w:rtl w:val="0"/>
        </w:rPr>
        <w:t>21</w:t>
      </w:r>
      <w:r>
        <w:rPr/>
        <w:fldChar w:fldCharType="end" w:fldLock="0"/>
      </w:r>
    </w:p>
    <w:p>
      <w:pPr>
        <w:pStyle w:val="TOC 3"/>
      </w:pPr>
      <w:r>
        <w:rPr>
          <w:rtl w:val="0"/>
        </w:rPr>
        <w:t>2.3.2</w:t>
        <w:tab/>
        <w:t>Component Wiring – Connecting The Power Supply PCB</w:t>
        <w:tab/>
      </w:r>
      <w:r>
        <w:rPr/>
        <w:fldChar w:fldCharType="begin" w:fldLock="0"/>
      </w:r>
      <w:r>
        <w:instrText xml:space="preserve"> PAGEREF _Toc20 \h </w:instrText>
      </w:r>
      <w:r>
        <w:rPr/>
        <w:fldChar w:fldCharType="separate" w:fldLock="0"/>
      </w:r>
      <w:r>
        <w:rPr>
          <w:rtl w:val="0"/>
        </w:rPr>
        <w:t>21</w:t>
      </w:r>
      <w:r>
        <w:rPr/>
        <w:fldChar w:fldCharType="end" w:fldLock="0"/>
      </w:r>
    </w:p>
    <w:p>
      <w:pPr>
        <w:pStyle w:val="TOC 4"/>
      </w:pPr>
      <w:r>
        <w:rPr>
          <w:rtl w:val="0"/>
        </w:rPr>
        <w:t>3</w:t>
        <w:tab/>
        <w:t>Prototype Testing/troubleshooting</w:t>
        <w:tab/>
      </w:r>
      <w:r>
        <w:rPr/>
        <w:fldChar w:fldCharType="begin" w:fldLock="0"/>
      </w:r>
      <w:r>
        <w:instrText xml:space="preserve"> PAGEREF _Toc21 \h </w:instrText>
      </w:r>
      <w:r>
        <w:rPr/>
        <w:fldChar w:fldCharType="separate" w:fldLock="0"/>
      </w:r>
      <w:r>
        <w:rPr>
          <w:rtl w:val="0"/>
        </w:rPr>
        <w:t>22</w:t>
      </w:r>
      <w:r>
        <w:rPr/>
        <w:fldChar w:fldCharType="end" w:fldLock="0"/>
      </w:r>
    </w:p>
    <w:p>
      <w:pPr>
        <w:pStyle w:val="TOC 2"/>
      </w:pPr>
      <w:r>
        <w:rPr>
          <w:rtl w:val="0"/>
        </w:rPr>
        <w:t>3.1</w:t>
        <w:tab/>
        <w:t>5-IR Sensor Array Testing/Troubleshooting.</w:t>
        <w:tab/>
      </w:r>
      <w:r>
        <w:rPr/>
        <w:fldChar w:fldCharType="begin" w:fldLock="0"/>
      </w:r>
      <w:r>
        <w:instrText xml:space="preserve"> PAGEREF _Toc22 \h </w:instrText>
      </w:r>
      <w:r>
        <w:rPr/>
        <w:fldChar w:fldCharType="separate" w:fldLock="0"/>
      </w:r>
      <w:r>
        <w:rPr>
          <w:rtl w:val="0"/>
        </w:rPr>
        <w:t>23</w:t>
      </w:r>
      <w:r>
        <w:rPr/>
        <w:fldChar w:fldCharType="end" w:fldLock="0"/>
      </w:r>
    </w:p>
    <w:p>
      <w:pPr>
        <w:pStyle w:val="TOC 3"/>
      </w:pPr>
      <w:r>
        <w:rPr>
          <w:rtl w:val="0"/>
        </w:rPr>
        <w:t>3.1.1</w:t>
        <w:tab/>
        <w:t>testing – Output Monitoring</w:t>
        <w:tab/>
      </w:r>
      <w:r>
        <w:rPr/>
        <w:fldChar w:fldCharType="begin" w:fldLock="0"/>
      </w:r>
      <w:r>
        <w:instrText xml:space="preserve"> PAGEREF _Toc23 \h </w:instrText>
      </w:r>
      <w:r>
        <w:rPr/>
        <w:fldChar w:fldCharType="separate" w:fldLock="0"/>
      </w:r>
      <w:r>
        <w:rPr>
          <w:rtl w:val="0"/>
        </w:rPr>
        <w:t>23</w:t>
      </w:r>
      <w:r>
        <w:rPr/>
        <w:fldChar w:fldCharType="end" w:fldLock="0"/>
      </w:r>
    </w:p>
    <w:p>
      <w:pPr>
        <w:pStyle w:val="TOC 3"/>
      </w:pPr>
      <w:r>
        <w:rPr>
          <w:rtl w:val="0"/>
        </w:rPr>
        <w:t>3.1.2</w:t>
        <w:tab/>
        <w:t>Testing – IR-Sensor Array calibration</w:t>
        <w:tab/>
      </w:r>
      <w:r>
        <w:rPr/>
        <w:fldChar w:fldCharType="begin" w:fldLock="0"/>
      </w:r>
      <w:r>
        <w:instrText xml:space="preserve"> PAGEREF _Toc24 \h </w:instrText>
      </w:r>
      <w:r>
        <w:rPr/>
        <w:fldChar w:fldCharType="separate" w:fldLock="0"/>
      </w:r>
      <w:r>
        <w:rPr>
          <w:rtl w:val="0"/>
        </w:rPr>
        <w:t>25</w:t>
      </w:r>
      <w:r>
        <w:rPr/>
        <w:fldChar w:fldCharType="end" w:fldLock="0"/>
      </w:r>
    </w:p>
    <w:p>
      <w:pPr>
        <w:pStyle w:val="TOC 2"/>
      </w:pPr>
      <w:r>
        <w:rPr>
          <w:rtl w:val="0"/>
        </w:rPr>
        <w:t>3.2</w:t>
        <w:tab/>
        <w:t>Voltage regulator Circuit testing/Troubleshooting</w:t>
        <w:tab/>
      </w:r>
      <w:r>
        <w:rPr/>
        <w:fldChar w:fldCharType="begin" w:fldLock="0"/>
      </w:r>
      <w:r>
        <w:instrText xml:space="preserve"> PAGEREF _Toc25 \h </w:instrText>
      </w:r>
      <w:r>
        <w:rPr/>
        <w:fldChar w:fldCharType="separate" w:fldLock="0"/>
      </w:r>
      <w:r>
        <w:rPr>
          <w:rtl w:val="0"/>
        </w:rPr>
        <w:t>25</w:t>
      </w:r>
      <w:r>
        <w:rPr/>
        <w:fldChar w:fldCharType="end" w:fldLock="0"/>
      </w:r>
    </w:p>
    <w:p>
      <w:pPr>
        <w:pStyle w:val="TOC 3"/>
      </w:pPr>
      <w:r>
        <w:rPr>
          <w:rtl w:val="0"/>
        </w:rPr>
        <w:t>3.2.1</w:t>
        <w:tab/>
        <w:t>testing – Output Monitoring</w:t>
        <w:tab/>
      </w:r>
      <w:r>
        <w:rPr/>
        <w:fldChar w:fldCharType="begin" w:fldLock="0"/>
      </w:r>
      <w:r>
        <w:instrText xml:space="preserve"> PAGEREF _Toc26 \h </w:instrText>
      </w:r>
      <w:r>
        <w:rPr/>
        <w:fldChar w:fldCharType="separate" w:fldLock="0"/>
      </w:r>
      <w:r>
        <w:rPr>
          <w:rtl w:val="0"/>
        </w:rPr>
        <w:t>25</w:t>
      </w:r>
      <w:r>
        <w:rPr/>
        <w:fldChar w:fldCharType="end" w:fldLock="0"/>
      </w:r>
    </w:p>
    <w:p>
      <w:pPr>
        <w:pStyle w:val="TOC 3"/>
      </w:pPr>
      <w:r>
        <w:rPr>
          <w:rtl w:val="0"/>
        </w:rPr>
        <w:t>3.2.2</w:t>
        <w:tab/>
        <w:t>Troubleshooting – Unexpected Output Monitoring</w:t>
        <w:tab/>
      </w:r>
      <w:r>
        <w:rPr/>
        <w:fldChar w:fldCharType="begin" w:fldLock="0"/>
      </w:r>
      <w:r>
        <w:instrText xml:space="preserve"> PAGEREF _Toc27 \h </w:instrText>
      </w:r>
      <w:r>
        <w:rPr/>
        <w:fldChar w:fldCharType="separate" w:fldLock="0"/>
      </w:r>
      <w:r>
        <w:rPr>
          <w:rtl w:val="0"/>
        </w:rPr>
        <w:t>26</w:t>
      </w:r>
      <w:r>
        <w:rPr/>
        <w:fldChar w:fldCharType="end" w:fldLock="0"/>
      </w:r>
    </w:p>
    <w:p>
      <w:pPr>
        <w:pStyle w:val="TOC 4"/>
      </w:pPr>
      <w:r>
        <w:rPr>
          <w:rtl w:val="0"/>
        </w:rPr>
        <w:t>4</w:t>
        <w:tab/>
        <w:t>User Guide</w:t>
        <w:tab/>
      </w:r>
      <w:r>
        <w:rPr/>
        <w:fldChar w:fldCharType="begin" w:fldLock="0"/>
      </w:r>
      <w:r>
        <w:instrText xml:space="preserve"> PAGEREF _Toc28 \h </w:instrText>
      </w:r>
      <w:r>
        <w:rPr/>
        <w:fldChar w:fldCharType="separate" w:fldLock="0"/>
      </w:r>
      <w:r>
        <w:rPr>
          <w:rtl w:val="0"/>
        </w:rPr>
        <w:t>27</w:t>
      </w:r>
      <w:r>
        <w:rPr/>
        <w:fldChar w:fldCharType="end" w:fldLock="0"/>
      </w:r>
    </w:p>
    <w:p>
      <w:pPr>
        <w:pStyle w:val="TOC 2"/>
      </w:pPr>
      <w:r>
        <w:rPr>
          <w:rtl w:val="0"/>
        </w:rPr>
        <w:t>4.1</w:t>
        <w:tab/>
        <w:t>GUI Functionalities</w:t>
        <w:tab/>
      </w:r>
      <w:r>
        <w:rPr/>
        <w:fldChar w:fldCharType="begin" w:fldLock="0"/>
      </w:r>
      <w:r>
        <w:instrText xml:space="preserve"> PAGEREF _Toc29 \h </w:instrText>
      </w:r>
      <w:r>
        <w:rPr/>
        <w:fldChar w:fldCharType="separate" w:fldLock="0"/>
      </w:r>
      <w:r>
        <w:rPr>
          <w:rtl w:val="0"/>
        </w:rPr>
        <w:t>28</w:t>
      </w:r>
      <w:r>
        <w:rPr/>
        <w:fldChar w:fldCharType="end" w:fldLock="0"/>
      </w:r>
    </w:p>
    <w:p>
      <w:pPr>
        <w:pStyle w:val="TOC 3"/>
      </w:pPr>
      <w:r>
        <w:rPr>
          <w:rtl w:val="0"/>
        </w:rPr>
        <w:t>4.1.1</w:t>
        <w:tab/>
        <w:t>Timer – Communicating between NUCLEO &amp; PC</w:t>
        <w:tab/>
      </w:r>
      <w:r>
        <w:rPr/>
        <w:fldChar w:fldCharType="begin" w:fldLock="0"/>
      </w:r>
      <w:r>
        <w:instrText xml:space="preserve"> PAGEREF _Toc30 \h </w:instrText>
      </w:r>
      <w:r>
        <w:rPr/>
        <w:fldChar w:fldCharType="separate" w:fldLock="0"/>
      </w:r>
      <w:r>
        <w:rPr>
          <w:rtl w:val="0"/>
        </w:rPr>
        <w:t>29</w:t>
      </w:r>
      <w:r>
        <w:rPr/>
        <w:fldChar w:fldCharType="end" w:fldLock="0"/>
      </w:r>
    </w:p>
    <w:p>
      <w:pPr>
        <w:pStyle w:val="TOC 2"/>
      </w:pPr>
      <w:r>
        <w:rPr>
          <w:rtl w:val="0"/>
        </w:rPr>
        <w:t>4.2</w:t>
        <w:tab/>
        <w:t>Other Important considerations</w:t>
        <w:tab/>
      </w:r>
      <w:r>
        <w:rPr/>
        <w:fldChar w:fldCharType="begin" w:fldLock="0"/>
      </w:r>
      <w:r>
        <w:instrText xml:space="preserve"> PAGEREF _Toc31 \h </w:instrText>
      </w:r>
      <w:r>
        <w:rPr/>
        <w:fldChar w:fldCharType="separate" w:fldLock="0"/>
      </w:r>
      <w:r>
        <w:rPr>
          <w:rtl w:val="0"/>
        </w:rPr>
        <w:t>29</w:t>
      </w:r>
      <w:r>
        <w:rPr/>
        <w:fldChar w:fldCharType="end" w:fldLock="0"/>
      </w:r>
    </w:p>
    <w:p>
      <w:pPr>
        <w:pStyle w:val="TOC 4"/>
      </w:pPr>
      <w:r>
        <w:rPr>
          <w:rtl w:val="0"/>
        </w:rPr>
        <w:t>5</w:t>
        <w:tab/>
        <w:t>Future Considerations</w:t>
        <w:tab/>
      </w:r>
      <w:r>
        <w:rPr/>
        <w:fldChar w:fldCharType="begin" w:fldLock="0"/>
      </w:r>
      <w:r>
        <w:instrText xml:space="preserve"> PAGEREF _Toc32 \h </w:instrText>
      </w:r>
      <w:r>
        <w:rPr/>
        <w:fldChar w:fldCharType="separate" w:fldLock="0"/>
      </w:r>
      <w:r>
        <w:rPr>
          <w:rtl w:val="0"/>
        </w:rPr>
        <w:t>30</w:t>
      </w:r>
      <w:r>
        <w:rPr/>
        <w:fldChar w:fldCharType="end" w:fldLock="0"/>
      </w:r>
    </w:p>
    <w:p>
      <w:pPr>
        <w:pStyle w:val="TOC 2"/>
      </w:pPr>
      <w:r>
        <w:rPr>
          <w:rtl w:val="0"/>
        </w:rPr>
        <w:t>5.1</w:t>
        <w:tab/>
        <w:t>Adding a Manual Mode</w:t>
        <w:tab/>
      </w:r>
      <w:r>
        <w:rPr/>
        <w:fldChar w:fldCharType="begin" w:fldLock="0"/>
      </w:r>
      <w:r>
        <w:instrText xml:space="preserve"> PAGEREF _Toc33 \h </w:instrText>
      </w:r>
      <w:r>
        <w:rPr/>
        <w:fldChar w:fldCharType="separate" w:fldLock="0"/>
      </w:r>
      <w:r>
        <w:rPr>
          <w:rtl w:val="0"/>
        </w:rPr>
        <w:t>30</w:t>
      </w:r>
      <w:r>
        <w:rPr/>
        <w:fldChar w:fldCharType="end" w:fldLock="0"/>
      </w:r>
    </w:p>
    <w:p>
      <w:pPr>
        <w:pStyle w:val="TOC 2"/>
      </w:pPr>
      <w:r>
        <w:rPr>
          <w:rtl w:val="0"/>
        </w:rPr>
        <w:t>5.2</w:t>
        <w:tab/>
        <w:t>Revising the Voltage Regulator Circuit Design</w:t>
        <w:tab/>
      </w:r>
      <w:r>
        <w:rPr/>
        <w:fldChar w:fldCharType="begin" w:fldLock="0"/>
      </w:r>
      <w:r>
        <w:instrText xml:space="preserve"> PAGEREF _Toc34 \h </w:instrText>
      </w:r>
      <w:r>
        <w:rPr/>
        <w:fldChar w:fldCharType="separate" w:fldLock="0"/>
      </w:r>
      <w:r>
        <w:rPr>
          <w:rtl w:val="0"/>
        </w:rPr>
        <w:t>30</w:t>
      </w:r>
      <w:r>
        <w:rPr/>
        <w:fldChar w:fldCharType="end" w:fldLock="0"/>
      </w:r>
    </w:p>
    <w:p>
      <w:pPr>
        <w:pStyle w:val="TOC 2"/>
      </w:pPr>
      <w:r>
        <w:rPr>
          <w:rtl w:val="0"/>
        </w:rPr>
        <w:t>5.3</w:t>
        <w:tab/>
        <w:t>Refine code &amp; Implement Maze Loops</w:t>
        <w:tab/>
      </w:r>
      <w:r>
        <w:rPr/>
        <w:fldChar w:fldCharType="begin" w:fldLock="0"/>
      </w:r>
      <w:r>
        <w:instrText xml:space="preserve"> PAGEREF _Toc35 \h </w:instrText>
      </w:r>
      <w:r>
        <w:rPr/>
        <w:fldChar w:fldCharType="separate" w:fldLock="0"/>
      </w:r>
      <w:r>
        <w:rPr>
          <w:rtl w:val="0"/>
        </w:rPr>
        <w:t>30</w:t>
      </w:r>
      <w:r>
        <w:rPr/>
        <w:fldChar w:fldCharType="end" w:fldLock="0"/>
      </w:r>
    </w:p>
    <w:p>
      <w:pPr>
        <w:pStyle w:val="TOC 4"/>
      </w:pPr>
      <w:r>
        <w:rPr>
          <w:rtl w:val="0"/>
        </w:rPr>
        <w:t>6</w:t>
        <w:tab/>
        <w:t>Annex A</w:t>
        <w:tab/>
      </w:r>
      <w:r>
        <w:rPr/>
        <w:fldChar w:fldCharType="begin" w:fldLock="0"/>
      </w:r>
      <w:r>
        <w:instrText xml:space="preserve"> PAGEREF _Toc36 \h </w:instrText>
      </w:r>
      <w:r>
        <w:rPr/>
        <w:fldChar w:fldCharType="separate" w:fldLock="0"/>
      </w:r>
      <w:r>
        <w:rPr>
          <w:rtl w:val="0"/>
        </w:rPr>
        <w:t>31</w:t>
      </w:r>
      <w:r>
        <w:rPr/>
        <w:fldChar w:fldCharType="end" w:fldLock="0"/>
      </w:r>
    </w:p>
    <w:p>
      <w:pPr>
        <w:pStyle w:val="TOC 2"/>
      </w:pPr>
      <w:r>
        <w:rPr>
          <w:rtl w:val="0"/>
        </w:rPr>
        <w:t>6.1</w:t>
        <w:tab/>
        <w:t>Proteus Final Schematic &amp; Layout Files</w:t>
        <w:tab/>
      </w:r>
      <w:r>
        <w:rPr/>
        <w:fldChar w:fldCharType="begin" w:fldLock="0"/>
      </w:r>
      <w:r>
        <w:instrText xml:space="preserve"> PAGEREF _Toc37 \h </w:instrText>
      </w:r>
      <w:r>
        <w:rPr/>
        <w:fldChar w:fldCharType="separate" w:fldLock="0"/>
      </w:r>
      <w:r>
        <w:rPr>
          <w:rtl w:val="0"/>
        </w:rPr>
        <w:t>31</w:t>
      </w:r>
      <w:r>
        <w:rPr/>
        <w:fldChar w:fldCharType="end" w:fldLock="0"/>
      </w:r>
    </w:p>
    <w:p>
      <w:pPr>
        <w:pStyle w:val="TOC 3"/>
      </w:pPr>
      <w:r>
        <w:rPr>
          <w:rtl w:val="0"/>
        </w:rPr>
        <w:t>6.1.1</w:t>
        <w:tab/>
        <w:t>5-IR Sensor Array Proteus Files</w:t>
        <w:tab/>
      </w:r>
      <w:r>
        <w:rPr/>
        <w:fldChar w:fldCharType="begin" w:fldLock="0"/>
      </w:r>
      <w:r>
        <w:instrText xml:space="preserve"> PAGEREF _Toc38 \h </w:instrText>
      </w:r>
      <w:r>
        <w:rPr/>
        <w:fldChar w:fldCharType="separate" w:fldLock="0"/>
      </w:r>
      <w:r>
        <w:rPr>
          <w:rtl w:val="0"/>
        </w:rPr>
        <w:t>31</w:t>
      </w:r>
      <w:r>
        <w:rPr/>
        <w:fldChar w:fldCharType="end" w:fldLock="0"/>
      </w:r>
    </w:p>
    <w:p>
      <w:pPr>
        <w:pStyle w:val="TOC 3"/>
      </w:pPr>
      <w:r>
        <w:rPr>
          <w:rtl w:val="0"/>
        </w:rPr>
        <w:t>6.1.2</w:t>
        <w:tab/>
        <w:t>Voltage Regulator Proteus Files</w:t>
        <w:tab/>
      </w:r>
      <w:r>
        <w:rPr/>
        <w:fldChar w:fldCharType="begin" w:fldLock="0"/>
      </w:r>
      <w:r>
        <w:instrText xml:space="preserve"> PAGEREF _Toc39 \h </w:instrText>
      </w:r>
      <w:r>
        <w:rPr/>
        <w:fldChar w:fldCharType="separate" w:fldLock="0"/>
      </w:r>
      <w:r>
        <w:rPr>
          <w:rtl w:val="0"/>
        </w:rPr>
        <w:t>31</w:t>
      </w:r>
      <w:r>
        <w:rPr/>
        <w:fldChar w:fldCharType="end" w:fldLock="0"/>
      </w:r>
    </w:p>
    <w:p>
      <w:pPr>
        <w:pStyle w:val="TOC 2"/>
      </w:pPr>
      <w:r>
        <w:rPr>
          <w:rtl w:val="0"/>
        </w:rPr>
        <w:t>6.2</w:t>
        <w:tab/>
        <w:t>Prototype testing Code</w:t>
        <w:tab/>
      </w:r>
      <w:r>
        <w:rPr/>
        <w:fldChar w:fldCharType="begin" w:fldLock="0"/>
      </w:r>
      <w:r>
        <w:instrText xml:space="preserve"> PAGEREF _Toc40 \h </w:instrText>
      </w:r>
      <w:r>
        <w:rPr/>
        <w:fldChar w:fldCharType="separate" w:fldLock="0"/>
      </w:r>
      <w:r>
        <w:rPr>
          <w:rtl w:val="0"/>
        </w:rPr>
        <w:t>31</w:t>
      </w:r>
      <w:r>
        <w:rPr/>
        <w:fldChar w:fldCharType="end" w:fldLock="0"/>
      </w:r>
    </w:p>
    <w:p>
      <w:pPr>
        <w:pStyle w:val="TOC 3"/>
      </w:pPr>
      <w:r>
        <w:rPr>
          <w:rtl w:val="0"/>
        </w:rPr>
        <w:t>6.2.1</w:t>
        <w:tab/>
        <w:t>5-IR Sensor Array Test Code</w:t>
        <w:tab/>
      </w:r>
      <w:r>
        <w:rPr/>
        <w:fldChar w:fldCharType="begin" w:fldLock="0"/>
      </w:r>
      <w:r>
        <w:instrText xml:space="preserve"> PAGEREF _Toc41 \h </w:instrText>
      </w:r>
      <w:r>
        <w:rPr/>
        <w:fldChar w:fldCharType="separate" w:fldLock="0"/>
      </w:r>
      <w:r>
        <w:rPr>
          <w:rtl w:val="0"/>
        </w:rPr>
        <w:t>31</w:t>
      </w:r>
      <w:r>
        <w:rPr/>
        <w:fldChar w:fldCharType="end" w:fldLock="0"/>
      </w:r>
    </w:p>
    <w:p>
      <w:pPr>
        <w:pStyle w:val="TOC 3"/>
      </w:pPr>
      <w:r>
        <w:rPr>
          <w:rtl w:val="0"/>
        </w:rPr>
        <w:t>6.2.2</w:t>
        <w:tab/>
        <w:t>Gear Motor test Code</w:t>
        <w:tab/>
      </w:r>
      <w:r>
        <w:rPr/>
        <w:fldChar w:fldCharType="begin" w:fldLock="0"/>
      </w:r>
      <w:r>
        <w:instrText xml:space="preserve"> PAGEREF _Toc42 \h </w:instrText>
      </w:r>
      <w:r>
        <w:rPr/>
        <w:fldChar w:fldCharType="separate" w:fldLock="0"/>
      </w:r>
      <w:r>
        <w:rPr>
          <w:rtl w:val="0"/>
        </w:rPr>
        <w:t>31</w:t>
      </w:r>
      <w:r>
        <w:rPr/>
        <w:fldChar w:fldCharType="end" w:fldLock="0"/>
      </w:r>
    </w:p>
    <w:p>
      <w:pPr>
        <w:pStyle w:val="TOC 2"/>
      </w:pPr>
      <w:r>
        <w:rPr>
          <w:rtl w:val="0"/>
        </w:rPr>
        <w:t>6.3</w:t>
        <w:tab/>
        <w:t>Final Microcontroller Code</w:t>
        <w:tab/>
      </w:r>
      <w:r>
        <w:rPr/>
        <w:fldChar w:fldCharType="begin" w:fldLock="0"/>
      </w:r>
      <w:r>
        <w:instrText xml:space="preserve"> PAGEREF _Toc43 \h </w:instrText>
      </w:r>
      <w:r>
        <w:rPr/>
        <w:fldChar w:fldCharType="separate" w:fldLock="0"/>
      </w:r>
      <w:r>
        <w:rPr>
          <w:rtl w:val="0"/>
        </w:rPr>
        <w:t>31</w:t>
      </w:r>
      <w:r>
        <w:rPr/>
        <w:fldChar w:fldCharType="end" w:fldLock="0"/>
      </w:r>
    </w:p>
    <w:p>
      <w:pPr>
        <w:pStyle w:val="TOC 2"/>
      </w:pPr>
      <w:r>
        <w:rPr>
          <w:rtl w:val="0"/>
        </w:rPr>
        <w:t>6.4</w:t>
        <w:tab/>
        <w:t>Final GUI code</w:t>
        <w:tab/>
      </w:r>
      <w:r>
        <w:rPr/>
        <w:fldChar w:fldCharType="begin" w:fldLock="0"/>
      </w:r>
      <w:r>
        <w:instrText xml:space="preserve"> PAGEREF _Toc44 \h </w:instrText>
      </w:r>
      <w:r>
        <w:rPr/>
        <w:fldChar w:fldCharType="separate" w:fldLock="0"/>
      </w:r>
      <w:r>
        <w:rPr>
          <w:rtl w:val="0"/>
        </w:rPr>
        <w:t>31</w:t>
      </w:r>
      <w:r>
        <w:rPr/>
        <w:fldChar w:fldCharType="end" w:fldLock="0"/>
      </w:r>
    </w:p>
    <w:p>
      <w:pPr>
        <w:pStyle w:val="TOC 2"/>
      </w:pPr>
      <w:r>
        <w:rPr>
          <w:rtl w:val="0"/>
        </w:rPr>
        <w:t>6.5</w:t>
        <w:tab/>
        <w:t>Physical Maze Examples</w:t>
        <w:tab/>
      </w:r>
      <w:r>
        <w:rPr/>
        <w:fldChar w:fldCharType="begin" w:fldLock="0"/>
      </w:r>
      <w:r>
        <w:instrText xml:space="preserve"> PAGEREF _Toc45 \h </w:instrText>
      </w:r>
      <w:r>
        <w:rPr/>
        <w:fldChar w:fldCharType="separate" w:fldLock="0"/>
      </w:r>
      <w:r>
        <w:rPr>
          <w:rtl w:val="0"/>
        </w:rPr>
        <w:t>31</w:t>
      </w:r>
      <w:r>
        <w:rPr/>
        <w:fldChar w:fldCharType="end" w:fldLock="0"/>
      </w:r>
    </w:p>
    <w:p>
      <w:pPr>
        <w:pStyle w:val="TOC 4"/>
      </w:pPr>
      <w:r>
        <w:rPr>
          <w:rtl w:val="0"/>
        </w:rPr>
        <w:t>7</w:t>
        <w:tab/>
        <w:t>Annex B</w:t>
        <w:tab/>
      </w:r>
      <w:r>
        <w:rPr/>
        <w:fldChar w:fldCharType="begin" w:fldLock="0"/>
      </w:r>
      <w:r>
        <w:instrText xml:space="preserve"> PAGEREF _Toc46 \h </w:instrText>
      </w:r>
      <w:r>
        <w:rPr/>
        <w:fldChar w:fldCharType="separate" w:fldLock="0"/>
      </w:r>
      <w:r>
        <w:rPr>
          <w:rtl w:val="0"/>
        </w:rPr>
        <w:t>33</w:t>
      </w:r>
      <w:r>
        <w:rPr/>
        <w:fldChar w:fldCharType="end" w:fldLock="0"/>
      </w:r>
    </w:p>
    <w:p>
      <w:pPr>
        <w:pStyle w:val="TOC 2"/>
      </w:pPr>
      <w:r>
        <w:rPr>
          <w:rtl w:val="0"/>
        </w:rPr>
        <w:t>7.1</w:t>
        <w:tab/>
        <w:t>Assembled Prototype – Sensor Array View</w:t>
        <w:tab/>
      </w:r>
      <w:r>
        <w:rPr/>
        <w:fldChar w:fldCharType="begin" w:fldLock="0"/>
      </w:r>
      <w:r>
        <w:instrText xml:space="preserve"> PAGEREF _Toc47 \h </w:instrText>
      </w:r>
      <w:r>
        <w:rPr/>
        <w:fldChar w:fldCharType="separate" w:fldLock="0"/>
      </w:r>
      <w:r>
        <w:rPr>
          <w:rtl w:val="0"/>
        </w:rPr>
        <w:t>33</w:t>
      </w:r>
      <w:r>
        <w:rPr/>
        <w:fldChar w:fldCharType="end" w:fldLock="0"/>
      </w:r>
    </w:p>
    <w:p>
      <w:pPr>
        <w:pStyle w:val="TOC 2"/>
      </w:pPr>
      <w:r>
        <w:rPr>
          <w:rtl w:val="0"/>
        </w:rPr>
        <w:t>7.2</w:t>
        <w:tab/>
        <w:t>Assembled Prototype – Motors &amp; Wheels</w:t>
        <w:tab/>
      </w:r>
      <w:r>
        <w:rPr/>
        <w:fldChar w:fldCharType="begin" w:fldLock="0"/>
      </w:r>
      <w:r>
        <w:instrText xml:space="preserve"> PAGEREF _Toc48 \h </w:instrText>
      </w:r>
      <w:r>
        <w:rPr/>
        <w:fldChar w:fldCharType="separate" w:fldLock="0"/>
      </w:r>
      <w:r>
        <w:rPr>
          <w:rtl w:val="0"/>
        </w:rPr>
        <w:t>33</w:t>
      </w:r>
      <w:r>
        <w:rPr/>
        <w:fldChar w:fldCharType="end" w:fldLock="0"/>
      </w:r>
    </w:p>
    <w:p>
      <w:pPr>
        <w:pStyle w:val="TOC 2"/>
      </w:pPr>
      <w:r>
        <w:rPr>
          <w:rtl w:val="0"/>
        </w:rPr>
        <w:t>7.3</w:t>
        <w:tab/>
        <w:t>Assembled Prototype – Front Body View</w:t>
        <w:tab/>
      </w:r>
      <w:r>
        <w:rPr/>
        <w:fldChar w:fldCharType="begin" w:fldLock="0"/>
      </w:r>
      <w:r>
        <w:instrText xml:space="preserve"> PAGEREF _Toc49 \h </w:instrText>
      </w:r>
      <w:r>
        <w:rPr/>
        <w:fldChar w:fldCharType="separate" w:fldLock="0"/>
      </w:r>
      <w:r>
        <w:rPr>
          <w:rtl w:val="0"/>
        </w:rPr>
        <w:t>34</w:t>
      </w:r>
      <w:r>
        <w:rPr/>
        <w:fldChar w:fldCharType="end" w:fldLock="0"/>
      </w:r>
    </w:p>
    <w:p>
      <w:pPr>
        <w:pStyle w:val="TOC 2"/>
      </w:pPr>
      <w:r>
        <w:rPr>
          <w:rtl w:val="0"/>
        </w:rPr>
        <w:t>7.4</w:t>
        <w:tab/>
        <w:t>Assembled Prototype – side Body View</w:t>
        <w:tab/>
      </w:r>
      <w:r>
        <w:rPr/>
        <w:fldChar w:fldCharType="begin" w:fldLock="0"/>
      </w:r>
      <w:r>
        <w:instrText xml:space="preserve"> PAGEREF _Toc50 \h </w:instrText>
      </w:r>
      <w:r>
        <w:rPr/>
        <w:fldChar w:fldCharType="separate" w:fldLock="0"/>
      </w:r>
      <w:r>
        <w:rPr>
          <w:rtl w:val="0"/>
        </w:rPr>
        <w:t>34</w:t>
      </w:r>
      <w:r>
        <w:rPr/>
        <w:fldChar w:fldCharType="end" w:fldLock="0"/>
      </w:r>
    </w:p>
    <w:p>
      <w:pPr>
        <w:pStyle w:val="Body"/>
        <w:rPr>
          <w:rStyle w:val="ilfuvd"/>
          <w:sz w:val="22"/>
          <w:szCs w:val="22"/>
        </w:rPr>
      </w:pPr>
      <w:r>
        <w:rPr>
          <w:rStyle w:val="ilfuvd"/>
          <w:sz w:val="44"/>
          <w:szCs w:val="44"/>
        </w:rPr>
        <w:fldChar w:fldCharType="end" w:fldLock="0"/>
      </w:r>
    </w:p>
    <w:p>
      <w:pPr>
        <w:pStyle w:val="Heading"/>
        <w:jc w:val="center"/>
        <w:rPr>
          <w:rStyle w:val="ilfuvd"/>
          <w:sz w:val="44"/>
          <w:szCs w:val="44"/>
        </w:rPr>
      </w:pPr>
      <w:bookmarkStart w:name="_Toc1" w:id="1"/>
      <w:r>
        <w:rPr>
          <w:rStyle w:val="ilfuvd"/>
          <w:sz w:val="44"/>
          <w:szCs w:val="44"/>
          <w:rtl w:val="0"/>
          <w:lang w:val="en-US"/>
        </w:rPr>
        <w:t>table of Figures</w:t>
      </w:r>
      <w:bookmarkEnd w:id="1"/>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"Toc8396790" </w:instrText>
      </w:r>
      <w:r>
        <w:rPr>
          <w:rStyle w:val="Hyperlink.0"/>
        </w:rPr>
        <w:fldChar w:fldCharType="separate" w:fldLock="0"/>
      </w:r>
      <w:r>
        <w:rPr>
          <w:rStyle w:val="Hyperlink.0"/>
          <w:rtl w:val="0"/>
          <w:lang w:val="en-US"/>
        </w:rPr>
        <w:t xml:space="preserve">Figure 1 </w:t>
      </w:r>
      <w:r>
        <w:rPr>
          <w:rStyle w:val="Hyperlink.0"/>
          <w:rtl w:val="0"/>
          <w:lang w:val="en-US"/>
        </w:rPr>
        <w:t xml:space="preserve">– </w:t>
      </w:r>
      <w:r>
        <w:rPr>
          <w:rStyle w:val="Hyperlink.0"/>
          <w:rtl w:val="0"/>
          <w:lang w:val="en-US"/>
        </w:rPr>
        <w:t>Component Soldering Locations A1</w:t>
      </w:r>
      <w:r>
        <w:tab/>
      </w:r>
      <w:r>
        <w:rPr/>
        <w:fldChar w:fldCharType="end" w:fldLock="0"/>
      </w:r>
      <w:r>
        <w:rPr>
          <w:rtl w:val="0"/>
          <w:lang w:val="en-US"/>
        </w:rPr>
        <w:t>9</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"Toc8396791" </w:instrText>
      </w:r>
      <w:r>
        <w:rPr>
          <w:rStyle w:val="Hyperlink.0"/>
        </w:rPr>
        <w:fldChar w:fldCharType="separate" w:fldLock="0"/>
      </w:r>
      <w:r>
        <w:rPr>
          <w:rStyle w:val="Hyperlink.0"/>
          <w:rtl w:val="0"/>
          <w:lang w:val="en-US"/>
        </w:rPr>
        <w:t xml:space="preserve">Figure 2 </w:t>
      </w:r>
      <w:r>
        <w:rPr>
          <w:rStyle w:val="Hyperlink.0"/>
          <w:rtl w:val="0"/>
          <w:lang w:val="en-US"/>
        </w:rPr>
        <w:t xml:space="preserve">– </w:t>
      </w:r>
      <w:r>
        <w:rPr>
          <w:rStyle w:val="Hyperlink.0"/>
          <w:rtl w:val="0"/>
          <w:lang w:val="en-US"/>
        </w:rPr>
        <w:t>Component Soldering Location B1</w:t>
      </w:r>
      <w:r>
        <w:tab/>
      </w:r>
      <w:r>
        <w:rPr/>
        <w:fldChar w:fldCharType="end" w:fldLock="0"/>
      </w:r>
      <w:r>
        <w:rPr>
          <w:rtl w:val="0"/>
          <w:lang w:val="en-US"/>
        </w:rPr>
        <w:t>10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"Toc8396792" </w:instrText>
      </w:r>
      <w:r>
        <w:rPr>
          <w:rStyle w:val="Hyperlink.0"/>
        </w:rPr>
        <w:fldChar w:fldCharType="separate" w:fldLock="0"/>
      </w:r>
      <w:r>
        <w:rPr>
          <w:rStyle w:val="Hyperlink.0"/>
          <w:rtl w:val="0"/>
          <w:lang w:val="en-US"/>
        </w:rPr>
        <w:t xml:space="preserve">Figure 3 </w:t>
      </w:r>
      <w:r>
        <w:rPr>
          <w:rStyle w:val="Hyperlink.0"/>
          <w:rtl w:val="0"/>
          <w:lang w:val="en-US"/>
        </w:rPr>
        <w:t xml:space="preserve">– </w:t>
      </w:r>
      <w:r>
        <w:rPr>
          <w:rStyle w:val="Hyperlink.0"/>
          <w:rtl w:val="0"/>
          <w:lang w:val="en-US"/>
        </w:rPr>
        <w:t>Component Soldering Locations A2</w:t>
      </w:r>
      <w:r>
        <w:tab/>
      </w:r>
      <w:r>
        <w:rPr/>
        <w:fldChar w:fldCharType="end" w:fldLock="0"/>
      </w:r>
      <w:r>
        <w:rPr>
          <w:rtl w:val="0"/>
          <w:lang w:val="en-US"/>
        </w:rPr>
        <w:t>12</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"Toc8396793" </w:instrText>
      </w:r>
      <w:r>
        <w:rPr>
          <w:rStyle w:val="Hyperlink.0"/>
        </w:rPr>
        <w:fldChar w:fldCharType="separate" w:fldLock="0"/>
      </w:r>
      <w:r>
        <w:rPr>
          <w:rStyle w:val="Hyperlink.0"/>
          <w:rtl w:val="0"/>
          <w:lang w:val="en-US"/>
        </w:rPr>
        <w:t>Figure 4  -- Component Soldering Locations B2</w:t>
      </w:r>
      <w:r>
        <w:tab/>
      </w:r>
      <w:r>
        <w:rPr/>
        <w:fldChar w:fldCharType="end" w:fldLock="0"/>
      </w:r>
      <w:r>
        <w:rPr>
          <w:rtl w:val="0"/>
          <w:lang w:val="en-US"/>
        </w:rPr>
        <w:t>12</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"Toc8396794" </w:instrText>
      </w:r>
      <w:r>
        <w:rPr>
          <w:rStyle w:val="Hyperlink.0"/>
        </w:rPr>
        <w:fldChar w:fldCharType="separate" w:fldLock="0"/>
      </w:r>
      <w:r>
        <w:rPr>
          <w:rStyle w:val="Hyperlink.0"/>
          <w:rtl w:val="0"/>
          <w:lang w:val="en-US"/>
        </w:rPr>
        <w:t>Figure 5 -- Component Soldering Locations C2</w:t>
      </w:r>
      <w:r>
        <w:tab/>
      </w:r>
      <w:r>
        <w:rPr/>
        <w:fldChar w:fldCharType="end" w:fldLock="0"/>
      </w:r>
      <w:r>
        <w:rPr>
          <w:rtl w:val="0"/>
          <w:lang w:val="en-US"/>
        </w:rPr>
        <w:t>13</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"Toc8396795" </w:instrText>
      </w:r>
      <w:r>
        <w:rPr>
          <w:rStyle w:val="Hyperlink.0"/>
        </w:rPr>
        <w:fldChar w:fldCharType="separate" w:fldLock="0"/>
      </w:r>
      <w:r>
        <w:rPr>
          <w:rStyle w:val="Hyperlink.0"/>
          <w:rtl w:val="0"/>
          <w:lang w:val="en-US"/>
        </w:rPr>
        <w:t>Figure 6 -- Bottom Chassis Reference</w:t>
      </w:r>
      <w:r>
        <w:tab/>
      </w:r>
      <w:r>
        <w:rPr/>
        <w:fldChar w:fldCharType="end" w:fldLock="0"/>
      </w:r>
      <w:r>
        <w:rPr>
          <w:rtl w:val="0"/>
          <w:lang w:val="en-US"/>
        </w:rPr>
        <w:t>14</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"Toc8396796" </w:instrText>
      </w:r>
      <w:r>
        <w:rPr>
          <w:rStyle w:val="Hyperlink.0"/>
        </w:rPr>
        <w:fldChar w:fldCharType="separate" w:fldLock="0"/>
      </w:r>
      <w:r>
        <w:rPr>
          <w:rStyle w:val="Hyperlink.0"/>
          <w:rtl w:val="0"/>
          <w:lang w:val="en-US"/>
        </w:rPr>
        <w:t>Figure 7 -- Top Chassis Reference</w:t>
      </w:r>
      <w:r>
        <w:tab/>
      </w:r>
      <w:r>
        <w:rPr/>
        <w:fldChar w:fldCharType="end" w:fldLock="0"/>
      </w:r>
      <w:r>
        <w:rPr>
          <w:rtl w:val="0"/>
          <w:lang w:val="en-US"/>
        </w:rPr>
        <w:t>14</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"Toc8396797" </w:instrText>
      </w:r>
      <w:r>
        <w:rPr>
          <w:rStyle w:val="Hyperlink.0"/>
        </w:rPr>
        <w:fldChar w:fldCharType="separate" w:fldLock="0"/>
      </w:r>
      <w:r>
        <w:rPr>
          <w:rStyle w:val="Hyperlink.0"/>
          <w:rtl w:val="0"/>
          <w:lang w:val="en-US"/>
        </w:rPr>
        <w:t>Figure 8 -- Mounting the Motor to the Bracket</w:t>
      </w:r>
      <w:r>
        <w:tab/>
      </w:r>
      <w:r>
        <w:rPr/>
        <w:fldChar w:fldCharType="end" w:fldLock="0"/>
      </w:r>
      <w:r>
        <w:rPr>
          <w:rtl w:val="0"/>
          <w:lang w:val="en-US"/>
        </w:rPr>
        <w:t>15</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"Toc8396798" </w:instrText>
      </w:r>
      <w:r>
        <w:rPr>
          <w:rStyle w:val="Hyperlink.0"/>
        </w:rPr>
        <w:fldChar w:fldCharType="separate" w:fldLock="0"/>
      </w:r>
      <w:r>
        <w:rPr>
          <w:rStyle w:val="Hyperlink.0"/>
          <w:rtl w:val="0"/>
          <w:lang w:val="en-US"/>
        </w:rPr>
        <w:t>Figure 9 -- Rubber Wheel Cover</w:t>
      </w:r>
      <w:r>
        <w:tab/>
      </w:r>
      <w:r>
        <w:rPr/>
        <w:fldChar w:fldCharType="end" w:fldLock="0"/>
      </w:r>
      <w:r>
        <w:rPr>
          <w:rtl w:val="0"/>
          <w:lang w:val="en-US"/>
        </w:rPr>
        <w:t>15</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"Toc8396799" </w:instrText>
      </w:r>
      <w:r>
        <w:rPr>
          <w:rStyle w:val="Hyperlink.0"/>
        </w:rPr>
        <w:fldChar w:fldCharType="separate" w:fldLock="0"/>
      </w:r>
      <w:r>
        <w:rPr>
          <w:rStyle w:val="Hyperlink.0"/>
          <w:rtl w:val="0"/>
          <w:lang w:val="en-US"/>
        </w:rPr>
        <w:t>Figure 10 -- Mounting Wheel to Hub</w:t>
      </w:r>
      <w:r>
        <w:tab/>
      </w:r>
      <w:r>
        <w:rPr/>
        <w:fldChar w:fldCharType="end" w:fldLock="0"/>
      </w:r>
      <w:r>
        <w:rPr>
          <w:rtl w:val="0"/>
          <w:lang w:val="en-US"/>
        </w:rPr>
        <w:t>15</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"Toc8396800" </w:instrText>
      </w:r>
      <w:r>
        <w:rPr>
          <w:rStyle w:val="Hyperlink.0"/>
        </w:rPr>
        <w:fldChar w:fldCharType="separate" w:fldLock="0"/>
      </w:r>
      <w:r>
        <w:rPr>
          <w:rStyle w:val="Hyperlink.0"/>
          <w:rtl w:val="0"/>
          <w:lang w:val="en-US"/>
        </w:rPr>
        <w:t>Figure 11 -- Securing the Hub to the Shaft</w:t>
      </w:r>
      <w:r>
        <w:tab/>
      </w:r>
      <w:r>
        <w:rPr/>
        <w:fldChar w:fldCharType="end" w:fldLock="0"/>
      </w:r>
      <w:r>
        <w:rPr>
          <w:rtl w:val="0"/>
          <w:lang w:val="en-US"/>
        </w:rPr>
        <w:t>16</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"Toc8396801" </w:instrText>
      </w:r>
      <w:r>
        <w:rPr>
          <w:rStyle w:val="Hyperlink.0"/>
        </w:rPr>
        <w:fldChar w:fldCharType="separate" w:fldLock="0"/>
      </w:r>
      <w:r>
        <w:rPr>
          <w:rStyle w:val="Hyperlink.0"/>
          <w:rtl w:val="0"/>
          <w:lang w:val="en-US"/>
        </w:rPr>
        <w:t>Figure 12 -- Final Motor &amp; Wheel Assembly</w:t>
      </w:r>
      <w:r>
        <w:tab/>
      </w:r>
      <w:r>
        <w:rPr/>
        <w:fldChar w:fldCharType="end" w:fldLock="0"/>
      </w:r>
      <w:r>
        <w:rPr>
          <w:rtl w:val="0"/>
          <w:lang w:val="en-US"/>
        </w:rPr>
        <w:t>16</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"Toc8396802" </w:instrText>
      </w:r>
      <w:r>
        <w:rPr>
          <w:rStyle w:val="Hyperlink.0"/>
        </w:rPr>
        <w:fldChar w:fldCharType="separate" w:fldLock="0"/>
      </w:r>
      <w:r>
        <w:rPr>
          <w:rStyle w:val="Hyperlink.0"/>
          <w:rtl w:val="0"/>
          <w:lang w:val="en-US"/>
        </w:rPr>
        <w:t>Figure 13 -- Bottom Chassis Mounting Diagram</w:t>
      </w:r>
      <w:r>
        <w:tab/>
      </w:r>
      <w:r>
        <w:rPr/>
        <w:fldChar w:fldCharType="end" w:fldLock="0"/>
      </w:r>
      <w:r>
        <w:rPr>
          <w:rtl w:val="0"/>
          <w:lang w:val="en-US"/>
        </w:rPr>
        <w:t>17</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"Toc8396803" </w:instrText>
      </w:r>
      <w:r>
        <w:rPr>
          <w:rStyle w:val="Hyperlink.0"/>
        </w:rPr>
        <w:fldChar w:fldCharType="separate" w:fldLock="0"/>
      </w:r>
      <w:r>
        <w:rPr>
          <w:rStyle w:val="Hyperlink.0"/>
          <w:rtl w:val="0"/>
          <w:lang w:val="en-US"/>
        </w:rPr>
        <w:t>Figure 14 -- 5-IR Sensor Array PCB Orientation Diagram</w:t>
      </w:r>
      <w:r>
        <w:tab/>
      </w:r>
      <w:r>
        <w:rPr/>
        <w:fldChar w:fldCharType="end" w:fldLock="0"/>
      </w:r>
      <w:r>
        <w:rPr>
          <w:rtl w:val="0"/>
          <w:lang w:val="en-US"/>
        </w:rPr>
        <w:t>18</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"Toc8396804" </w:instrText>
      </w:r>
      <w:r>
        <w:rPr>
          <w:rStyle w:val="Hyperlink.0"/>
        </w:rPr>
        <w:fldChar w:fldCharType="separate" w:fldLock="0"/>
      </w:r>
      <w:r>
        <w:rPr>
          <w:rStyle w:val="Hyperlink.0"/>
          <w:rtl w:val="0"/>
          <w:lang w:val="en-US"/>
        </w:rPr>
        <w:t>Figure 15 -- Power Supply PCB Orientation Diagram</w:t>
      </w:r>
      <w:r>
        <w:tab/>
      </w:r>
      <w:r>
        <w:rPr/>
        <w:fldChar w:fldCharType="end" w:fldLock="0"/>
      </w:r>
      <w:r>
        <w:rPr>
          <w:rtl w:val="0"/>
          <w:lang w:val="en-US"/>
        </w:rPr>
        <w:t>18</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"Toc8396805" </w:instrText>
      </w:r>
      <w:r>
        <w:rPr>
          <w:rStyle w:val="Hyperlink.0"/>
        </w:rPr>
        <w:fldChar w:fldCharType="separate" w:fldLock="0"/>
      </w:r>
      <w:r>
        <w:rPr>
          <w:rStyle w:val="Hyperlink.0"/>
          <w:rtl w:val="0"/>
          <w:lang w:val="en-US"/>
        </w:rPr>
        <w:t>Figure 16 -- Aligning Sensor PCB &amp; Chassis</w:t>
      </w:r>
      <w:r>
        <w:tab/>
      </w:r>
      <w:r>
        <w:rPr/>
        <w:fldChar w:fldCharType="end" w:fldLock="0"/>
      </w:r>
      <w:r>
        <w:rPr>
          <w:rtl w:val="0"/>
          <w:lang w:val="en-US"/>
        </w:rPr>
        <w:t>19</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"Toc8396806" </w:instrText>
      </w:r>
      <w:r>
        <w:rPr>
          <w:rStyle w:val="Hyperlink.0"/>
        </w:rPr>
        <w:fldChar w:fldCharType="separate" w:fldLock="0"/>
      </w:r>
      <w:r>
        <w:rPr>
          <w:rStyle w:val="Hyperlink.0"/>
          <w:rtl w:val="0"/>
          <w:lang w:val="en-US"/>
        </w:rPr>
        <w:t>Figure 17 -- Aligning Top &amp; Bottom Chassis</w:t>
      </w:r>
      <w:r>
        <w:tab/>
      </w:r>
      <w:r>
        <w:rPr/>
        <w:fldChar w:fldCharType="end" w:fldLock="0"/>
      </w:r>
      <w:r>
        <w:rPr>
          <w:rtl w:val="0"/>
          <w:lang w:val="en-US"/>
        </w:rPr>
        <w:t>19</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"Toc8396807" </w:instrText>
      </w:r>
      <w:r>
        <w:rPr>
          <w:rStyle w:val="Hyperlink.0"/>
        </w:rPr>
        <w:fldChar w:fldCharType="separate" w:fldLock="0"/>
      </w:r>
      <w:r>
        <w:rPr>
          <w:rStyle w:val="Hyperlink.0"/>
          <w:rtl w:val="0"/>
          <w:lang w:val="en-US"/>
        </w:rPr>
        <w:t>Figure 18 -- CoolTerm COM Port Setup</w:t>
      </w:r>
      <w:r>
        <w:tab/>
      </w:r>
      <w:r>
        <w:rPr/>
        <w:fldChar w:fldCharType="end" w:fldLock="0"/>
      </w:r>
      <w:r>
        <w:rPr>
          <w:rtl w:val="0"/>
          <w:lang w:val="en-US"/>
        </w:rPr>
        <w:t>23</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"Toc8396808" </w:instrText>
      </w:r>
      <w:r>
        <w:rPr>
          <w:rStyle w:val="Hyperlink.0"/>
        </w:rPr>
        <w:fldChar w:fldCharType="separate" w:fldLock="0"/>
      </w:r>
      <w:r>
        <w:rPr>
          <w:rStyle w:val="Hyperlink.0"/>
          <w:rtl w:val="0"/>
          <w:lang w:val="en-US"/>
        </w:rPr>
        <w:t>Figure 19 -- Monitored Sensor Data Output</w:t>
      </w:r>
      <w:r>
        <w:tab/>
      </w:r>
      <w:r>
        <w:rPr/>
        <w:fldChar w:fldCharType="end" w:fldLock="0"/>
      </w:r>
      <w:r>
        <w:rPr>
          <w:rtl w:val="0"/>
          <w:lang w:val="en-US"/>
        </w:rPr>
        <w:t>23</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"Toc8396809" </w:instrText>
      </w:r>
      <w:r>
        <w:rPr>
          <w:rStyle w:val="Hyperlink.0"/>
        </w:rPr>
        <w:fldChar w:fldCharType="separate" w:fldLock="0"/>
      </w:r>
      <w:r>
        <w:rPr>
          <w:rStyle w:val="Hyperlink.0"/>
          <w:rtl w:val="0"/>
          <w:lang w:val="en-US"/>
        </w:rPr>
        <w:t>Figure 20 -- Voltage Regulator Troubleshooting</w:t>
      </w:r>
      <w:r>
        <w:tab/>
      </w:r>
      <w:r>
        <w:rPr/>
        <w:fldChar w:fldCharType="end" w:fldLock="0"/>
      </w:r>
      <w:r>
        <w:rPr>
          <w:rtl w:val="0"/>
          <w:lang w:val="en-US"/>
        </w:rPr>
        <w:t>25</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"Toc8396810" </w:instrText>
      </w:r>
      <w:r>
        <w:rPr>
          <w:rStyle w:val="Hyperlink.0"/>
        </w:rPr>
        <w:fldChar w:fldCharType="separate" w:fldLock="0"/>
      </w:r>
      <w:r>
        <w:rPr>
          <w:rStyle w:val="Hyperlink.0"/>
          <w:rtl w:val="0"/>
          <w:lang w:val="en-US"/>
        </w:rPr>
        <w:t>Figure 21 -- MazeBot GUI Application</w:t>
      </w:r>
      <w:r>
        <w:tab/>
      </w:r>
      <w:r>
        <w:rPr/>
        <w:fldChar w:fldCharType="end" w:fldLock="0"/>
      </w:r>
      <w:r>
        <w:rPr>
          <w:rtl w:val="0"/>
          <w:lang w:val="en-US"/>
        </w:rPr>
        <w:t>26</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"Toc8396811" </w:instrText>
      </w:r>
      <w:r>
        <w:rPr>
          <w:rStyle w:val="Hyperlink.0"/>
        </w:rPr>
        <w:fldChar w:fldCharType="separate" w:fldLock="0"/>
      </w:r>
      <w:r>
        <w:rPr>
          <w:rStyle w:val="Hyperlink.0"/>
          <w:rtl w:val="0"/>
          <w:lang w:val="en-US"/>
        </w:rPr>
        <w:t>Figure 22 -- Maze Example A</w:t>
      </w:r>
      <w:r>
        <w:tab/>
      </w:r>
      <w:r>
        <w:rPr/>
        <w:fldChar w:fldCharType="end" w:fldLock="0"/>
      </w:r>
      <w:r>
        <w:rPr>
          <w:rtl w:val="0"/>
          <w:lang w:val="en-US"/>
        </w:rPr>
        <w:t>30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"Toc8396812" </w:instrText>
      </w:r>
      <w:r>
        <w:rPr>
          <w:rStyle w:val="Hyperlink.0"/>
        </w:rPr>
        <w:fldChar w:fldCharType="separate" w:fldLock="0"/>
      </w:r>
      <w:r>
        <w:rPr>
          <w:rStyle w:val="Hyperlink.0"/>
          <w:rtl w:val="0"/>
          <w:lang w:val="en-US"/>
        </w:rPr>
        <w:t>Figure 23 -- Maze Example B</w:t>
      </w:r>
      <w:r>
        <w:tab/>
      </w:r>
      <w:r>
        <w:rPr/>
        <w:fldChar w:fldCharType="end" w:fldLock="0"/>
      </w:r>
      <w:r>
        <w:rPr>
          <w:rtl w:val="0"/>
          <w:lang w:val="en-US"/>
        </w:rPr>
        <w:t>30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"Toc8396813" </w:instrText>
      </w:r>
      <w:r>
        <w:rPr>
          <w:rStyle w:val="Hyperlink.0"/>
        </w:rPr>
        <w:fldChar w:fldCharType="separate" w:fldLock="0"/>
      </w:r>
      <w:r>
        <w:rPr>
          <w:rStyle w:val="Hyperlink.0"/>
          <w:rtl w:val="0"/>
          <w:lang w:val="en-US"/>
        </w:rPr>
        <w:t>Figure 24 -- Maze Example C</w:t>
      </w:r>
      <w:r>
        <w:tab/>
      </w:r>
      <w:r>
        <w:rPr/>
        <w:fldChar w:fldCharType="end" w:fldLock="0"/>
      </w:r>
      <w:r>
        <w:rPr>
          <w:rtl w:val="0"/>
          <w:lang w:val="en-US"/>
        </w:rPr>
        <w:t>30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"Toc8396814" </w:instrText>
      </w:r>
      <w:r>
        <w:rPr>
          <w:rStyle w:val="Hyperlink.0"/>
        </w:rPr>
        <w:fldChar w:fldCharType="separate" w:fldLock="0"/>
      </w:r>
      <w:r>
        <w:rPr>
          <w:rStyle w:val="Hyperlink.0"/>
          <w:rtl w:val="0"/>
          <w:lang w:val="en-US"/>
        </w:rPr>
        <w:t>Figure 25 -- Sensor Array View</w:t>
      </w:r>
      <w:r>
        <w:tab/>
      </w:r>
      <w:r>
        <w:rPr/>
        <w:fldChar w:fldCharType="end" w:fldLock="0"/>
      </w:r>
      <w:r>
        <w:rPr>
          <w:rtl w:val="0"/>
          <w:lang w:val="en-US"/>
        </w:rPr>
        <w:t>31</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"Toc8396815" </w:instrText>
      </w:r>
      <w:r>
        <w:rPr>
          <w:rStyle w:val="Hyperlink.0"/>
        </w:rPr>
        <w:fldChar w:fldCharType="separate" w:fldLock="0"/>
      </w:r>
      <w:r>
        <w:rPr>
          <w:rStyle w:val="Hyperlink.0"/>
          <w:rtl w:val="0"/>
          <w:lang w:val="en-US"/>
        </w:rPr>
        <w:t>Figure 26 -- Motor &amp; Wheels View</w:t>
      </w:r>
      <w:r>
        <w:tab/>
      </w:r>
      <w:r>
        <w:rPr/>
        <w:fldChar w:fldCharType="end" w:fldLock="0"/>
      </w:r>
      <w:r>
        <w:rPr>
          <w:rtl w:val="0"/>
          <w:lang w:val="en-US"/>
        </w:rPr>
        <w:t>31</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"Toc8396816" </w:instrText>
      </w:r>
      <w:r>
        <w:rPr>
          <w:rStyle w:val="Hyperlink.0"/>
        </w:rPr>
        <w:fldChar w:fldCharType="separate" w:fldLock="0"/>
      </w:r>
      <w:r>
        <w:rPr>
          <w:rStyle w:val="Hyperlink.0"/>
          <w:rtl w:val="0"/>
          <w:lang w:val="en-US"/>
        </w:rPr>
        <w:t>Figure 27 -- Front Body View</w:t>
      </w:r>
      <w:r>
        <w:tab/>
      </w:r>
      <w:r>
        <w:rPr/>
        <w:fldChar w:fldCharType="end" w:fldLock="0"/>
      </w:r>
      <w:r>
        <w:rPr>
          <w:rtl w:val="0"/>
          <w:lang w:val="en-US"/>
        </w:rPr>
        <w:t>32</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"Toc8396817" </w:instrText>
      </w:r>
      <w:r>
        <w:rPr>
          <w:rStyle w:val="Hyperlink.0"/>
        </w:rPr>
        <w:fldChar w:fldCharType="separate" w:fldLock="0"/>
      </w:r>
      <w:r>
        <w:rPr>
          <w:rStyle w:val="Hyperlink.0"/>
          <w:rtl w:val="0"/>
          <w:lang w:val="en-US"/>
        </w:rPr>
        <w:t>Figure 28 -- Side Body View</w:t>
      </w:r>
      <w:r>
        <w:tab/>
      </w:r>
      <w:r>
        <w:rPr/>
        <w:fldChar w:fldCharType="end" w:fldLock="0"/>
      </w:r>
      <w:r>
        <w:rPr>
          <w:rtl w:val="0"/>
          <w:lang w:val="en-US"/>
        </w:rPr>
        <w:t>32</w:t>
      </w:r>
    </w:p>
    <w:p>
      <w:pPr>
        <w:pStyle w:val="Body"/>
      </w:pPr>
    </w:p>
    <w:p>
      <w:pPr>
        <w:pStyle w:val="Heading"/>
        <w:jc w:val="center"/>
        <w:rPr>
          <w:rStyle w:val="ilfuvd"/>
          <w:sz w:val="44"/>
          <w:szCs w:val="44"/>
        </w:rPr>
      </w:pPr>
      <w:bookmarkStart w:name="_Toc2" w:id="2"/>
      <w:r>
        <w:rPr>
          <w:rStyle w:val="ilfuvd"/>
          <w:sz w:val="44"/>
          <w:szCs w:val="44"/>
          <w:rtl w:val="0"/>
          <w:lang w:val="en-US"/>
        </w:rPr>
        <w:t>Table of Tables</w:t>
      </w:r>
      <w:bookmarkEnd w:id="2"/>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"Toc8396818" </w:instrText>
      </w:r>
      <w:r>
        <w:rPr>
          <w:rStyle w:val="Hyperlink.0"/>
        </w:rPr>
        <w:fldChar w:fldCharType="separate" w:fldLock="0"/>
      </w:r>
      <w:r>
        <w:rPr>
          <w:rStyle w:val="Hyperlink.0"/>
          <w:rtl w:val="0"/>
          <w:lang w:val="en-US"/>
        </w:rPr>
        <w:t xml:space="preserve">Table 1 </w:t>
      </w:r>
      <w:r>
        <w:rPr>
          <w:rStyle w:val="Hyperlink.0"/>
          <w:rtl w:val="0"/>
          <w:lang w:val="en-US"/>
        </w:rPr>
        <w:t xml:space="preserve">– </w:t>
      </w:r>
      <w:r>
        <w:rPr>
          <w:rStyle w:val="Hyperlink.0"/>
          <w:rtl w:val="0"/>
          <w:lang w:val="en-US"/>
        </w:rPr>
        <w:t>Finalized Bill of Materials</w:t>
      </w:r>
      <w:r>
        <w:tab/>
      </w:r>
      <w:r>
        <w:rPr/>
        <w:fldChar w:fldCharType="end" w:fldLock="0"/>
      </w:r>
      <w:r>
        <w:rPr>
          <w:rtl w:val="0"/>
          <w:lang w:val="en-US"/>
        </w:rPr>
        <w:t>6</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"Toc8396819" </w:instrText>
      </w:r>
      <w:r>
        <w:rPr>
          <w:rStyle w:val="Hyperlink.0"/>
        </w:rPr>
        <w:fldChar w:fldCharType="separate" w:fldLock="0"/>
      </w:r>
      <w:r>
        <w:rPr>
          <w:rStyle w:val="Hyperlink.0"/>
          <w:rtl w:val="0"/>
          <w:lang w:val="en-US"/>
        </w:rPr>
        <w:t>Table 2 -- IR Sensor PCB Connections</w:t>
      </w:r>
      <w:r>
        <w:tab/>
      </w:r>
      <w:r>
        <w:rPr/>
        <w:fldChar w:fldCharType="end" w:fldLock="0"/>
      </w:r>
      <w:r>
        <w:rPr>
          <w:rtl w:val="0"/>
          <w:lang w:val="en-US"/>
        </w:rPr>
        <w:t>20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"Toc8396820" </w:instrText>
      </w:r>
      <w:r>
        <w:rPr>
          <w:rStyle w:val="Hyperlink.0"/>
        </w:rPr>
        <w:fldChar w:fldCharType="separate" w:fldLock="0"/>
      </w:r>
      <w:r>
        <w:rPr>
          <w:rStyle w:val="Hyperlink.0"/>
          <w:rtl w:val="0"/>
          <w:lang w:val="en-US"/>
        </w:rPr>
        <w:t>Table 3 -- Voltage Regulator PCB Connections</w:t>
      </w:r>
      <w:r>
        <w:tab/>
      </w:r>
      <w:r>
        <w:rPr/>
        <w:fldChar w:fldCharType="end" w:fldLock="0"/>
      </w:r>
      <w:r>
        <w:rPr>
          <w:rtl w:val="0"/>
          <w:lang w:val="en-US"/>
        </w:rPr>
        <w:t>20</w:t>
      </w:r>
    </w:p>
    <w:p>
      <w:pPr>
        <w:pStyle w:val="table of figures"/>
        <w:tabs>
          <w:tab w:val="right" w:pos="9340" w:leader="dot"/>
        </w:tabs>
        <w:rPr>
          <w:rStyle w:val="ilfuvd"/>
          <w:sz w:val="22"/>
          <w:szCs w:val="22"/>
        </w:rPr>
      </w:pPr>
      <w:r>
        <w:rPr>
          <w:rStyle w:val="Hyperlink.0"/>
        </w:rPr>
        <w:fldChar w:fldCharType="begin" w:fldLock="0"/>
      </w:r>
      <w:r>
        <w:rPr>
          <w:rStyle w:val="Hyperlink.0"/>
        </w:rPr>
        <w:instrText xml:space="preserve"> HYPERLINK \l "Toc8396821" </w:instrText>
      </w:r>
      <w:r>
        <w:rPr>
          <w:rStyle w:val="Hyperlink.0"/>
        </w:rPr>
        <w:fldChar w:fldCharType="separate" w:fldLock="0"/>
      </w:r>
      <w:r>
        <w:rPr>
          <w:rStyle w:val="Hyperlink.0"/>
          <w:rtl w:val="0"/>
          <w:lang w:val="en-US"/>
        </w:rPr>
        <w:t>Table 4 -- Motor Encoder Wire Functions</w:t>
      </w:r>
      <w:r>
        <w:tab/>
      </w:r>
      <w:r>
        <w:rPr/>
        <w:fldChar w:fldCharType="end" w:fldLock="0"/>
      </w:r>
      <w:r>
        <w:rPr>
          <w:rtl w:val="0"/>
          <w:lang w:val="en-US"/>
        </w:rPr>
        <w:t>21</w:t>
      </w:r>
    </w:p>
    <w:p>
      <w:pPr>
        <w:pStyle w:val="Body"/>
      </w:pPr>
      <w:r>
        <w:br w:type="page"/>
      </w:r>
    </w:p>
    <w:p>
      <w:pPr>
        <w:pStyle w:val="Heading"/>
        <w:jc w:val="center"/>
        <w:rPr>
          <w:rStyle w:val="ilfuvd"/>
          <w:sz w:val="40"/>
          <w:szCs w:val="40"/>
        </w:rPr>
      </w:pPr>
      <w:bookmarkStart w:name="_Toc3" w:id="3"/>
      <w:r>
        <w:rPr>
          <w:rStyle w:val="ilfuvd"/>
          <w:sz w:val="40"/>
          <w:szCs w:val="40"/>
          <w:rtl w:val="0"/>
          <w:lang w:val="en-US"/>
        </w:rPr>
        <w:t>Glossary of Key Terms</w:t>
      </w:r>
      <w:bookmarkEnd w:id="3"/>
    </w:p>
    <w:p>
      <w:pPr>
        <w:pStyle w:val="List Paragraph"/>
        <w:numPr>
          <w:ilvl w:val="0"/>
          <w:numId w:val="3"/>
        </w:numPr>
        <w:rPr>
          <w:lang w:val="en-US"/>
        </w:rPr>
      </w:pPr>
      <w:r>
        <w:rPr>
          <w:rStyle w:val="ilfuvd"/>
          <w:rFonts w:ascii="Helvetica" w:hAnsi="Helvetica"/>
          <w:b w:val="1"/>
          <w:bCs w:val="1"/>
          <w:u w:val="single"/>
          <w:rtl w:val="0"/>
          <w:lang w:val="en-US"/>
        </w:rPr>
        <w:t>BLDC</w:t>
      </w:r>
      <w:r>
        <w:rPr>
          <w:rtl w:val="0"/>
          <w:lang w:val="en-US"/>
        </w:rPr>
        <w:t xml:space="preserve"> – </w:t>
      </w:r>
      <w:r>
        <w:rPr>
          <w:rtl w:val="0"/>
          <w:lang w:val="en-US"/>
        </w:rPr>
        <w:t xml:space="preserve">also known as a </w:t>
      </w:r>
      <w:r>
        <w:rPr>
          <w:rStyle w:val="ilfuvd"/>
          <w:rFonts w:ascii="Helvetica" w:hAnsi="Helvetica"/>
          <w:b w:val="1"/>
          <w:bCs w:val="1"/>
          <w:i w:val="1"/>
          <w:iCs w:val="1"/>
          <w:color w:val="328d9f"/>
          <w:u w:color="328d9f"/>
          <w:rtl w:val="0"/>
          <w:lang w:val="en-US"/>
        </w:rPr>
        <w:t>Brushless DC motor</w:t>
      </w:r>
      <w:r>
        <w:rPr>
          <w:rtl w:val="0"/>
          <w:lang w:val="en-US"/>
        </w:rPr>
        <w:t xml:space="preserve"> &amp; is a synchronous motor powered by DC power via an inverter or switching power supply which produces an AC current to drive each phase of the motor using loop control functionalities.</w:t>
      </w:r>
    </w:p>
    <w:p>
      <w:pPr>
        <w:pStyle w:val="List Paragraph"/>
        <w:numPr>
          <w:ilvl w:val="0"/>
          <w:numId w:val="3"/>
        </w:numPr>
        <w:rPr>
          <w:lang w:val="en-US"/>
        </w:rPr>
      </w:pPr>
      <w:r>
        <w:rPr>
          <w:rStyle w:val="ilfuvd"/>
          <w:rFonts w:ascii="Helvetica" w:hAnsi="Helvetica"/>
          <w:b w:val="1"/>
          <w:bCs w:val="1"/>
          <w:u w:val="single"/>
          <w:rtl w:val="0"/>
          <w:lang w:val="en-US"/>
        </w:rPr>
        <w:t>BOM</w:t>
      </w:r>
      <w:r>
        <w:rPr>
          <w:rtl w:val="0"/>
          <w:lang w:val="en-US"/>
        </w:rPr>
        <w:t xml:space="preserve"> – </w:t>
      </w:r>
      <w:r>
        <w:rPr>
          <w:rtl w:val="0"/>
          <w:lang w:val="en-US"/>
        </w:rPr>
        <w:t xml:space="preserve">also known as a </w:t>
      </w:r>
      <w:r>
        <w:rPr>
          <w:rStyle w:val="ilfuvd"/>
          <w:rFonts w:ascii="Helvetica" w:hAnsi="Helvetica"/>
          <w:b w:val="1"/>
          <w:bCs w:val="1"/>
          <w:i w:val="1"/>
          <w:iCs w:val="1"/>
          <w:color w:val="328d9f"/>
          <w:u w:color="328d9f"/>
          <w:rtl w:val="0"/>
          <w:lang w:val="en-US"/>
        </w:rPr>
        <w:t>Bill of Materials</w:t>
      </w:r>
      <w:r>
        <w:rPr>
          <w:rtl w:val="0"/>
          <w:lang w:val="en-US"/>
        </w:rPr>
        <w:t>, and is a list of the materials, sub-assemblies, intermediate assemblies, sub-components, parts, and the quantities of each needed to manufacture an end product</w:t>
      </w:r>
    </w:p>
    <w:p>
      <w:pPr>
        <w:pStyle w:val="List Paragraph"/>
        <w:numPr>
          <w:ilvl w:val="0"/>
          <w:numId w:val="3"/>
        </w:numPr>
        <w:rPr>
          <w:lang w:val="en-US"/>
        </w:rPr>
      </w:pPr>
      <w:r>
        <w:rPr>
          <w:rStyle w:val="ilfuvd"/>
          <w:rFonts w:ascii="Helvetica" w:hAnsi="Helvetica"/>
          <w:b w:val="1"/>
          <w:bCs w:val="1"/>
          <w:u w:val="single"/>
          <w:rtl w:val="0"/>
          <w:lang w:val="en-US"/>
        </w:rPr>
        <w:t>CPR</w:t>
      </w:r>
      <w:r>
        <w:rPr>
          <w:rtl w:val="0"/>
          <w:lang w:val="en-US"/>
        </w:rPr>
        <w:t xml:space="preserve"> – </w:t>
      </w:r>
      <w:r>
        <w:rPr>
          <w:rtl w:val="0"/>
          <w:lang w:val="en-US"/>
        </w:rPr>
        <w:t xml:space="preserve">refers to the amount of </w:t>
      </w:r>
      <w:r>
        <w:rPr>
          <w:rStyle w:val="ilfuvd"/>
          <w:rFonts w:ascii="Helvetica" w:hAnsi="Helvetica"/>
          <w:b w:val="1"/>
          <w:bCs w:val="1"/>
          <w:i w:val="1"/>
          <w:iCs w:val="1"/>
          <w:color w:val="328d9f"/>
          <w:u w:color="328d9f"/>
          <w:rtl w:val="0"/>
          <w:lang w:val="en-US"/>
        </w:rPr>
        <w:t>Counts per Revolution</w:t>
      </w:r>
      <w:r>
        <w:rPr>
          <w:rStyle w:val="ilfuvd"/>
          <w:color w:val="328d9f"/>
          <w:u w:color="328d9f"/>
          <w:rtl w:val="0"/>
          <w:lang w:val="en-US"/>
        </w:rPr>
        <w:t xml:space="preserve"> </w:t>
      </w:r>
      <w:r>
        <w:rPr>
          <w:rtl w:val="0"/>
          <w:lang w:val="en-US"/>
        </w:rPr>
        <w:t>of a component (in this case its referring to the gear-motor encoder)</w:t>
      </w:r>
    </w:p>
    <w:p>
      <w:pPr>
        <w:pStyle w:val="List Paragraph"/>
        <w:numPr>
          <w:ilvl w:val="0"/>
          <w:numId w:val="3"/>
        </w:numPr>
        <w:rPr>
          <w:lang w:val="en-US"/>
        </w:rPr>
      </w:pPr>
      <w:r>
        <w:rPr>
          <w:rStyle w:val="ilfuvd"/>
          <w:rFonts w:ascii="Helvetica" w:hAnsi="Helvetica"/>
          <w:b w:val="1"/>
          <w:bCs w:val="1"/>
          <w:u w:val="single"/>
          <w:rtl w:val="0"/>
          <w:lang w:val="en-US"/>
        </w:rPr>
        <w:t>DMM</w:t>
      </w:r>
      <w:r>
        <w:rPr>
          <w:rtl w:val="0"/>
          <w:lang w:val="en-US"/>
        </w:rPr>
        <w:t xml:space="preserve"> – </w:t>
      </w:r>
      <w:r>
        <w:rPr>
          <w:rtl w:val="0"/>
          <w:lang w:val="en-US"/>
        </w:rPr>
        <w:t xml:space="preserve">also referred to as a </w:t>
      </w:r>
      <w:r>
        <w:rPr>
          <w:rStyle w:val="ilfuvd"/>
          <w:rFonts w:ascii="Helvetica" w:hAnsi="Helvetica"/>
          <w:b w:val="1"/>
          <w:bCs w:val="1"/>
          <w:i w:val="1"/>
          <w:iCs w:val="1"/>
          <w:color w:val="328d9f"/>
          <w:u w:color="328d9f"/>
          <w:rtl w:val="0"/>
          <w:lang w:val="en-US"/>
        </w:rPr>
        <w:t>Digital Multi-Meter</w:t>
      </w:r>
      <w:r>
        <w:rPr>
          <w:rStyle w:val="ilfuvd"/>
          <w:color w:val="328d9f"/>
          <w:u w:color="328d9f"/>
          <w:rtl w:val="0"/>
          <w:lang w:val="en-US"/>
        </w:rPr>
        <w:t xml:space="preserve"> </w:t>
      </w:r>
      <w:r>
        <w:rPr>
          <w:rtl w:val="0"/>
          <w:lang w:val="en-US"/>
        </w:rPr>
        <w:t>and is used to test circuitry in terms of voltage, current, resistance, inductance, continuity, etc.</w:t>
      </w:r>
    </w:p>
    <w:p>
      <w:pPr>
        <w:pStyle w:val="List Paragraph"/>
        <w:numPr>
          <w:ilvl w:val="0"/>
          <w:numId w:val="3"/>
        </w:numPr>
        <w:rPr>
          <w:lang w:val="en-US"/>
        </w:rPr>
      </w:pPr>
      <w:r>
        <w:rPr>
          <w:rStyle w:val="ilfuvd"/>
          <w:rFonts w:ascii="Helvetica" w:hAnsi="Helvetica"/>
          <w:b w:val="1"/>
          <w:bCs w:val="1"/>
          <w:u w:val="single"/>
          <w:rtl w:val="0"/>
          <w:lang w:val="en-US"/>
        </w:rPr>
        <w:t xml:space="preserve">GUI </w:t>
      </w:r>
      <w:r>
        <w:rPr>
          <w:rtl w:val="0"/>
          <w:lang w:val="en-US"/>
        </w:rPr>
        <w:t xml:space="preserve">– </w:t>
      </w:r>
      <w:r>
        <w:rPr>
          <w:rtl w:val="0"/>
          <w:lang w:val="en-US"/>
        </w:rPr>
        <w:t xml:space="preserve">also known as a </w:t>
      </w:r>
      <w:r>
        <w:rPr>
          <w:rStyle w:val="ilfuvd"/>
          <w:rFonts w:ascii="Helvetica" w:hAnsi="Helvetica"/>
          <w:b w:val="1"/>
          <w:bCs w:val="1"/>
          <w:i w:val="1"/>
          <w:iCs w:val="1"/>
          <w:color w:val="328d9f"/>
          <w:u w:color="328d9f"/>
          <w:rtl w:val="0"/>
          <w:lang w:val="en-US"/>
        </w:rPr>
        <w:t>Graphical User Interface</w:t>
      </w:r>
      <w:r>
        <w:rPr>
          <w:rStyle w:val="ilfuvd"/>
          <w:color w:val="328d9f"/>
          <w:u w:color="328d9f"/>
          <w:rtl w:val="0"/>
          <w:lang w:val="en-US"/>
        </w:rPr>
        <w:t xml:space="preserve"> </w:t>
      </w:r>
      <w:r>
        <w:rPr>
          <w:rtl w:val="0"/>
          <w:lang w:val="en-US"/>
        </w:rPr>
        <w:t>which allows interaction between the hardware &amp; software (i.e., provides communication functionalities between the microcontroller and the PC).</w:t>
      </w:r>
    </w:p>
    <w:p>
      <w:pPr>
        <w:pStyle w:val="List Paragraph"/>
        <w:numPr>
          <w:ilvl w:val="0"/>
          <w:numId w:val="3"/>
        </w:numPr>
        <w:bidi w:val="0"/>
        <w:ind w:right="0"/>
        <w:jc w:val="left"/>
        <w:rPr>
          <w:rStyle w:val="ilfuvd"/>
          <w:b w:val="1"/>
          <w:bCs w:val="1"/>
          <w:u w:val="single"/>
          <w:rtl w:val="0"/>
          <w:lang w:val="en-US"/>
        </w:rPr>
      </w:pPr>
      <w:r>
        <w:rPr>
          <w:rStyle w:val="ilfuvd"/>
          <w:b w:val="1"/>
          <w:bCs w:val="1"/>
          <w:u w:val="single"/>
          <w:rtl w:val="0"/>
          <w:lang w:val="en-US"/>
        </w:rPr>
        <w:t>IC</w:t>
      </w:r>
      <w:r>
        <w:rPr>
          <w:rStyle w:val="ilfuvd"/>
          <w:rFonts w:ascii="Helvetica Light" w:hAnsi="Helvetica Light" w:hint="default"/>
          <w:b w:val="0"/>
          <w:bCs w:val="0"/>
          <w:rtl w:val="0"/>
          <w:lang w:val="en-US"/>
        </w:rPr>
        <w:t xml:space="preserve"> – </w:t>
      </w:r>
      <w:r>
        <w:rPr>
          <w:rStyle w:val="ilfuvd"/>
          <w:rFonts w:ascii="Helvetica Light" w:hAnsi="Helvetica Light"/>
          <w:b w:val="0"/>
          <w:bCs w:val="0"/>
          <w:rtl w:val="0"/>
          <w:lang w:val="en-US"/>
        </w:rPr>
        <w:t xml:space="preserve">refers to an </w:t>
      </w:r>
      <w:r>
        <w:rPr>
          <w:rStyle w:val="ilfuvd"/>
          <w:b w:val="1"/>
          <w:bCs w:val="1"/>
          <w:i w:val="1"/>
          <w:iCs w:val="1"/>
          <w:color w:val="328d9f"/>
          <w:u w:color="328d9f"/>
          <w:rtl w:val="0"/>
          <w:lang w:val="en-US"/>
        </w:rPr>
        <w:t>Integrated Circuit</w:t>
      </w:r>
      <w:r>
        <w:rPr>
          <w:rStyle w:val="ilfuvd"/>
          <w:rFonts w:ascii="Helvetica Light" w:hAnsi="Helvetica Light"/>
          <w:b w:val="0"/>
          <w:bCs w:val="0"/>
          <w:color w:val="328d9f"/>
          <w:u w:color="328d9f"/>
          <w:rtl w:val="0"/>
          <w:lang w:val="en-US"/>
        </w:rPr>
        <w:t xml:space="preserve"> </w:t>
      </w:r>
      <w:r>
        <w:rPr>
          <w:rStyle w:val="ilfuvd"/>
          <w:rFonts w:ascii="Helvetica Light" w:hAnsi="Helvetica Light"/>
          <w:b w:val="0"/>
          <w:bCs w:val="0"/>
          <w:rtl w:val="0"/>
          <w:lang w:val="en-US"/>
        </w:rPr>
        <w:t>which is most commonly known as a chip or a microchip. This component is a semiconductor and contains miniature circuitry of its own (e.g., transistors, resistors, capacitors, etc.).</w:t>
      </w:r>
    </w:p>
    <w:p>
      <w:pPr>
        <w:pStyle w:val="List Paragraph"/>
        <w:numPr>
          <w:ilvl w:val="0"/>
          <w:numId w:val="3"/>
        </w:numPr>
        <w:rPr>
          <w:lang w:val="en-US"/>
        </w:rPr>
      </w:pPr>
      <w:r>
        <w:rPr>
          <w:rStyle w:val="ilfuvd"/>
          <w:rFonts w:ascii="Helvetica" w:hAnsi="Helvetica"/>
          <w:b w:val="1"/>
          <w:bCs w:val="1"/>
          <w:u w:val="single"/>
          <w:rtl w:val="0"/>
          <w:lang w:val="en-US"/>
        </w:rPr>
        <w:t>IFD</w:t>
      </w:r>
      <w:r>
        <w:rPr>
          <w:rtl w:val="0"/>
          <w:lang w:val="en-US"/>
        </w:rPr>
        <w:t xml:space="preserve"> – </w:t>
      </w:r>
      <w:r>
        <w:rPr>
          <w:rtl w:val="0"/>
          <w:lang w:val="en-US"/>
        </w:rPr>
        <w:t xml:space="preserve">refers to the </w:t>
      </w:r>
      <w:r>
        <w:rPr>
          <w:rStyle w:val="ilfuvd"/>
          <w:rFonts w:ascii="Helvetica" w:hAnsi="Helvetica"/>
          <w:b w:val="1"/>
          <w:bCs w:val="1"/>
          <w:i w:val="1"/>
          <w:iCs w:val="1"/>
          <w:color w:val="328d9f"/>
          <w:u w:color="328d9f"/>
          <w:rtl w:val="0"/>
          <w:lang w:val="en-US"/>
        </w:rPr>
        <w:t>Initial Facing Direction</w:t>
      </w:r>
      <w:r>
        <w:rPr>
          <w:rStyle w:val="ilfuvd"/>
          <w:color w:val="328d9f"/>
          <w:u w:color="328d9f"/>
          <w:rtl w:val="0"/>
          <w:lang w:val="en-US"/>
        </w:rPr>
        <w:t xml:space="preserve"> </w:t>
      </w:r>
      <w:r>
        <w:rPr>
          <w:rtl w:val="0"/>
          <w:lang w:val="en-US"/>
        </w:rPr>
        <w:t>of the robot</w:t>
      </w:r>
      <w:r>
        <w:rPr>
          <w:rtl w:val="0"/>
          <w:lang w:val="en-US"/>
        </w:rPr>
        <w:t>’</w:t>
      </w:r>
      <w:r>
        <w:rPr>
          <w:rtl w:val="0"/>
          <w:lang w:val="en-US"/>
        </w:rPr>
        <w:t>s displayed orientation (on the GUI) relative to its physical orientation in the maze (i.e., North, South, East, West).</w:t>
      </w:r>
      <w:r>
        <w:br w:type="textWrapping"/>
      </w:r>
      <w:r>
        <w:rPr>
          <w:rtl w:val="0"/>
          <w:lang w:val="en-US"/>
        </w:rPr>
        <w:t xml:space="preserve">IR-Sensors </w:t>
      </w:r>
      <w:r>
        <w:rPr>
          <w:rtl w:val="0"/>
          <w:lang w:val="en-US"/>
        </w:rPr>
        <w:t xml:space="preserve">– </w:t>
      </w:r>
      <w:r>
        <w:rPr>
          <w:rtl w:val="0"/>
          <w:lang w:val="en-US"/>
        </w:rPr>
        <w:t>also known as Infrared Sensors</w:t>
      </w:r>
    </w:p>
    <w:p>
      <w:pPr>
        <w:pStyle w:val="List Paragraph"/>
        <w:numPr>
          <w:ilvl w:val="0"/>
          <w:numId w:val="3"/>
        </w:numPr>
        <w:rPr>
          <w:lang w:val="en-US"/>
        </w:rPr>
      </w:pPr>
      <w:r>
        <w:rPr>
          <w:rStyle w:val="ilfuvd"/>
          <w:rFonts w:ascii="Helvetica" w:hAnsi="Helvetica"/>
          <w:b w:val="1"/>
          <w:bCs w:val="1"/>
          <w:u w:val="single"/>
          <w:rtl w:val="0"/>
          <w:lang w:val="en-US"/>
        </w:rPr>
        <w:t>NUCLEO</w:t>
      </w:r>
      <w:r>
        <w:rPr>
          <w:rtl w:val="0"/>
          <w:lang w:val="en-US"/>
        </w:rPr>
        <w:t xml:space="preserve"> – </w:t>
      </w:r>
      <w:r>
        <w:rPr>
          <w:rtl w:val="0"/>
          <w:lang w:val="en-US"/>
        </w:rPr>
        <w:t xml:space="preserve">this is referring to the microcontroller used in the entirety of the project (e.g., the </w:t>
      </w:r>
      <w:r>
        <w:rPr>
          <w:rStyle w:val="ilfuvd"/>
          <w:rFonts w:ascii="Helvetica" w:hAnsi="Helvetica"/>
          <w:b w:val="1"/>
          <w:bCs w:val="1"/>
          <w:i w:val="1"/>
          <w:iCs w:val="1"/>
          <w:color w:val="328d9f"/>
          <w:u w:color="328d9f"/>
          <w:rtl w:val="0"/>
          <w:lang w:val="en-US"/>
        </w:rPr>
        <w:t>STM32-NUCLEOF411RE</w:t>
      </w:r>
      <w:r>
        <w:rPr>
          <w:rtl w:val="0"/>
          <w:lang w:val="en-US"/>
        </w:rPr>
        <w:t>).</w:t>
      </w:r>
    </w:p>
    <w:p>
      <w:pPr>
        <w:pStyle w:val="List Paragraph"/>
        <w:numPr>
          <w:ilvl w:val="0"/>
          <w:numId w:val="3"/>
        </w:numPr>
        <w:rPr>
          <w:lang w:val="en-US"/>
        </w:rPr>
      </w:pPr>
      <w:r>
        <w:rPr>
          <w:rStyle w:val="ilfuvd"/>
          <w:rFonts w:ascii="Helvetica" w:hAnsi="Helvetica"/>
          <w:b w:val="1"/>
          <w:bCs w:val="1"/>
          <w:u w:val="single"/>
          <w:rtl w:val="0"/>
          <w:lang w:val="en-US"/>
        </w:rPr>
        <w:t>PCB</w:t>
      </w:r>
      <w:r>
        <w:rPr>
          <w:rtl w:val="0"/>
          <w:lang w:val="en-US"/>
        </w:rPr>
        <w:t xml:space="preserve"> – </w:t>
      </w:r>
      <w:r>
        <w:rPr>
          <w:rtl w:val="0"/>
          <w:lang w:val="en-US"/>
        </w:rPr>
        <w:t xml:space="preserve">also known as a </w:t>
      </w:r>
      <w:r>
        <w:rPr>
          <w:rStyle w:val="ilfuvd"/>
          <w:rFonts w:ascii="Helvetica" w:hAnsi="Helvetica"/>
          <w:b w:val="1"/>
          <w:bCs w:val="1"/>
          <w:i w:val="1"/>
          <w:iCs w:val="1"/>
          <w:color w:val="328d9f"/>
          <w:u w:color="328d9f"/>
          <w:rtl w:val="0"/>
          <w:lang w:val="en-US"/>
        </w:rPr>
        <w:t xml:space="preserve">Printed Circuit Board </w:t>
      </w:r>
      <w:r>
        <w:rPr>
          <w:rtl w:val="0"/>
          <w:lang w:val="en-US"/>
        </w:rPr>
        <w:t xml:space="preserve">&amp; can be described as a board made for connecting electronic components together. Nowadays, PCBs are used in almost all electronic circuitry systems.  </w:t>
      </w:r>
    </w:p>
    <w:p>
      <w:pPr>
        <w:pStyle w:val="List Paragraph"/>
        <w:numPr>
          <w:ilvl w:val="0"/>
          <w:numId w:val="3"/>
        </w:numPr>
        <w:rPr>
          <w:lang w:val="en-US"/>
        </w:rPr>
      </w:pPr>
      <w:r>
        <w:rPr>
          <w:rStyle w:val="ilfuvd"/>
          <w:rFonts w:ascii="Helvetica" w:hAnsi="Helvetica"/>
          <w:b w:val="1"/>
          <w:bCs w:val="1"/>
          <w:u w:val="single"/>
          <w:rtl w:val="0"/>
          <w:lang w:val="en-US"/>
        </w:rPr>
        <w:t>SPDT</w:t>
      </w:r>
      <w:r>
        <w:rPr>
          <w:rtl w:val="0"/>
          <w:lang w:val="en-US"/>
        </w:rPr>
        <w:t xml:space="preserve"> – </w:t>
      </w:r>
      <w:r>
        <w:rPr>
          <w:rtl w:val="0"/>
          <w:lang w:val="en-US"/>
        </w:rPr>
        <w:t xml:space="preserve">refers to a switch with one single pole &amp; 2 throws (i.e., Single-Pole Double-Throw switch) and is used to switch between two separate circuits </w:t>
      </w:r>
    </w:p>
    <w:p>
      <w:pPr>
        <w:pStyle w:val="List Paragraph"/>
        <w:numPr>
          <w:ilvl w:val="0"/>
          <w:numId w:val="3"/>
        </w:numPr>
        <w:rPr>
          <w:lang w:val="en-US"/>
        </w:rPr>
      </w:pPr>
      <w:r>
        <w:rPr>
          <w:rStyle w:val="ilfuvd"/>
          <w:rFonts w:ascii="Helvetica" w:hAnsi="Helvetica"/>
          <w:b w:val="1"/>
          <w:bCs w:val="1"/>
          <w:u w:val="single"/>
          <w:rtl w:val="0"/>
          <w:lang w:val="en-US"/>
        </w:rPr>
        <w:t>UFD</w:t>
      </w:r>
      <w:r>
        <w:rPr>
          <w:rtl w:val="0"/>
          <w:lang w:val="en-US"/>
        </w:rPr>
        <w:t xml:space="preserve"> – </w:t>
      </w:r>
      <w:r>
        <w:rPr>
          <w:rtl w:val="0"/>
          <w:lang w:val="en-US"/>
        </w:rPr>
        <w:t>this refers to the displayed robot</w:t>
      </w:r>
      <w:r>
        <w:rPr>
          <w:rtl w:val="0"/>
          <w:lang w:val="en-US"/>
        </w:rPr>
        <w:t>’</w:t>
      </w:r>
      <w:r>
        <w:rPr>
          <w:rtl w:val="0"/>
          <w:lang w:val="en-US"/>
        </w:rPr>
        <w:t xml:space="preserve">s new or </w:t>
      </w:r>
      <w:r>
        <w:rPr>
          <w:rStyle w:val="ilfuvd"/>
          <w:rFonts w:ascii="Helvetica" w:hAnsi="Helvetica"/>
          <w:b w:val="1"/>
          <w:bCs w:val="1"/>
          <w:i w:val="1"/>
          <w:iCs w:val="1"/>
          <w:color w:val="328d9f"/>
          <w:u w:color="328d9f"/>
          <w:rtl w:val="0"/>
          <w:lang w:val="en-US"/>
        </w:rPr>
        <w:t>Updated Facing Direction</w:t>
      </w:r>
      <w:r>
        <w:rPr>
          <w:rStyle w:val="ilfuvd"/>
          <w:color w:val="328d9f"/>
          <w:u w:color="328d9f"/>
          <w:rtl w:val="0"/>
          <w:lang w:val="en-US"/>
        </w:rPr>
        <w:t xml:space="preserve"> </w:t>
      </w:r>
      <w:r>
        <w:rPr>
          <w:rtl w:val="0"/>
          <w:lang w:val="en-US"/>
        </w:rPr>
        <w:t>which is, again, relative it</w:t>
      </w:r>
      <w:r>
        <w:rPr>
          <w:rtl w:val="0"/>
          <w:lang w:val="en-US"/>
        </w:rPr>
        <w:t>’</w:t>
      </w:r>
      <w:r>
        <w:rPr>
          <w:rtl w:val="0"/>
          <w:lang w:val="en-US"/>
        </w:rPr>
        <w:t>s the physical orientation.</w:t>
      </w:r>
    </w:p>
    <w:p>
      <w:pPr>
        <w:pStyle w:val="Body"/>
      </w:pPr>
    </w:p>
    <w:p>
      <w:pPr>
        <w:pStyle w:val="Heading"/>
        <w:jc w:val="center"/>
        <w:rPr>
          <w:rStyle w:val="ilfuvd"/>
          <w:sz w:val="40"/>
          <w:szCs w:val="40"/>
        </w:rPr>
      </w:pPr>
      <w:bookmarkStart w:name="_Toc4" w:id="4"/>
      <w:r>
        <w:rPr>
          <w:rStyle w:val="ilfuvd"/>
          <w:sz w:val="40"/>
          <w:szCs w:val="40"/>
          <w:rtl w:val="0"/>
          <w:lang w:val="nl-NL"/>
        </w:rPr>
        <w:t>Project Overview</w:t>
      </w:r>
      <w:bookmarkEnd w:id="4"/>
    </w:p>
    <w:p>
      <w:pPr>
        <w:pStyle w:val="Body"/>
        <w:ind w:firstLine="720"/>
      </w:pPr>
      <w:r>
        <w:rPr>
          <w:rtl w:val="0"/>
          <w:lang w:val="en-US"/>
        </w:rPr>
        <w:t>The Maze-Runner Robot is a project which allows a user to monitor a real-time mapping of a given maze (consists ultimately of black tape on a white surface), all while it is autonomously solving it. The idea is simple; every time it has successfully solved the maze, the path is stored; finally, the robot uses this acquired on its future runs, to solve for the shortest path possible.</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rPr>
        <w:t>*</w:t>
      </w:r>
      <w:r>
        <w:rPr>
          <w:rStyle w:val="ilfuvd"/>
          <w:rFonts w:ascii="Helvetica" w:hAnsi="Helvetica"/>
          <w:b w:val="1"/>
          <w:bCs w:val="1"/>
          <w:caps w:val="1"/>
          <w:color w:val="215d6a"/>
          <w:spacing w:val="10"/>
          <w:u w:val="single" w:color="215d6a"/>
          <w:rtl w:val="0"/>
        </w:rPr>
        <w:t>NOTE</w:t>
      </w:r>
      <w:r>
        <w:rPr>
          <w:rStyle w:val="ilfuvd"/>
          <w:rFonts w:ascii="Helvetica" w:hAnsi="Helvetica"/>
          <w:b w:val="1"/>
          <w:bCs w:val="1"/>
          <w:caps w:val="1"/>
          <w:color w:val="215d6a"/>
          <w:spacing w:val="10"/>
          <w:u w:color="215d6a"/>
          <w:rtl w:val="0"/>
          <w:lang w:val="en-US"/>
        </w:rPr>
        <w:t xml:space="preserve">: This specific prototype </w:t>
      </w:r>
      <w:r>
        <w:rPr>
          <w:rStyle w:val="ilfuvd"/>
          <w:rFonts w:ascii="Helvetica" w:hAnsi="Helvetica"/>
          <w:b w:val="1"/>
          <w:bCs w:val="1"/>
          <w:caps w:val="1"/>
          <w:color w:val="215d6a"/>
          <w:spacing w:val="10"/>
          <w:u w:color="215d6a"/>
          <w:shd w:val="clear" w:color="auto" w:fill="c0c0c0"/>
          <w:rtl w:val="0"/>
          <w:lang w:val="en-US"/>
        </w:rPr>
        <w:t>does not account for maze loops</w:t>
      </w:r>
      <w:r>
        <w:rPr>
          <w:rStyle w:val="ilfuvd"/>
          <w:rFonts w:ascii="Helvetica" w:hAnsi="Helvetica"/>
          <w:b w:val="1"/>
          <w:bCs w:val="1"/>
          <w:caps w:val="1"/>
          <w:color w:val="215d6a"/>
          <w:spacing w:val="10"/>
          <w:u w:color="215d6a"/>
          <w:rtl w:val="0"/>
          <w:lang w:val="en-US"/>
        </w:rPr>
        <w:t xml:space="preserve"> as the code is much more difficult than a simple loop free maze. Thus, if creating your own maze, </w:t>
      </w:r>
      <w:r>
        <w:rPr>
          <w:rStyle w:val="ilfuvd"/>
          <w:rFonts w:ascii="Helvetica" w:hAnsi="Helvetica"/>
          <w:b w:val="1"/>
          <w:bCs w:val="1"/>
          <w:caps w:val="1"/>
          <w:color w:val="215d6a"/>
          <w:spacing w:val="10"/>
          <w:u w:color="215d6a"/>
          <w:shd w:val="clear" w:color="auto" w:fill="c0c0c0"/>
          <w:rtl w:val="0"/>
          <w:lang w:val="en-US"/>
        </w:rPr>
        <w:t>feel free to use the example mazes in the section below</w:t>
      </w:r>
      <w:r>
        <w:rPr>
          <w:rStyle w:val="ilfuvd"/>
          <w:rFonts w:ascii="Helvetica" w:hAnsi="Helvetica"/>
          <w:b w:val="1"/>
          <w:bCs w:val="1"/>
          <w:caps w:val="1"/>
          <w:color w:val="215d6a"/>
          <w:spacing w:val="10"/>
          <w:u w:color="215d6a"/>
          <w:rtl w:val="0"/>
        </w:rPr>
        <w:t>.</w:t>
      </w:r>
    </w:p>
    <w:p>
      <w:pPr>
        <w:pStyle w:val="Body"/>
        <w:rPr>
          <w:rStyle w:val="ilfuvd"/>
          <w:rFonts w:ascii="Helvetica" w:cs="Helvetica" w:hAnsi="Helvetica" w:eastAsia="Helvetica"/>
          <w:b w:val="1"/>
          <w:bCs w:val="1"/>
          <w:caps w:val="1"/>
          <w:color w:val="215d6a"/>
          <w:spacing w:val="10"/>
          <w:u w:color="215d6a"/>
        </w:rPr>
      </w:pPr>
    </w:p>
    <w:p>
      <w:pPr>
        <w:pStyle w:val="Body"/>
        <w:rPr>
          <w:rStyle w:val="ilfuvd"/>
          <w:rFonts w:ascii="Helvetica" w:cs="Helvetica" w:hAnsi="Helvetica" w:eastAsia="Helvetica"/>
          <w:b w:val="1"/>
          <w:bCs w:val="1"/>
          <w:caps w:val="1"/>
          <w:color w:val="215d6a"/>
          <w:spacing w:val="10"/>
          <w:u w:color="215d6a"/>
        </w:rPr>
      </w:pPr>
    </w:p>
    <w:p>
      <w:pPr>
        <w:pStyle w:val="Body"/>
        <w:rPr>
          <w:rStyle w:val="ilfuvd"/>
          <w:rFonts w:ascii="Helvetica" w:cs="Helvetica" w:hAnsi="Helvetica" w:eastAsia="Helvetica"/>
          <w:b w:val="1"/>
          <w:bCs w:val="1"/>
          <w:caps w:val="1"/>
          <w:color w:val="215d6a"/>
          <w:spacing w:val="10"/>
          <w:u w:color="215d6a"/>
        </w:rPr>
      </w:pPr>
    </w:p>
    <w:p>
      <w:pPr>
        <w:pStyle w:val="Heading"/>
        <w:jc w:val="center"/>
        <w:rPr>
          <w:rStyle w:val="ilfuvd"/>
          <w:caps w:val="1"/>
          <w:color w:val="ffffff"/>
          <w:spacing w:val="15"/>
          <w:sz w:val="40"/>
          <w:szCs w:val="40"/>
          <w:u w:color="ffffff"/>
        </w:rPr>
      </w:pPr>
      <w:bookmarkStart w:name="_Toc5" w:id="5"/>
      <w:r>
        <w:rPr>
          <w:rStyle w:val="ilfuvd"/>
          <w:caps w:val="1"/>
          <w:color w:val="ffffff"/>
          <w:spacing w:val="15"/>
          <w:sz w:val="40"/>
          <w:szCs w:val="40"/>
          <w:u w:color="ffffff"/>
          <w:rtl w:val="0"/>
          <w:lang w:val="en-US"/>
        </w:rPr>
        <w:t>D.I.Y. Manual Overview</w:t>
      </w:r>
      <w:bookmarkEnd w:id="5"/>
    </w:p>
    <w:p>
      <w:pPr>
        <w:pStyle w:val="Body"/>
        <w:ind w:left="360" w:firstLine="0"/>
      </w:pPr>
      <w:r>
        <w:rPr>
          <w:rtl w:val="0"/>
          <w:lang w:val="en-US"/>
        </w:rPr>
        <w:t xml:space="preserve">This manual consists </w:t>
      </w:r>
      <w:r>
        <w:rPr>
          <w:rStyle w:val="ilfuvd"/>
          <w:rFonts w:ascii="Helvetica" w:hAnsi="Helvetica"/>
          <w:b w:val="1"/>
          <w:bCs w:val="1"/>
          <w:u w:val="single"/>
          <w:rtl w:val="0"/>
          <w:lang w:val="en-US"/>
        </w:rPr>
        <w:t>five major separate sections</w:t>
      </w:r>
      <w:r>
        <w:rPr>
          <w:rtl w:val="0"/>
          <w:lang w:val="en-US"/>
        </w:rPr>
        <w:t>; Parts &amp; Component, Prototype Assembly, Prototype Testing/Troubleshooting, User Guide, and Future Considerations.</w:t>
      </w:r>
    </w:p>
    <w:p>
      <w:pPr>
        <w:pStyle w:val="List Paragraph"/>
        <w:numPr>
          <w:ilvl w:val="0"/>
          <w:numId w:val="5"/>
        </w:numPr>
        <w:rPr>
          <w:lang w:val="en-US"/>
        </w:rPr>
      </w:pPr>
      <w:r>
        <w:rPr>
          <w:rStyle w:val="ilfuvd"/>
          <w:rFonts w:ascii="Helvetica" w:hAnsi="Helvetica"/>
          <w:b w:val="1"/>
          <w:bCs w:val="1"/>
          <w:i w:val="1"/>
          <w:iCs w:val="1"/>
          <w:color w:val="328d9f"/>
          <w:u w:color="328d9f"/>
          <w:rtl w:val="0"/>
          <w:lang w:val="en-US"/>
        </w:rPr>
        <w:t>Parts &amp; Components</w:t>
      </w:r>
      <w:r>
        <w:rPr>
          <w:rStyle w:val="ilfuvd"/>
          <w:color w:val="328d9f"/>
          <w:u w:color="328d9f"/>
          <w:rtl w:val="0"/>
          <w:lang w:val="en-US"/>
        </w:rPr>
        <w:t xml:space="preserve"> </w:t>
      </w:r>
      <w:r>
        <w:rPr>
          <w:rtl w:val="0"/>
          <w:lang w:val="en-US"/>
        </w:rPr>
        <w:t xml:space="preserve">– </w:t>
      </w:r>
      <w:r>
        <w:rPr>
          <w:rtl w:val="0"/>
          <w:lang w:val="en-US"/>
        </w:rPr>
        <w:t>this section will provide a full list of the required components, as well as where to purchase them, and an explicit final BOM to be used as reference.</w:t>
      </w:r>
    </w:p>
    <w:p>
      <w:pPr>
        <w:pStyle w:val="List Paragraph"/>
        <w:numPr>
          <w:ilvl w:val="0"/>
          <w:numId w:val="5"/>
        </w:numPr>
        <w:rPr>
          <w:lang w:val="en-US"/>
        </w:rPr>
      </w:pPr>
      <w:r>
        <w:rPr>
          <w:rStyle w:val="ilfuvd"/>
          <w:rFonts w:ascii="Helvetica" w:hAnsi="Helvetica"/>
          <w:b w:val="1"/>
          <w:bCs w:val="1"/>
          <w:i w:val="1"/>
          <w:iCs w:val="1"/>
          <w:color w:val="328d9f"/>
          <w:u w:color="328d9f"/>
          <w:rtl w:val="0"/>
          <w:lang w:val="en-US"/>
        </w:rPr>
        <w:t>Prototype Assembly</w:t>
      </w:r>
      <w:r>
        <w:rPr>
          <w:rStyle w:val="ilfuvd"/>
          <w:color w:val="328d9f"/>
          <w:u w:color="328d9f"/>
          <w:rtl w:val="0"/>
          <w:lang w:val="en-US"/>
        </w:rPr>
        <w:t xml:space="preserve"> </w:t>
      </w:r>
      <w:r>
        <w:rPr>
          <w:rtl w:val="0"/>
          <w:lang w:val="en-US"/>
        </w:rPr>
        <w:t xml:space="preserve">– </w:t>
      </w:r>
      <w:r>
        <w:rPr>
          <w:rtl w:val="0"/>
          <w:lang w:val="en-US"/>
        </w:rPr>
        <w:t>this section demonstrated how to fully assemble the prototype, in terms of PCBs, chassis, wheels, &amp; motors.</w:t>
      </w:r>
    </w:p>
    <w:p>
      <w:pPr>
        <w:pStyle w:val="List Paragraph"/>
        <w:numPr>
          <w:ilvl w:val="0"/>
          <w:numId w:val="5"/>
        </w:numPr>
        <w:rPr>
          <w:lang w:val="en-US"/>
        </w:rPr>
      </w:pPr>
      <w:r>
        <w:rPr>
          <w:rStyle w:val="ilfuvd"/>
          <w:rFonts w:ascii="Helvetica" w:hAnsi="Helvetica"/>
          <w:b w:val="1"/>
          <w:bCs w:val="1"/>
          <w:i w:val="1"/>
          <w:iCs w:val="1"/>
          <w:color w:val="328d9f"/>
          <w:u w:color="328d9f"/>
          <w:rtl w:val="0"/>
          <w:lang w:val="en-US"/>
        </w:rPr>
        <w:t>Prototype Testing/Troubleshooting</w:t>
      </w:r>
      <w:r>
        <w:rPr>
          <w:rStyle w:val="ilfuvd"/>
          <w:color w:val="328d9f"/>
          <w:u w:color="328d9f"/>
          <w:rtl w:val="0"/>
          <w:lang w:val="en-US"/>
        </w:rPr>
        <w:t xml:space="preserve"> </w:t>
      </w:r>
      <w:r>
        <w:rPr>
          <w:rtl w:val="0"/>
          <w:lang w:val="en-US"/>
        </w:rPr>
        <w:t xml:space="preserve">– </w:t>
      </w:r>
      <w:r>
        <w:rPr>
          <w:rtl w:val="0"/>
          <w:lang w:val="en-US"/>
        </w:rPr>
        <w:t>this section describes how to test each major circuitry components individually (e.g., testing of voltage regulator circuit, testing IR-sensor array</w:t>
      </w:r>
      <w:r>
        <w:rPr>
          <w:rtl w:val="0"/>
          <w:lang w:val="en-US"/>
        </w:rPr>
        <w:t>…</w:t>
      </w:r>
      <w:r>
        <w:rPr>
          <w:rtl w:val="0"/>
          <w:lang w:val="en-US"/>
        </w:rPr>
        <w:t>).</w:t>
      </w:r>
    </w:p>
    <w:p>
      <w:pPr>
        <w:pStyle w:val="List Paragraph"/>
        <w:numPr>
          <w:ilvl w:val="0"/>
          <w:numId w:val="5"/>
        </w:numPr>
        <w:rPr>
          <w:lang w:val="en-US"/>
        </w:rPr>
      </w:pPr>
      <w:r>
        <w:rPr>
          <w:rStyle w:val="ilfuvd"/>
          <w:rFonts w:ascii="Helvetica" w:hAnsi="Helvetica"/>
          <w:b w:val="1"/>
          <w:bCs w:val="1"/>
          <w:i w:val="1"/>
          <w:iCs w:val="1"/>
          <w:color w:val="328d9f"/>
          <w:u w:color="328d9f"/>
          <w:rtl w:val="0"/>
          <w:lang w:val="en-US"/>
        </w:rPr>
        <w:t>User Guide</w:t>
      </w:r>
      <w:r>
        <w:rPr>
          <w:rStyle w:val="ilfuvd"/>
          <w:color w:val="328d9f"/>
          <w:u w:color="328d9f"/>
          <w:rtl w:val="0"/>
          <w:lang w:val="en-US"/>
        </w:rPr>
        <w:t xml:space="preserve"> </w:t>
      </w:r>
      <w:r>
        <w:rPr>
          <w:rtl w:val="0"/>
          <w:lang w:val="en-US"/>
        </w:rPr>
        <w:t xml:space="preserve">– </w:t>
      </w:r>
      <w:r>
        <w:rPr>
          <w:rtl w:val="0"/>
          <w:lang w:val="en-US"/>
        </w:rPr>
        <w:t>this section describes how the user can interact with the prototype (i.e., describes the GUI functionalities, how to calibrate sensors).</w:t>
      </w:r>
    </w:p>
    <w:p>
      <w:pPr>
        <w:pStyle w:val="List Paragraph"/>
        <w:numPr>
          <w:ilvl w:val="0"/>
          <w:numId w:val="5"/>
        </w:numPr>
        <w:rPr>
          <w:lang w:val="en-US"/>
        </w:rPr>
      </w:pPr>
      <w:r>
        <w:rPr>
          <w:rStyle w:val="ilfuvd"/>
          <w:rFonts w:ascii="Helvetica" w:hAnsi="Helvetica"/>
          <w:b w:val="1"/>
          <w:bCs w:val="1"/>
          <w:i w:val="1"/>
          <w:iCs w:val="1"/>
          <w:color w:val="328d9f"/>
          <w:u w:color="328d9f"/>
          <w:rtl w:val="0"/>
          <w:lang w:val="en-US"/>
        </w:rPr>
        <w:t>Future Considerations</w:t>
      </w:r>
      <w:r>
        <w:rPr>
          <w:rStyle w:val="ilfuvd"/>
          <w:color w:val="328d9f"/>
          <w:u w:color="328d9f"/>
          <w:rtl w:val="0"/>
          <w:lang w:val="en-US"/>
        </w:rPr>
        <w:t xml:space="preserve"> </w:t>
      </w:r>
      <w:r>
        <w:rPr>
          <w:rtl w:val="0"/>
          <w:lang w:val="en-US"/>
        </w:rPr>
        <w:t xml:space="preserve">– </w:t>
      </w:r>
      <w:r>
        <w:rPr>
          <w:rtl w:val="0"/>
          <w:lang w:val="en-US"/>
        </w:rPr>
        <w:t>this section touches on how the project can be modified in the future to improve its functionality.</w:t>
      </w:r>
    </w:p>
    <w:p>
      <w:pPr>
        <w:pStyle w:val="Body"/>
      </w:pPr>
      <w:r>
        <w:br w:type="page"/>
      </w:r>
    </w:p>
    <w:p>
      <w:pPr>
        <w:pStyle w:val="Heading"/>
        <w:jc w:val="center"/>
        <w:rPr>
          <w:rStyle w:val="ilfuvd"/>
          <w:sz w:val="40"/>
          <w:szCs w:val="40"/>
        </w:rPr>
      </w:pPr>
      <w:bookmarkStart w:name="_Toc6" w:id="6"/>
      <w:r>
        <w:rPr>
          <w:rStyle w:val="ilfuvd"/>
          <w:sz w:val="40"/>
          <w:szCs w:val="40"/>
          <w:rtl w:val="0"/>
          <w:lang w:val="en-US"/>
        </w:rPr>
        <w:t>1</w:t>
        <w:tab/>
        <w:t>Parts &amp; Components</w:t>
      </w:r>
      <w:bookmarkEnd w:id="6"/>
    </w:p>
    <w:p>
      <w:pPr>
        <w:pStyle w:val="Body"/>
        <w:ind w:firstLine="720"/>
      </w:pPr>
      <w:r>
        <w:rPr>
          <w:rtl w:val="0"/>
          <w:lang w:val="en-US"/>
        </w:rPr>
        <w:t>All the required components &amp; hardware for this project are provided in the sub-sections below.</w:t>
      </w:r>
    </w:p>
    <w:p>
      <w:pPr>
        <w:pStyle w:val="Heading 2"/>
        <w:numPr>
          <w:ilvl w:val="1"/>
          <w:numId w:val="7"/>
        </w:numPr>
        <w:bidi w:val="0"/>
        <w:ind w:right="0"/>
        <w:jc w:val="center"/>
        <w:rPr>
          <w:rStyle w:val="ilfuvd"/>
          <w:sz w:val="24"/>
          <w:szCs w:val="24"/>
          <w:rtl w:val="0"/>
        </w:rPr>
      </w:pPr>
      <w:bookmarkStart w:name="_Toc7" w:id="7"/>
      <w:r>
        <w:rPr>
          <w:rStyle w:val="ilfuvd"/>
          <w:sz w:val="24"/>
          <w:szCs w:val="24"/>
          <w:rtl w:val="0"/>
          <w:lang w:val="en-US"/>
        </w:rPr>
        <w:t>Bill of Materials</w:t>
      </w:r>
      <w:bookmarkEnd w:id="7"/>
    </w:p>
    <w:p>
      <w:pPr>
        <w:pStyle w:val="caption"/>
        <w:spacing w:after="0"/>
        <w:jc w:val="center"/>
        <w:rPr>
          <w:rStyle w:val="ilfuvd"/>
          <w:sz w:val="18"/>
          <w:szCs w:val="18"/>
        </w:rPr>
      </w:pPr>
      <w:r>
        <w:rPr>
          <w:rStyle w:val="ilfuvd"/>
          <w:sz w:val="18"/>
          <w:szCs w:val="18"/>
          <w:rtl w:val="0"/>
          <w:lang w:val="en-US"/>
        </w:rPr>
        <w:t xml:space="preserve">Table 1 </w:t>
      </w:r>
      <w:r>
        <w:rPr>
          <w:rStyle w:val="ilfuvd"/>
          <w:sz w:val="18"/>
          <w:szCs w:val="18"/>
          <w:rtl w:val="0"/>
          <w:lang w:val="en-US"/>
        </w:rPr>
        <w:t xml:space="preserve">– </w:t>
      </w:r>
      <w:r>
        <w:rPr>
          <w:rStyle w:val="ilfuvd"/>
          <w:sz w:val="18"/>
          <w:szCs w:val="18"/>
          <w:rtl w:val="0"/>
          <w:lang w:val="en-US"/>
        </w:rPr>
        <w:t>Finalized Bill of Materials</w:t>
      </w: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e4ea"/>
        <w:tblLayout w:type="fixed"/>
      </w:tblPr>
      <w:tblGrid>
        <w:gridCol w:w="1303"/>
        <w:gridCol w:w="1662"/>
        <w:gridCol w:w="1611"/>
        <w:gridCol w:w="916"/>
        <w:gridCol w:w="1135"/>
        <w:gridCol w:w="2723"/>
      </w:tblGrid>
      <w:tr>
        <w:tblPrEx>
          <w:shd w:val="clear" w:color="auto" w:fill="cee4ea"/>
        </w:tblPrEx>
        <w:trPr>
          <w:trHeight w:val="350" w:hRule="atLeast"/>
        </w:trPr>
        <w:tc>
          <w:tcPr>
            <w:tcW w:type="dxa" w:w="9350"/>
            <w:gridSpan w:val="6"/>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328d9f"/>
            <w:tcMar>
              <w:top w:type="dxa" w:w="80"/>
              <w:left w:type="dxa" w:w="80"/>
              <w:bottom w:type="dxa" w:w="80"/>
              <w:right w:type="dxa" w:w="80"/>
            </w:tcMar>
            <w:vAlign w:val="center"/>
          </w:tcPr>
          <w:p>
            <w:pPr>
              <w:pStyle w:val="Body"/>
              <w:jc w:val="center"/>
            </w:pPr>
            <w:r>
              <w:rPr>
                <w:rStyle w:val="ilfuvd"/>
                <w:b w:val="1"/>
                <w:bCs w:val="1"/>
                <w:color w:val="ffffff"/>
                <w:sz w:val="28"/>
                <w:szCs w:val="28"/>
                <w:u w:color="ffffff"/>
                <w:rtl w:val="0"/>
                <w:lang w:val="en-US"/>
              </w:rPr>
              <w:t>Maze-Runner Robot Final Bill of Materials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Part Number</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Manufacturer</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Manufacturer Part Number</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Quantity</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Price (CAD)</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Part Description</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2822</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Polulu</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RB-Pol-350</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2</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$ 98.00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12V, 19:1 Gear Motor w/ 64 CPR Encoder</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1084</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Polulu</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RB-Pol-03</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$ 10.36</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37D mm Metal Gear motor Bracket (Pair)</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1083</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Polulu</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RB-Pol-136</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$ 9.86</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Universal Aluminum 6mm Mounting Hubs (4-40)</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1435</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Polulu</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RB-Pol-122</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$ 13.00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Wheel 90 x 10mm Black (Pair)</w:t>
            </w:r>
          </w:p>
        </w:tc>
      </w:tr>
      <w:tr>
        <w:tblPrEx>
          <w:shd w:val="clear" w:color="auto" w:fill="cee4ea"/>
        </w:tblPrEx>
        <w:trPr>
          <w:trHeight w:val="73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X0017RSG9X</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Gikfun</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EK8443</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$ 11.99</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5mm 940nm LEDs IR-receiver &amp; photodiode pair (pack of 20pcs)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000000"/>
                <w:u w:color="000000"/>
                <w:rtl w:val="0"/>
                <w:lang w:val="en-US"/>
              </w:rPr>
              <w:t>1153</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Cytron</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000000"/>
                <w:u w:color="000000"/>
                <w:rtl w:val="0"/>
                <w:lang w:val="en-US"/>
              </w:rPr>
              <w:t>RB-Cyt-48</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2</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$ 1.54</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4-AA battery holder (in series)</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11829</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Sparkfun</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RB-Spa-155</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2</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$ 0.77</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SPDT mini power switch</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$ 6.99</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Pack of 4-40 screws &amp; lock nuts (12pcs each)</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$ 12.99</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Pack of 10-AA batteries</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rtl w:val="0"/>
                <w:lang w:val="en-US"/>
              </w:rPr>
              <w:t>$ 20.00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STM32-NUCLEOF411RE</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L298 Dual H-Bridge Motor Driver (from class part bins)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3</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LM358 Dual Op-Amp (from class part bins)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2</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000000"/>
                <w:u w:color="000000"/>
                <w:rtl w:val="0"/>
                <w:lang w:val="en-US"/>
              </w:rPr>
              <w:t>$ 30.00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Chassis modifications (drill holes &amp; cuts)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 lot of 10pcs</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rtl w:val="0"/>
                <w:lang w:val="en-US"/>
              </w:rPr>
              <w:t>$ 26.00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Power Supply PCB (130.5 x 84.0 mm)</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 lot of 10pcs</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$ 26.00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5-IR Sensor Array PCB (100.0 x 46.0 mm)</w:t>
            </w:r>
          </w:p>
        </w:tc>
      </w:tr>
      <w:tr>
        <w:tblPrEx>
          <w:shd w:val="clear" w:color="auto" w:fill="cee4ea"/>
        </w:tblPrEx>
        <w:trPr>
          <w:trHeight w:val="73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10</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Resistors (5 x 330-ohms &amp; 5 x 10k-ohms) from class part bins</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5</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10k-ohms potentiometers</w:t>
            </w:r>
          </w:p>
        </w:tc>
      </w:tr>
      <w:tr>
        <w:tblPrEx>
          <w:shd w:val="clear" w:color="auto" w:fill="cee4ea"/>
        </w:tblPrEx>
        <w:trPr>
          <w:trHeight w:val="73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LM1117T-5.0 voltage regulator (from class parts bin)</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2</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10uF electrolytic capacitors (from class part bins)</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1000nF ceramic capacitor (from call parts bin)</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100nF ceramic capacitor (from call parts bin)</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8</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1N4937 diodes (from call parts bin)</w:t>
            </w:r>
          </w:p>
        </w:tc>
      </w:tr>
      <w:tr>
        <w:tblPrEx>
          <w:shd w:val="clear" w:color="auto" w:fill="cee4ea"/>
        </w:tblPrEx>
        <w:trPr>
          <w:trHeight w:val="49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3</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8 POS DIP IC Socket (from call parts bin)</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ffffff"/>
            <w:tcMar>
              <w:top w:type="dxa" w:w="80"/>
              <w:left w:type="dxa" w:w="80"/>
              <w:bottom w:type="dxa" w:w="80"/>
              <w:right w:type="dxa" w:w="80"/>
            </w:tcMar>
            <w:vAlign w:val="center"/>
          </w:tcPr>
          <w:p>
            <w:pPr>
              <w:pStyle w:val="Body"/>
              <w:spacing w:after="0" w:line="240" w:lineRule="auto"/>
              <w:jc w:val="center"/>
            </w:pPr>
            <w:r>
              <w:rPr>
                <w:rStyle w:val="ilfuvd"/>
                <w:color w:val="000000"/>
                <w:u w:color="000000"/>
                <w:rtl w:val="0"/>
                <w:lang w:val="en-US"/>
              </w:rPr>
              <w:t>$ 40.00</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Total shipping fees</w:t>
            </w:r>
          </w:p>
        </w:tc>
      </w:tr>
      <w:tr>
        <w:tblPrEx>
          <w:shd w:val="clear" w:color="auto" w:fill="cee4ea"/>
        </w:tblPrEx>
        <w:trPr>
          <w:trHeight w:val="250" w:hRule="atLeast"/>
        </w:trPr>
        <w:tc>
          <w:tcPr>
            <w:tcW w:type="dxa" w:w="130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n/a</w:t>
            </w:r>
          </w:p>
        </w:tc>
        <w:tc>
          <w:tcPr>
            <w:tcW w:type="dxa" w:w="1662"/>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611"/>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9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Fonts w:ascii="Helvetica" w:hAnsi="Helvetica"/>
                <w:b w:val="1"/>
                <w:bCs w:val="1"/>
                <w:color w:val="328d9f"/>
                <w:u w:color="328d9f"/>
                <w:rtl w:val="0"/>
                <w:lang w:val="en-US"/>
              </w:rPr>
              <w:t>n/a</w:t>
            </w:r>
          </w:p>
        </w:tc>
        <w:tc>
          <w:tcPr>
            <w:tcW w:type="dxa" w:w="113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rtl w:val="0"/>
                <w:lang w:val="en-US"/>
              </w:rPr>
              <w:t>$ 8.99</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rtl w:val="0"/>
                <w:lang w:val="en-US"/>
              </w:rPr>
              <w:t>Wheel Caster</w:t>
            </w:r>
          </w:p>
        </w:tc>
      </w:tr>
      <w:tr>
        <w:tblPrEx>
          <w:shd w:val="clear" w:color="auto" w:fill="cee4ea"/>
        </w:tblPrEx>
        <w:trPr>
          <w:trHeight w:val="290" w:hRule="atLeast"/>
        </w:trPr>
        <w:tc>
          <w:tcPr>
            <w:tcW w:type="dxa" w:w="6627"/>
            <w:gridSpan w:val="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328d9f"/>
            <w:tcMar>
              <w:top w:type="dxa" w:w="80"/>
              <w:left w:type="dxa" w:w="80"/>
              <w:bottom w:type="dxa" w:w="80"/>
              <w:right w:type="dxa" w:w="80"/>
            </w:tcMar>
            <w:vAlign w:val="center"/>
          </w:tcPr>
          <w:p>
            <w:pPr>
              <w:pStyle w:val="Body"/>
              <w:spacing w:after="0" w:line="240" w:lineRule="auto"/>
              <w:jc w:val="center"/>
            </w:pPr>
            <w:r>
              <w:rPr>
                <w:rStyle w:val="ilfuvd"/>
                <w:b w:val="1"/>
                <w:bCs w:val="1"/>
                <w:color w:val="ffffff"/>
                <w:sz w:val="24"/>
                <w:szCs w:val="24"/>
                <w:u w:color="ffffff"/>
                <w:rtl w:val="0"/>
                <w:lang w:val="en-US"/>
              </w:rPr>
              <w:t>Total Project Cost (CAD)</w:t>
            </w:r>
          </w:p>
        </w:tc>
        <w:tc>
          <w:tcPr>
            <w:tcW w:type="dxa" w:w="2723"/>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sz w:val="24"/>
                <w:szCs w:val="24"/>
                <w:u w:color="ffffff"/>
                <w:rtl w:val="0"/>
                <w:lang w:val="en-US"/>
              </w:rPr>
              <w:t>$ 324.63</w:t>
            </w:r>
          </w:p>
        </w:tc>
      </w:tr>
    </w:tbl>
    <w:p>
      <w:pPr>
        <w:pStyle w:val="caption"/>
        <w:widowControl w:val="0"/>
        <w:spacing w:after="0" w:line="240" w:lineRule="auto"/>
        <w:jc w:val="center"/>
        <w:rPr>
          <w:rStyle w:val="ilfuvd"/>
          <w:sz w:val="18"/>
          <w:szCs w:val="18"/>
        </w:rPr>
      </w:pPr>
    </w:p>
    <w:p>
      <w:pPr>
        <w:pStyle w:val="Body"/>
      </w:pPr>
    </w:p>
    <w:p>
      <w:pPr>
        <w:pStyle w:val="Heading 2"/>
        <w:jc w:val="center"/>
        <w:rPr>
          <w:rStyle w:val="ilfuvd"/>
          <w:sz w:val="24"/>
          <w:szCs w:val="24"/>
        </w:rPr>
      </w:pPr>
      <w:bookmarkStart w:name="_Toc8" w:id="8"/>
      <w:r>
        <w:rPr>
          <w:rStyle w:val="ilfuvd"/>
          <w:sz w:val="24"/>
          <w:szCs w:val="24"/>
          <w:rtl w:val="0"/>
          <w:lang w:val="en-US"/>
        </w:rPr>
        <w:t>1.2</w:t>
        <w:tab/>
        <w:t>Ordering the PCBs</w:t>
      </w:r>
      <w:bookmarkEnd w:id="8"/>
    </w:p>
    <w:p>
      <w:pPr>
        <w:pStyle w:val="Body"/>
      </w:pPr>
      <w:r>
        <w:rPr>
          <w:rtl w:val="0"/>
          <w:lang w:val="en-US"/>
        </w:rPr>
        <w:t>If unsure of what PCB manufacturer to use, please consult the link provided below. This company is based in China however so make sure to order well in advance as most services will be unavailable during their holidays.</w:t>
      </w:r>
    </w:p>
    <w:p>
      <w:pPr>
        <w:pStyle w:val="List Paragraph"/>
        <w:numPr>
          <w:ilvl w:val="0"/>
          <w:numId w:val="9"/>
        </w:numPr>
      </w:pPr>
      <w:r>
        <w:rPr>
          <w:rStyle w:val="Hyperlink.0"/>
        </w:rPr>
        <w:fldChar w:fldCharType="begin" w:fldLock="0"/>
      </w:r>
      <w:r>
        <w:rPr>
          <w:rStyle w:val="Hyperlink.0"/>
        </w:rPr>
        <w:instrText xml:space="preserve"> HYPERLINK "https://www.pcbgogo.com"</w:instrText>
      </w:r>
      <w:r>
        <w:rPr>
          <w:rStyle w:val="Hyperlink.0"/>
        </w:rPr>
        <w:fldChar w:fldCharType="separate" w:fldLock="0"/>
      </w:r>
      <w:r>
        <w:rPr>
          <w:rStyle w:val="Hyperlink.0"/>
          <w:rtl w:val="0"/>
          <w:lang w:val="en-US"/>
        </w:rPr>
        <w:t>https://www.pcbgogo.com</w:t>
      </w:r>
      <w:r>
        <w:rPr/>
        <w:fldChar w:fldCharType="end" w:fldLock="0"/>
      </w:r>
    </w:p>
    <w:p>
      <w:pPr>
        <w:pStyle w:val="Heading 3"/>
        <w:jc w:val="center"/>
        <w:rPr>
          <w:rStyle w:val="ilfuvd"/>
          <w:sz w:val="22"/>
          <w:szCs w:val="22"/>
        </w:rPr>
      </w:pPr>
      <w:bookmarkStart w:name="_Toc9" w:id="9"/>
      <w:r>
        <w:rPr>
          <w:rStyle w:val="ilfuvd"/>
          <w:sz w:val="22"/>
          <w:szCs w:val="22"/>
          <w:rtl w:val="0"/>
          <w:lang w:val="en-US"/>
        </w:rPr>
        <w:t>1.2.1</w:t>
        <w:tab/>
        <w:t>Selecting Parameters for Sensor Array PCb</w:t>
      </w:r>
      <w:bookmarkEnd w:id="9"/>
    </w:p>
    <w:p>
      <w:pPr>
        <w:pStyle w:val="Body"/>
      </w:pPr>
      <w:r>
        <w:rPr>
          <w:rtl w:val="0"/>
          <w:lang w:val="en-US"/>
        </w:rPr>
        <w:t>Begin the instant quote by inputting the following parameters in their respective fields:</w:t>
      </w:r>
    </w:p>
    <w:p>
      <w:pPr>
        <w:pStyle w:val="List Paragraph"/>
        <w:numPr>
          <w:ilvl w:val="0"/>
          <w:numId w:val="11"/>
        </w:numPr>
        <w:rPr>
          <w:lang w:val="en-US"/>
        </w:rPr>
      </w:pPr>
      <w:r>
        <w:rPr>
          <w:rtl w:val="0"/>
          <w:lang w:val="en-US"/>
        </w:rPr>
        <w:t xml:space="preserve">Select the Dimensions | </w:t>
      </w:r>
      <w:r>
        <w:rPr>
          <w:rStyle w:val="ilfuvd"/>
          <w:rFonts w:ascii="Helvetica" w:hAnsi="Helvetica"/>
          <w:b w:val="1"/>
          <w:bCs w:val="1"/>
          <w:i w:val="1"/>
          <w:iCs w:val="1"/>
          <w:color w:val="328d9f"/>
          <w:u w:color="328d9f"/>
          <w:rtl w:val="0"/>
          <w:lang w:val="en-US"/>
        </w:rPr>
        <w:t>length = 100 mm &amp; width = 46 mm</w:t>
      </w:r>
    </w:p>
    <w:p>
      <w:pPr>
        <w:pStyle w:val="List Paragraph"/>
        <w:numPr>
          <w:ilvl w:val="0"/>
          <w:numId w:val="11"/>
        </w:numPr>
        <w:rPr>
          <w:lang w:val="en-US"/>
        </w:rPr>
      </w:pPr>
      <w:r>
        <w:rPr>
          <w:rtl w:val="0"/>
          <w:lang w:val="en-US"/>
        </w:rPr>
        <w:t xml:space="preserve">Select the Quantity | </w:t>
      </w:r>
      <w:r>
        <w:rPr>
          <w:rStyle w:val="ilfuvd"/>
          <w:rFonts w:ascii="Helvetica" w:hAnsi="Helvetica"/>
          <w:b w:val="1"/>
          <w:bCs w:val="1"/>
          <w:i w:val="1"/>
          <w:iCs w:val="1"/>
          <w:color w:val="328d9f"/>
          <w:u w:color="328d9f"/>
          <w:rtl w:val="0"/>
          <w:lang w:val="en-US"/>
        </w:rPr>
        <w:t>1 lot of 10pcs</w:t>
      </w:r>
    </w:p>
    <w:p>
      <w:pPr>
        <w:pStyle w:val="List Paragraph"/>
        <w:numPr>
          <w:ilvl w:val="0"/>
          <w:numId w:val="11"/>
        </w:numPr>
        <w:rPr>
          <w:lang w:val="en-US"/>
        </w:rPr>
      </w:pPr>
      <w:r>
        <w:rPr>
          <w:rtl w:val="0"/>
          <w:lang w:val="en-US"/>
        </w:rPr>
        <w:t xml:space="preserve">Select the Amount of layers | </w:t>
      </w:r>
      <w:r>
        <w:rPr>
          <w:rStyle w:val="ilfuvd"/>
          <w:rFonts w:ascii="Helvetica" w:hAnsi="Helvetica"/>
          <w:b w:val="1"/>
          <w:bCs w:val="1"/>
          <w:i w:val="1"/>
          <w:iCs w:val="1"/>
          <w:color w:val="328d9f"/>
          <w:u w:color="328d9f"/>
          <w:rtl w:val="0"/>
          <w:lang w:val="en-US"/>
        </w:rPr>
        <w:t xml:space="preserve">2-layers </w:t>
      </w:r>
      <w:r>
        <w:rPr>
          <w:rtl w:val="0"/>
          <w:lang w:val="en-US"/>
        </w:rPr>
        <w:t>|top &amp; bottom layers</w:t>
      </w:r>
    </w:p>
    <w:p>
      <w:pPr>
        <w:pStyle w:val="List Paragraph"/>
        <w:numPr>
          <w:ilvl w:val="0"/>
          <w:numId w:val="11"/>
        </w:numPr>
        <w:rPr>
          <w:lang w:val="en-US"/>
        </w:rPr>
      </w:pPr>
      <w:r>
        <w:rPr>
          <w:rtl w:val="0"/>
          <w:lang w:val="en-US"/>
        </w:rPr>
        <w:t xml:space="preserve">Select the board Thickness | </w:t>
      </w:r>
      <w:r>
        <w:rPr>
          <w:rStyle w:val="ilfuvd"/>
          <w:rFonts w:ascii="Helvetica" w:hAnsi="Helvetica"/>
          <w:b w:val="1"/>
          <w:bCs w:val="1"/>
          <w:i w:val="1"/>
          <w:iCs w:val="1"/>
          <w:color w:val="328d9f"/>
          <w:u w:color="328d9f"/>
          <w:rtl w:val="0"/>
          <w:lang w:val="en-US"/>
        </w:rPr>
        <w:t xml:space="preserve">1.6 mm </w:t>
      </w:r>
      <w:r>
        <w:rPr>
          <w:rtl w:val="0"/>
          <w:lang w:val="en-US"/>
        </w:rPr>
        <w:t>| by default</w:t>
      </w:r>
    </w:p>
    <w:p>
      <w:pPr>
        <w:pStyle w:val="Body"/>
      </w:pPr>
      <w:r>
        <w:rPr>
          <w:rtl w:val="0"/>
          <w:lang w:val="en-US"/>
        </w:rPr>
        <w:t xml:space="preserve">Now press the </w:t>
      </w:r>
      <w:r>
        <w:rPr>
          <w:rtl w:val="0"/>
        </w:rPr>
        <w:t>‘</w:t>
      </w:r>
      <w:r>
        <w:rPr>
          <w:rtl w:val="0"/>
          <w:lang w:val="en-US"/>
        </w:rPr>
        <w:t>Quote Now</w:t>
      </w:r>
      <w:r>
        <w:rPr>
          <w:rtl w:val="0"/>
          <w:lang w:val="fr-FR"/>
        </w:rPr>
        <w:t xml:space="preserve">’ </w:t>
      </w:r>
      <w:r>
        <w:rPr>
          <w:rtl w:val="0"/>
          <w:lang w:val="en-US"/>
        </w:rPr>
        <w:t xml:space="preserve">widget to move on to the next page. Moving on, select </w:t>
      </w:r>
      <w:r>
        <w:rPr>
          <w:rStyle w:val="ilfuvd"/>
          <w:rFonts w:ascii="Helvetica" w:hAnsi="Helvetica"/>
          <w:b w:val="1"/>
          <w:bCs w:val="1"/>
          <w:u w:val="single"/>
          <w:rtl w:val="0"/>
        </w:rPr>
        <w:t>ONLY</w:t>
      </w:r>
      <w:r>
        <w:rPr>
          <w:rtl w:val="0"/>
          <w:lang w:val="en-US"/>
        </w:rPr>
        <w:t xml:space="preserve"> the following parameters for the PCB prototype and leave the rest with their default values:</w:t>
      </w:r>
    </w:p>
    <w:p>
      <w:pPr>
        <w:pStyle w:val="List Paragraph"/>
        <w:numPr>
          <w:ilvl w:val="0"/>
          <w:numId w:val="13"/>
        </w:numPr>
        <w:rPr>
          <w:lang w:val="en-US"/>
        </w:rPr>
      </w:pPr>
      <w:r>
        <w:rPr>
          <w:rtl w:val="0"/>
          <w:lang w:val="en-US"/>
        </w:rPr>
        <w:t xml:space="preserve">Size (single) | </w:t>
      </w:r>
      <w:r>
        <w:rPr>
          <w:rStyle w:val="ilfuvd"/>
          <w:rFonts w:ascii="Helvetica" w:hAnsi="Helvetica"/>
          <w:b w:val="1"/>
          <w:bCs w:val="1"/>
          <w:i w:val="1"/>
          <w:iCs w:val="1"/>
          <w:color w:val="328d9f"/>
          <w:u w:color="328d9f"/>
          <w:rtl w:val="0"/>
          <w:lang w:val="en-US"/>
        </w:rPr>
        <w:t>length = 100 mm &amp; width = 46 mm</w:t>
      </w:r>
    </w:p>
    <w:p>
      <w:pPr>
        <w:pStyle w:val="List Paragraph"/>
        <w:numPr>
          <w:ilvl w:val="0"/>
          <w:numId w:val="13"/>
        </w:numPr>
        <w:rPr>
          <w:lang w:val="en-US"/>
        </w:rPr>
      </w:pPr>
      <w:r>
        <w:rPr>
          <w:rtl w:val="0"/>
          <w:lang w:val="en-US"/>
        </w:rPr>
        <w:t xml:space="preserve">Quantity (single) | </w:t>
      </w:r>
      <w:r>
        <w:rPr>
          <w:rStyle w:val="ilfuvd"/>
          <w:rFonts w:ascii="Helvetica" w:hAnsi="Helvetica"/>
          <w:b w:val="1"/>
          <w:bCs w:val="1"/>
          <w:i w:val="1"/>
          <w:iCs w:val="1"/>
          <w:color w:val="328d9f"/>
          <w:u w:color="328d9f"/>
          <w:rtl w:val="0"/>
          <w:lang w:val="en-US"/>
        </w:rPr>
        <w:t>10</w:t>
      </w:r>
    </w:p>
    <w:p>
      <w:pPr>
        <w:pStyle w:val="List Paragraph"/>
        <w:numPr>
          <w:ilvl w:val="0"/>
          <w:numId w:val="13"/>
        </w:numPr>
        <w:rPr>
          <w:lang w:val="en-US"/>
        </w:rPr>
      </w:pPr>
      <w:r>
        <w:rPr>
          <w:rtl w:val="0"/>
          <w:lang w:val="en-US"/>
        </w:rPr>
        <w:t>Solder Mask |</w:t>
      </w:r>
      <w:r>
        <w:rPr>
          <w:rStyle w:val="ilfuvd"/>
          <w:rFonts w:ascii="Helvetica" w:hAnsi="Helvetica"/>
          <w:b w:val="1"/>
          <w:bCs w:val="1"/>
          <w:i w:val="1"/>
          <w:iCs w:val="1"/>
          <w:color w:val="328d9f"/>
          <w:u w:color="328d9f"/>
          <w:rtl w:val="0"/>
          <w:lang w:val="en-US"/>
        </w:rPr>
        <w:t xml:space="preserve"> Green </w:t>
      </w:r>
      <w:r>
        <w:rPr>
          <w:rtl w:val="0"/>
          <w:lang w:val="en-US"/>
        </w:rPr>
        <w:t>by default | changing it will increase the price</w:t>
      </w:r>
    </w:p>
    <w:p>
      <w:pPr>
        <w:pStyle w:val="List Paragraph"/>
        <w:numPr>
          <w:ilvl w:val="0"/>
          <w:numId w:val="13"/>
        </w:numPr>
        <w:rPr>
          <w:lang w:val="en-US"/>
        </w:rPr>
      </w:pPr>
      <w:r>
        <w:rPr>
          <w:rtl w:val="0"/>
          <w:lang w:val="en-US"/>
        </w:rPr>
        <w:t xml:space="preserve">Surface Finish | </w:t>
      </w:r>
      <w:r>
        <w:rPr>
          <w:rStyle w:val="ilfuvd"/>
          <w:rFonts w:ascii="Helvetica" w:hAnsi="Helvetica"/>
          <w:b w:val="1"/>
          <w:bCs w:val="1"/>
          <w:i w:val="1"/>
          <w:iCs w:val="1"/>
          <w:color w:val="328d9f"/>
          <w:u w:color="328d9f"/>
          <w:rtl w:val="0"/>
          <w:lang w:val="en-US"/>
        </w:rPr>
        <w:t>HASL led free</w:t>
      </w:r>
    </w:p>
    <w:p>
      <w:pPr>
        <w:pStyle w:val="Heading 3"/>
        <w:jc w:val="center"/>
        <w:rPr>
          <w:rStyle w:val="ilfuvd"/>
          <w:sz w:val="22"/>
          <w:szCs w:val="22"/>
        </w:rPr>
      </w:pPr>
      <w:bookmarkStart w:name="_Toc10" w:id="10"/>
      <w:r>
        <w:rPr>
          <w:rStyle w:val="ilfuvd"/>
          <w:sz w:val="22"/>
          <w:szCs w:val="22"/>
          <w:rtl w:val="0"/>
          <w:lang w:val="en-US"/>
        </w:rPr>
        <w:t>1.2.2</w:t>
        <w:tab/>
        <w:t>Selecting Parameters for Power Supply PCB</w:t>
      </w:r>
      <w:bookmarkEnd w:id="10"/>
    </w:p>
    <w:p>
      <w:pPr>
        <w:pStyle w:val="Body"/>
      </w:pPr>
      <w:r>
        <w:rPr>
          <w:rtl w:val="0"/>
          <w:lang w:val="en-US"/>
        </w:rPr>
        <w:t>Begin the instant quote by inputting the following parameters in their respective fields:</w:t>
      </w:r>
    </w:p>
    <w:p>
      <w:pPr>
        <w:pStyle w:val="List Paragraph"/>
        <w:numPr>
          <w:ilvl w:val="0"/>
          <w:numId w:val="11"/>
        </w:numPr>
        <w:rPr>
          <w:lang w:val="en-US"/>
        </w:rPr>
      </w:pPr>
      <w:r>
        <w:rPr>
          <w:rtl w:val="0"/>
          <w:lang w:val="en-US"/>
        </w:rPr>
        <w:t xml:space="preserve">Select the Dimensions | </w:t>
      </w:r>
      <w:r>
        <w:rPr>
          <w:rStyle w:val="ilfuvd"/>
          <w:rFonts w:ascii="Helvetica" w:hAnsi="Helvetica"/>
          <w:b w:val="1"/>
          <w:bCs w:val="1"/>
          <w:i w:val="1"/>
          <w:iCs w:val="1"/>
          <w:color w:val="328d9f"/>
          <w:u w:color="328d9f"/>
          <w:rtl w:val="0"/>
          <w:lang w:val="en-US"/>
        </w:rPr>
        <w:t>length = 100 mm &amp; width = 84 mm</w:t>
      </w:r>
    </w:p>
    <w:p>
      <w:pPr>
        <w:pStyle w:val="List Paragraph"/>
        <w:numPr>
          <w:ilvl w:val="0"/>
          <w:numId w:val="11"/>
        </w:numPr>
        <w:rPr>
          <w:lang w:val="en-US"/>
        </w:rPr>
      </w:pPr>
      <w:r>
        <w:rPr>
          <w:rtl w:val="0"/>
          <w:lang w:val="en-US"/>
        </w:rPr>
        <w:t xml:space="preserve">Select the Quantity | </w:t>
      </w:r>
      <w:r>
        <w:rPr>
          <w:rStyle w:val="ilfuvd"/>
          <w:rFonts w:ascii="Helvetica" w:hAnsi="Helvetica"/>
          <w:b w:val="1"/>
          <w:bCs w:val="1"/>
          <w:i w:val="1"/>
          <w:iCs w:val="1"/>
          <w:color w:val="328d9f"/>
          <w:u w:color="328d9f"/>
          <w:rtl w:val="0"/>
          <w:lang w:val="en-US"/>
        </w:rPr>
        <w:t>1 lot of 10pcs</w:t>
      </w:r>
    </w:p>
    <w:p>
      <w:pPr>
        <w:pStyle w:val="List Paragraph"/>
        <w:numPr>
          <w:ilvl w:val="0"/>
          <w:numId w:val="11"/>
        </w:numPr>
        <w:rPr>
          <w:lang w:val="en-US"/>
        </w:rPr>
      </w:pPr>
      <w:r>
        <w:rPr>
          <w:rtl w:val="0"/>
          <w:lang w:val="en-US"/>
        </w:rPr>
        <w:t xml:space="preserve">Select the Amount of layers | </w:t>
      </w:r>
      <w:r>
        <w:rPr>
          <w:rStyle w:val="ilfuvd"/>
          <w:rFonts w:ascii="Helvetica" w:hAnsi="Helvetica"/>
          <w:b w:val="1"/>
          <w:bCs w:val="1"/>
          <w:i w:val="1"/>
          <w:iCs w:val="1"/>
          <w:color w:val="328d9f"/>
          <w:u w:color="328d9f"/>
          <w:rtl w:val="0"/>
          <w:lang w:val="en-US"/>
        </w:rPr>
        <w:t xml:space="preserve">2-layers </w:t>
      </w:r>
      <w:r>
        <w:rPr>
          <w:rtl w:val="0"/>
          <w:lang w:val="en-US"/>
        </w:rPr>
        <w:t>|top &amp; bottom layers</w:t>
      </w:r>
    </w:p>
    <w:p>
      <w:pPr>
        <w:pStyle w:val="List Paragraph"/>
        <w:numPr>
          <w:ilvl w:val="0"/>
          <w:numId w:val="11"/>
        </w:numPr>
        <w:rPr>
          <w:lang w:val="en-US"/>
        </w:rPr>
      </w:pPr>
      <w:r>
        <w:rPr>
          <w:rtl w:val="0"/>
          <w:lang w:val="en-US"/>
        </w:rPr>
        <w:t xml:space="preserve">Select the board Thickness | </w:t>
      </w:r>
      <w:r>
        <w:rPr>
          <w:rStyle w:val="ilfuvd"/>
          <w:rFonts w:ascii="Helvetica" w:hAnsi="Helvetica"/>
          <w:b w:val="1"/>
          <w:bCs w:val="1"/>
          <w:i w:val="1"/>
          <w:iCs w:val="1"/>
          <w:color w:val="328d9f"/>
          <w:u w:color="328d9f"/>
          <w:rtl w:val="0"/>
          <w:lang w:val="en-US"/>
        </w:rPr>
        <w:t xml:space="preserve">1.6 mm </w:t>
      </w:r>
      <w:r>
        <w:rPr>
          <w:rtl w:val="0"/>
          <w:lang w:val="en-US"/>
        </w:rPr>
        <w:t>| by default</w:t>
      </w:r>
    </w:p>
    <w:p>
      <w:pPr>
        <w:pStyle w:val="Body"/>
      </w:pPr>
      <w:r>
        <w:rPr>
          <w:rtl w:val="0"/>
          <w:lang w:val="en-US"/>
        </w:rPr>
        <w:t xml:space="preserve">Now press the </w:t>
      </w:r>
      <w:r>
        <w:rPr>
          <w:rtl w:val="0"/>
        </w:rPr>
        <w:t>‘</w:t>
      </w:r>
      <w:r>
        <w:rPr>
          <w:rtl w:val="0"/>
          <w:lang w:val="en-US"/>
        </w:rPr>
        <w:t>Quote Now</w:t>
      </w:r>
      <w:r>
        <w:rPr>
          <w:rtl w:val="0"/>
          <w:lang w:val="fr-FR"/>
        </w:rPr>
        <w:t xml:space="preserve">’ </w:t>
      </w:r>
      <w:r>
        <w:rPr>
          <w:rtl w:val="0"/>
          <w:lang w:val="en-US"/>
        </w:rPr>
        <w:t xml:space="preserve">widget to move on to the next page. Moving on, select </w:t>
      </w:r>
      <w:r>
        <w:rPr>
          <w:rStyle w:val="ilfuvd"/>
          <w:rFonts w:ascii="Helvetica" w:hAnsi="Helvetica"/>
          <w:b w:val="1"/>
          <w:bCs w:val="1"/>
          <w:u w:val="single"/>
          <w:rtl w:val="0"/>
        </w:rPr>
        <w:t>ONLY</w:t>
      </w:r>
      <w:r>
        <w:rPr>
          <w:rtl w:val="0"/>
          <w:lang w:val="en-US"/>
        </w:rPr>
        <w:t xml:space="preserve"> the following parameters for the PCB prototype and leave the rest with their default values:</w:t>
      </w:r>
    </w:p>
    <w:p>
      <w:pPr>
        <w:pStyle w:val="List Paragraph"/>
        <w:numPr>
          <w:ilvl w:val="0"/>
          <w:numId w:val="13"/>
        </w:numPr>
        <w:rPr>
          <w:lang w:val="en-US"/>
        </w:rPr>
      </w:pPr>
      <w:r>
        <w:rPr>
          <w:rtl w:val="0"/>
          <w:lang w:val="en-US"/>
        </w:rPr>
        <w:t xml:space="preserve">Size (single) | </w:t>
      </w:r>
      <w:r>
        <w:rPr>
          <w:rStyle w:val="ilfuvd"/>
          <w:rFonts w:ascii="Helvetica" w:hAnsi="Helvetica"/>
          <w:b w:val="1"/>
          <w:bCs w:val="1"/>
          <w:i w:val="1"/>
          <w:iCs w:val="1"/>
          <w:color w:val="328d9f"/>
          <w:u w:color="328d9f"/>
          <w:rtl w:val="0"/>
          <w:lang w:val="en-US"/>
        </w:rPr>
        <w:t>length = 100 mm &amp; width = 84 mm</w:t>
      </w:r>
    </w:p>
    <w:p>
      <w:pPr>
        <w:pStyle w:val="List Paragraph"/>
        <w:numPr>
          <w:ilvl w:val="0"/>
          <w:numId w:val="13"/>
        </w:numPr>
        <w:rPr>
          <w:lang w:val="en-US"/>
        </w:rPr>
      </w:pPr>
      <w:r>
        <w:rPr>
          <w:rtl w:val="0"/>
          <w:lang w:val="en-US"/>
        </w:rPr>
        <w:t xml:space="preserve">Quantity (single) | </w:t>
      </w:r>
      <w:r>
        <w:rPr>
          <w:rStyle w:val="ilfuvd"/>
          <w:rFonts w:ascii="Helvetica" w:hAnsi="Helvetica"/>
          <w:b w:val="1"/>
          <w:bCs w:val="1"/>
          <w:i w:val="1"/>
          <w:iCs w:val="1"/>
          <w:color w:val="328d9f"/>
          <w:u w:color="328d9f"/>
          <w:rtl w:val="0"/>
          <w:lang w:val="en-US"/>
        </w:rPr>
        <w:t>10</w:t>
      </w:r>
    </w:p>
    <w:p>
      <w:pPr>
        <w:pStyle w:val="List Paragraph"/>
        <w:numPr>
          <w:ilvl w:val="0"/>
          <w:numId w:val="13"/>
        </w:numPr>
        <w:rPr>
          <w:lang w:val="en-US"/>
        </w:rPr>
      </w:pPr>
      <w:r>
        <w:rPr>
          <w:rtl w:val="0"/>
          <w:lang w:val="en-US"/>
        </w:rPr>
        <w:t>Solder Mask |</w:t>
      </w:r>
      <w:r>
        <w:rPr>
          <w:rStyle w:val="ilfuvd"/>
          <w:rFonts w:ascii="Helvetica" w:hAnsi="Helvetica"/>
          <w:b w:val="1"/>
          <w:bCs w:val="1"/>
          <w:i w:val="1"/>
          <w:iCs w:val="1"/>
          <w:color w:val="328d9f"/>
          <w:u w:color="328d9f"/>
          <w:rtl w:val="0"/>
          <w:lang w:val="en-US"/>
        </w:rPr>
        <w:t xml:space="preserve"> Green </w:t>
      </w:r>
      <w:r>
        <w:rPr>
          <w:rtl w:val="0"/>
          <w:lang w:val="en-US"/>
        </w:rPr>
        <w:t>by default | changing it will increase the price</w:t>
      </w:r>
    </w:p>
    <w:p>
      <w:pPr>
        <w:pStyle w:val="List Paragraph"/>
        <w:numPr>
          <w:ilvl w:val="0"/>
          <w:numId w:val="13"/>
        </w:numPr>
        <w:rPr>
          <w:lang w:val="en-US"/>
        </w:rPr>
      </w:pPr>
      <w:r>
        <w:rPr>
          <w:rtl w:val="0"/>
          <w:lang w:val="en-US"/>
        </w:rPr>
        <w:t xml:space="preserve">Surface Finish | </w:t>
      </w:r>
      <w:r>
        <w:rPr>
          <w:rStyle w:val="ilfuvd"/>
          <w:rFonts w:ascii="Helvetica" w:hAnsi="Helvetica"/>
          <w:b w:val="1"/>
          <w:bCs w:val="1"/>
          <w:i w:val="1"/>
          <w:iCs w:val="1"/>
          <w:color w:val="328d9f"/>
          <w:u w:color="328d9f"/>
          <w:rtl w:val="0"/>
          <w:lang w:val="en-US"/>
        </w:rPr>
        <w:t>HASL led free</w:t>
      </w:r>
    </w:p>
    <w:p>
      <w:pPr>
        <w:pStyle w:val="Body"/>
      </w:pPr>
      <w:r>
        <w:rPr>
          <w:rtl w:val="0"/>
          <w:lang w:val="en-US"/>
        </w:rPr>
        <w:t>Once the parameter selection is complete, add the board to the cart and select the shipping company of your preference. Before being able to pay, you will need to upload your design files and wait a few hours for the company to look over &amp; process the request. Once this is complete and they</w:t>
      </w:r>
      <w:r>
        <w:rPr>
          <w:rtl w:val="0"/>
          <w:lang w:val="fr-FR"/>
        </w:rPr>
        <w:t>’</w:t>
      </w:r>
      <w:r>
        <w:rPr>
          <w:rtl w:val="0"/>
          <w:lang w:val="en-US"/>
        </w:rPr>
        <w:t>ve approved of the PCB design, you will be able to pay and complete the checkout process.</w:t>
      </w:r>
    </w:p>
    <w:p>
      <w:pPr>
        <w:pStyle w:val="Body"/>
      </w:pPr>
    </w:p>
    <w:p>
      <w:pPr>
        <w:pStyle w:val="Heading"/>
        <w:jc w:val="center"/>
        <w:rPr>
          <w:rStyle w:val="ilfuvd"/>
          <w:sz w:val="40"/>
          <w:szCs w:val="40"/>
        </w:rPr>
      </w:pPr>
      <w:bookmarkStart w:name="_Toc11" w:id="11"/>
      <w:r>
        <w:rPr>
          <w:rStyle w:val="ilfuvd"/>
          <w:sz w:val="40"/>
          <w:szCs w:val="40"/>
          <w:rtl w:val="0"/>
          <w:lang w:val="en-US"/>
        </w:rPr>
        <w:t>2</w:t>
        <w:tab/>
        <w:t>Prototype Assembly</w:t>
      </w:r>
      <w:bookmarkEnd w:id="11"/>
    </w:p>
    <w:p>
      <w:pPr>
        <w:pStyle w:val="Body"/>
      </w:pPr>
      <w:r>
        <w:rPr>
          <w:rtl w:val="0"/>
          <w:lang w:val="en-US"/>
        </w:rPr>
        <w:t>At this point, all your hardware components should be received and ready to assemble. This section will be split-up into 3 sub-sections; component soldering, component wiring, and the final hardware connection.</w:t>
      </w:r>
    </w:p>
    <w:p>
      <w:pPr>
        <w:pStyle w:val="Heading 2"/>
        <w:jc w:val="center"/>
        <w:rPr>
          <w:rStyle w:val="ilfuvd"/>
          <w:sz w:val="24"/>
          <w:szCs w:val="24"/>
        </w:rPr>
      </w:pPr>
      <w:bookmarkStart w:name="_Toc12" w:id="12"/>
      <w:r>
        <w:rPr>
          <w:rStyle w:val="ilfuvd"/>
          <w:sz w:val="24"/>
          <w:szCs w:val="24"/>
          <w:rtl w:val="0"/>
          <w:lang w:val="en-US"/>
        </w:rPr>
        <w:t>2.1</w:t>
        <w:tab/>
        <w:t>Component Soldering</w:t>
      </w:r>
      <w:bookmarkEnd w:id="12"/>
    </w:p>
    <w:p>
      <w:pPr>
        <w:pStyle w:val="Body"/>
      </w:pPr>
      <w:r>
        <w:rPr>
          <w:rtl w:val="0"/>
          <w:lang w:val="en-US"/>
        </w:rPr>
        <w:t>Since there are two boards to be assembled, this sections will be split in two respectively. The first will be for the 5-IR sensor array PCB and the second will be for the voltage regulator &amp; motor driver board.</w:t>
      </w:r>
    </w:p>
    <w:p>
      <w:pPr>
        <w:pStyle w:val="Heading 3"/>
        <w:jc w:val="center"/>
        <w:rPr>
          <w:rStyle w:val="ilfuvd"/>
          <w:sz w:val="22"/>
          <w:szCs w:val="22"/>
        </w:rPr>
      </w:pPr>
      <w:bookmarkStart w:name="_Toc13" w:id="13"/>
      <w:r>
        <w:rPr>
          <w:rStyle w:val="ilfuvd"/>
          <w:sz w:val="22"/>
          <w:szCs w:val="22"/>
          <w:rtl w:val="0"/>
          <w:lang w:val="en-US"/>
        </w:rPr>
        <w:t>2.1.1</w:t>
        <w:tab/>
        <w:t>5-IR Sensor Array Component Soldering</w:t>
      </w:r>
      <w:bookmarkEnd w:id="13"/>
    </w:p>
    <w:p>
      <w:pPr>
        <w:pStyle w:val="Body"/>
      </w:pPr>
      <w:r>
        <w:rPr>
          <w:rtl w:val="0"/>
          <w:lang w:val="en-US"/>
        </w:rPr>
        <w:t xml:space="preserve">This sub-section provides detailed description about the soldering of each component on this specific board. The following sub-section serves as a sort of legend, when referring to </w:t>
      </w:r>
      <w:r>
        <w:rPr>
          <w:rStyle w:val="ilfuvd"/>
          <w:rFonts w:ascii="Helvetica" w:hAnsi="Helvetica"/>
          <w:b w:val="1"/>
          <w:bCs w:val="1"/>
          <w:rtl w:val="0"/>
          <w:lang w:val="en-US"/>
        </w:rPr>
        <w:t xml:space="preserve">Figure 1 </w:t>
      </w:r>
      <w:r>
        <w:rPr>
          <w:rtl w:val="0"/>
        </w:rPr>
        <w:t>&amp;</w:t>
      </w:r>
      <w:r>
        <w:rPr>
          <w:rStyle w:val="ilfuvd"/>
          <w:rFonts w:ascii="Helvetica" w:hAnsi="Helvetica"/>
          <w:b w:val="1"/>
          <w:bCs w:val="1"/>
          <w:rtl w:val="0"/>
          <w:lang w:val="en-US"/>
        </w:rPr>
        <w:t xml:space="preserve"> Figure 2</w:t>
      </w:r>
      <w:r>
        <w:rPr>
          <w:rtl w:val="0"/>
        </w:rPr>
        <w:t>.</w:t>
      </w:r>
    </w:p>
    <w:p>
      <w:pPr>
        <w:pStyle w:val="heading 4"/>
        <w:jc w:val="center"/>
      </w:pPr>
      <w:r>
        <w:rPr>
          <w:rtl w:val="0"/>
          <w:lang w:val="en-US"/>
        </w:rPr>
        <w:t xml:space="preserve">2.1.1.1   Component Soldering </w:t>
      </w:r>
      <w:r>
        <w:rPr>
          <w:rtl w:val="0"/>
          <w:lang w:val="en-US"/>
        </w:rPr>
        <w:t xml:space="preserve">– </w:t>
      </w:r>
      <w:r>
        <w:rPr>
          <w:rtl w:val="0"/>
          <w:lang w:val="en-US"/>
        </w:rPr>
        <w:t>Headers</w:t>
      </w:r>
    </w:p>
    <w:p>
      <w:pPr>
        <w:pStyle w:val="Body"/>
      </w:pPr>
      <w:r>
        <w:rPr>
          <w:rtl w:val="0"/>
          <w:lang w:val="en-US"/>
        </w:rPr>
        <w:t xml:space="preserve">The location of all headers to be soldered on this board are shown as yellow rectangles in </w:t>
      </w:r>
      <w:r>
        <w:rPr>
          <w:rStyle w:val="ilfuvd"/>
          <w:rFonts w:ascii="Helvetica" w:hAnsi="Helvetica"/>
          <w:b w:val="1"/>
          <w:bCs w:val="1"/>
          <w:rtl w:val="0"/>
          <w:lang w:val="en-US"/>
        </w:rPr>
        <w:t>Figure 1</w:t>
      </w:r>
      <w:r>
        <w:rPr>
          <w:rtl w:val="0"/>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5-POS 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SENSOR_DATA</w:t>
      </w:r>
      <w:r>
        <w:rPr>
          <w:rtl w:val="0"/>
          <w:lang w:val="en-US"/>
        </w:rPr>
        <w:t xml:space="preserve">’ </w:t>
      </w:r>
      <w:r>
        <w:rPr>
          <w:rtl w:val="0"/>
          <w:lang w:val="en-US"/>
        </w:rPr>
        <w:t xml:space="preserve">in </w:t>
      </w:r>
      <w:r>
        <w:rPr>
          <w:rStyle w:val="ilfuvd"/>
          <w:rFonts w:ascii="Helvetica" w:hAnsi="Helvetica"/>
          <w:b w:val="1"/>
          <w:bCs w:val="1"/>
          <w:rtl w:val="0"/>
          <w:lang w:val="en-US"/>
        </w:rPr>
        <w:t>Figure 1</w:t>
      </w:r>
      <w:r>
        <w:rPr>
          <w:rtl w:val="0"/>
          <w:lang w:val="en-US"/>
        </w:rPr>
        <w:t>.</w:t>
      </w:r>
    </w:p>
    <w:p>
      <w:pPr>
        <w:pStyle w:val="heading 4"/>
        <w:jc w:val="center"/>
      </w:pPr>
      <w:r>
        <w:rPr>
          <w:rtl w:val="0"/>
          <w:lang w:val="en-US"/>
        </w:rPr>
        <w:t>2.1.1.2</w:t>
        <w:tab/>
        <w:t xml:space="preserve"> Component Soldering </w:t>
      </w:r>
      <w:r>
        <w:rPr>
          <w:rtl w:val="0"/>
          <w:lang w:val="en-US"/>
        </w:rPr>
        <w:t xml:space="preserve">– </w:t>
      </w:r>
      <w:r>
        <w:rPr>
          <w:rtl w:val="0"/>
          <w:lang w:val="en-US"/>
        </w:rPr>
        <w:t>Resistors &amp; Potentiometers</w:t>
      </w:r>
    </w:p>
    <w:p>
      <w:pPr>
        <w:pStyle w:val="Body"/>
      </w:pPr>
      <w:r>
        <w:rPr>
          <w:rtl w:val="0"/>
          <w:lang w:val="en-US"/>
        </w:rPr>
        <w:t xml:space="preserve">The location of all resistors to be soldered on this board are shown as green rectangles in </w:t>
      </w:r>
      <w:r>
        <w:rPr>
          <w:rStyle w:val="ilfuvd"/>
          <w:rFonts w:ascii="Helvetica" w:hAnsi="Helvetica"/>
          <w:b w:val="1"/>
          <w:bCs w:val="1"/>
          <w:rtl w:val="0"/>
          <w:lang w:val="en-US"/>
        </w:rPr>
        <w:t>Figure 1</w:t>
      </w:r>
      <w:r>
        <w:rPr>
          <w:rtl w:val="0"/>
        </w:rPr>
        <w:t>.</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330-ohm</w:t>
      </w:r>
      <w:r>
        <w:rPr>
          <w:rStyle w:val="ilfuvd"/>
          <w:color w:val="328d9f"/>
          <w:u w:color="328d9f"/>
          <w:rtl w:val="0"/>
          <w:lang w:val="en-US"/>
        </w:rPr>
        <w:t xml:space="preserve"> </w:t>
      </w:r>
      <w:r>
        <w:rPr>
          <w:rtl w:val="0"/>
          <w:lang w:val="en-US"/>
        </w:rPr>
        <w:t xml:space="preserve">resistors in the green rectangles labelled </w:t>
      </w:r>
      <w:r>
        <w:rPr>
          <w:rStyle w:val="ilfuvd"/>
          <w:rFonts w:ascii="Helvetica" w:hAnsi="Helvetica"/>
          <w:b w:val="1"/>
          <w:bCs w:val="1"/>
          <w:color w:val="328d9f"/>
          <w:u w:color="328d9f"/>
          <w:rtl w:val="0"/>
          <w:lang w:val="en-US"/>
        </w:rPr>
        <w:t>R2, R4, R6, R8, R10</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1.</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10k-ohm</w:t>
      </w:r>
      <w:r>
        <w:rPr>
          <w:rStyle w:val="ilfuvd"/>
          <w:color w:val="328d9f"/>
          <w:u w:color="328d9f"/>
          <w:rtl w:val="0"/>
          <w:lang w:val="en-US"/>
        </w:rPr>
        <w:t xml:space="preserve"> </w:t>
      </w:r>
      <w:r>
        <w:rPr>
          <w:rtl w:val="0"/>
          <w:lang w:val="en-US"/>
        </w:rPr>
        <w:t xml:space="preserve">resistors in the green rectangles labelled </w:t>
      </w:r>
      <w:r>
        <w:rPr>
          <w:rStyle w:val="ilfuvd"/>
          <w:rFonts w:ascii="Helvetica" w:hAnsi="Helvetica"/>
          <w:b w:val="1"/>
          <w:bCs w:val="1"/>
          <w:color w:val="328d9f"/>
          <w:u w:color="328d9f"/>
          <w:rtl w:val="0"/>
          <w:lang w:val="en-US"/>
        </w:rPr>
        <w:t>R1, R3, R5, R7, R9</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1.</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10k-ohm</w:t>
      </w:r>
      <w:r>
        <w:rPr>
          <w:rStyle w:val="ilfuvd"/>
          <w:color w:val="328d9f"/>
          <w:u w:color="328d9f"/>
          <w:rtl w:val="0"/>
          <w:lang w:val="en-US"/>
        </w:rPr>
        <w:t xml:space="preserve"> </w:t>
      </w:r>
      <w:r>
        <w:rPr>
          <w:rtl w:val="0"/>
          <w:lang w:val="en-US"/>
        </w:rPr>
        <w:t xml:space="preserve">potentiometers in the green rectangles labelled </w:t>
      </w:r>
      <w:r>
        <w:rPr>
          <w:rStyle w:val="ilfuvd"/>
          <w:rFonts w:ascii="Helvetica" w:hAnsi="Helvetica"/>
          <w:b w:val="1"/>
          <w:bCs w:val="1"/>
          <w:color w:val="328d9f"/>
          <w:u w:color="328d9f"/>
          <w:rtl w:val="0"/>
          <w:lang w:val="en-US"/>
        </w:rPr>
        <w:t>RV1, RV2, RV3, RV4, RV5</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1.</w:t>
      </w:r>
    </w:p>
    <w:p>
      <w:pPr>
        <w:pStyle w:val="heading 4"/>
        <w:jc w:val="center"/>
      </w:pPr>
      <w:r>
        <w:rPr>
          <w:rtl w:val="0"/>
          <w:lang w:val="en-US"/>
        </w:rPr>
        <w:t>2.1.1.3</w:t>
        <w:tab/>
        <w:t xml:space="preserve">Component Soldering </w:t>
      </w:r>
      <w:r>
        <w:rPr>
          <w:rtl w:val="0"/>
          <w:lang w:val="en-US"/>
        </w:rPr>
        <w:t xml:space="preserve">– </w:t>
      </w:r>
      <w:r>
        <w:rPr>
          <w:rtl w:val="0"/>
          <w:lang w:val="en-US"/>
        </w:rPr>
        <w:t>Diodes</w:t>
      </w:r>
    </w:p>
    <w:p>
      <w:pPr>
        <w:pStyle w:val="Body"/>
      </w:pPr>
      <w:r>
        <w:rPr>
          <w:rtl w:val="0"/>
          <w:lang w:val="en-US"/>
        </w:rPr>
        <w:t xml:space="preserve">The location of all the IR-emitter LED to be soldered will be in orange circles &amp; the location for all photodiodes are shown as blue circles in </w:t>
      </w:r>
      <w:r>
        <w:rPr>
          <w:rStyle w:val="ilfuvd"/>
          <w:rFonts w:ascii="Helvetica" w:hAnsi="Helvetica"/>
          <w:b w:val="1"/>
          <w:bCs w:val="1"/>
          <w:rtl w:val="0"/>
          <w:lang w:val="en-US"/>
        </w:rPr>
        <w:t>Figure 2</w:t>
      </w:r>
      <w:r>
        <w:rPr>
          <w:rtl w:val="0"/>
        </w:rPr>
        <w:t>.</w:t>
      </w:r>
    </w:p>
    <w:p>
      <w:pPr>
        <w:pStyle w:val="List Paragraph"/>
        <w:numPr>
          <w:ilvl w:val="0"/>
          <w:numId w:val="17"/>
        </w:numPr>
        <w:rPr>
          <w:lang w:val="en-US"/>
        </w:rPr>
      </w:pPr>
      <w:r>
        <w:rPr>
          <w:rtl w:val="0"/>
          <w:lang w:val="en-US"/>
        </w:rPr>
        <w:t xml:space="preserve">Solder the </w:t>
      </w:r>
      <w:r>
        <w:rPr>
          <w:rStyle w:val="ilfuvd"/>
          <w:rFonts w:ascii="Helvetica" w:hAnsi="Helvetica"/>
          <w:b w:val="1"/>
          <w:bCs w:val="1"/>
          <w:color w:val="328d9f"/>
          <w:u w:color="328d9f"/>
          <w:rtl w:val="0"/>
          <w:lang w:val="en-US"/>
        </w:rPr>
        <w:t>IR-emitter LEDs</w:t>
      </w:r>
      <w:r>
        <w:rPr>
          <w:rStyle w:val="ilfuvd"/>
          <w:color w:val="328d9f"/>
          <w:u w:color="328d9f"/>
          <w:rtl w:val="0"/>
          <w:lang w:val="en-US"/>
        </w:rPr>
        <w:t xml:space="preserve"> </w:t>
      </w:r>
      <w:r>
        <w:rPr>
          <w:rtl w:val="0"/>
          <w:lang w:val="en-US"/>
        </w:rPr>
        <w:t xml:space="preserve">in the orange circles labelled </w:t>
      </w:r>
      <w:r>
        <w:rPr>
          <w:rStyle w:val="ilfuvd"/>
          <w:rFonts w:ascii="Helvetica" w:hAnsi="Helvetica"/>
          <w:b w:val="1"/>
          <w:bCs w:val="1"/>
          <w:color w:val="328d9f"/>
          <w:u w:color="328d9f"/>
          <w:rtl w:val="0"/>
          <w:lang w:val="en-US"/>
        </w:rPr>
        <w:t>D6-D10</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2</w:t>
      </w:r>
      <w:r>
        <w:rPr>
          <w:rtl w:val="0"/>
          <w:lang w:val="en-US"/>
        </w:rPr>
        <w:t>.</w:t>
      </w:r>
    </w:p>
    <w:p>
      <w:pPr>
        <w:pStyle w:val="List Paragraph"/>
        <w:numPr>
          <w:ilvl w:val="0"/>
          <w:numId w:val="17"/>
        </w:numPr>
        <w:rPr>
          <w:lang w:val="en-US"/>
        </w:rPr>
      </w:pPr>
      <w:r>
        <w:rPr>
          <w:rtl w:val="0"/>
          <w:lang w:val="en-US"/>
        </w:rPr>
        <w:t xml:space="preserve">Solder the </w:t>
      </w:r>
      <w:r>
        <w:rPr>
          <w:rStyle w:val="ilfuvd"/>
          <w:rFonts w:ascii="Helvetica" w:hAnsi="Helvetica"/>
          <w:b w:val="1"/>
          <w:bCs w:val="1"/>
          <w:color w:val="328d9f"/>
          <w:u w:color="328d9f"/>
          <w:rtl w:val="0"/>
          <w:lang w:val="en-US"/>
        </w:rPr>
        <w:t>photodiodes</w:t>
      </w:r>
      <w:r>
        <w:rPr>
          <w:rStyle w:val="ilfuvd"/>
          <w:color w:val="328d9f"/>
          <w:u w:color="328d9f"/>
          <w:rtl w:val="0"/>
          <w:lang w:val="en-US"/>
        </w:rPr>
        <w:t xml:space="preserve"> </w:t>
      </w:r>
      <w:r>
        <w:rPr>
          <w:rtl w:val="0"/>
          <w:lang w:val="en-US"/>
        </w:rPr>
        <w:t xml:space="preserve">in the blue circles labelled </w:t>
      </w:r>
      <w:r>
        <w:rPr>
          <w:rStyle w:val="ilfuvd"/>
          <w:rFonts w:ascii="Helvetica" w:hAnsi="Helvetica"/>
          <w:b w:val="1"/>
          <w:bCs w:val="1"/>
          <w:color w:val="328d9f"/>
          <w:u w:color="328d9f"/>
          <w:rtl w:val="0"/>
          <w:lang w:val="en-US"/>
        </w:rPr>
        <w:t>D1-D5</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2</w:t>
      </w:r>
      <w:r>
        <w:rPr>
          <w:rtl w:val="0"/>
          <w:lang w:val="en-US"/>
        </w:rPr>
        <w:t>.</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rPr>
        <w:t>*</w:t>
      </w:r>
      <w:r>
        <w:rPr>
          <w:rStyle w:val="ilfuvd"/>
          <w:rFonts w:ascii="Helvetica" w:hAnsi="Helvetica"/>
          <w:b w:val="1"/>
          <w:bCs w:val="1"/>
          <w:caps w:val="1"/>
          <w:color w:val="215d6a"/>
          <w:spacing w:val="10"/>
          <w:u w:val="single" w:color="215d6a"/>
          <w:rtl w:val="0"/>
        </w:rPr>
        <w:t>NOTE</w:t>
      </w:r>
      <w:r>
        <w:rPr>
          <w:rStyle w:val="ilfuvd"/>
          <w:rFonts w:ascii="Helvetica" w:hAnsi="Helvetica"/>
          <w:b w:val="1"/>
          <w:bCs w:val="1"/>
          <w:caps w:val="1"/>
          <w:color w:val="215d6a"/>
          <w:spacing w:val="10"/>
          <w:u w:color="215d6a"/>
          <w:rtl w:val="0"/>
          <w:lang w:val="en-US"/>
        </w:rPr>
        <w:t xml:space="preserve">: When soldering the diodes, one MUST make sure that all </w:t>
      </w:r>
      <w:r>
        <w:rPr>
          <w:rStyle w:val="ilfuvd"/>
          <w:rFonts w:ascii="Helvetica" w:hAnsi="Helvetica"/>
          <w:b w:val="1"/>
          <w:bCs w:val="1"/>
          <w:caps w:val="1"/>
          <w:color w:val="215d6a"/>
          <w:spacing w:val="10"/>
          <w:u w:color="215d6a"/>
          <w:shd w:val="clear" w:color="auto" w:fill="c0c0c0"/>
          <w:rtl w:val="0"/>
          <w:lang w:val="en-US"/>
        </w:rPr>
        <w:t>LEDS are in fact at the same height</w:t>
      </w:r>
      <w:r>
        <w:rPr>
          <w:rStyle w:val="ilfuvd"/>
          <w:rFonts w:ascii="Helvetica" w:hAnsi="Helvetica"/>
          <w:b w:val="1"/>
          <w:bCs w:val="1"/>
          <w:caps w:val="1"/>
          <w:color w:val="215d6a"/>
          <w:spacing w:val="10"/>
          <w:u w:color="215d6a"/>
          <w:rtl w:val="0"/>
          <w:lang w:val="en-US"/>
        </w:rPr>
        <w:t xml:space="preserve">. You can do this with the use of </w:t>
      </w:r>
      <w:r>
        <w:rPr>
          <w:rStyle w:val="ilfuvd"/>
          <w:rFonts w:ascii="Helvetica" w:hAnsi="Helvetica"/>
          <w:b w:val="1"/>
          <w:bCs w:val="1"/>
          <w:caps w:val="1"/>
          <w:color w:val="215d6a"/>
          <w:spacing w:val="10"/>
          <w:u w:color="215d6a"/>
          <w:shd w:val="clear" w:color="auto" w:fill="c0c0c0"/>
          <w:rtl w:val="0"/>
          <w:lang w:val="en-US"/>
        </w:rPr>
        <w:t>a perfectly flat surface</w:t>
      </w:r>
      <w:r>
        <w:rPr>
          <w:rStyle w:val="ilfuvd"/>
          <w:rFonts w:ascii="Helvetica" w:hAnsi="Helvetica"/>
          <w:b w:val="1"/>
          <w:bCs w:val="1"/>
          <w:caps w:val="1"/>
          <w:color w:val="215d6a"/>
          <w:spacing w:val="10"/>
          <w:u w:color="215d6a"/>
          <w:rtl w:val="0"/>
          <w:lang w:val="en-US"/>
        </w:rPr>
        <w:t xml:space="preserve"> when soldering to ensure the best possible accuracy.</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rPr>
        <w:t>*</w:t>
      </w:r>
      <w:r>
        <w:rPr>
          <w:rStyle w:val="ilfuvd"/>
          <w:rFonts w:ascii="Helvetica" w:hAnsi="Helvetica"/>
          <w:b w:val="1"/>
          <w:bCs w:val="1"/>
          <w:caps w:val="1"/>
          <w:color w:val="215d6a"/>
          <w:spacing w:val="10"/>
          <w:u w:val="single" w:color="215d6a"/>
          <w:rtl w:val="0"/>
        </w:rPr>
        <w:t>Note</w:t>
      </w:r>
      <w:r>
        <w:rPr>
          <w:rStyle w:val="ilfuvd"/>
          <w:rFonts w:ascii="Helvetica" w:hAnsi="Helvetica"/>
          <w:b w:val="1"/>
          <w:bCs w:val="1"/>
          <w:caps w:val="1"/>
          <w:color w:val="215d6a"/>
          <w:spacing w:val="10"/>
          <w:u w:color="215d6a"/>
          <w:rtl w:val="0"/>
          <w:lang w:val="en-US"/>
        </w:rPr>
        <w:t xml:space="preserve">: Also make sure to solder the diodes on the bottom side of the board as well AS IN the proper orientation as they are polarized. Recall that the </w:t>
      </w:r>
      <w:r>
        <w:rPr>
          <w:rStyle w:val="ilfuvd"/>
          <w:rFonts w:ascii="Helvetica" w:hAnsi="Helvetica" w:hint="default"/>
          <w:b w:val="1"/>
          <w:bCs w:val="1"/>
          <w:caps w:val="1"/>
          <w:color w:val="215d6a"/>
          <w:spacing w:val="10"/>
          <w:u w:color="215d6a"/>
          <w:rtl w:val="0"/>
        </w:rPr>
        <w:t>‘</w:t>
      </w:r>
      <w:r>
        <w:rPr>
          <w:rStyle w:val="ilfuvd"/>
          <w:rFonts w:ascii="Helvetica" w:hAnsi="Helvetica"/>
          <w:b w:val="1"/>
          <w:bCs w:val="1"/>
          <w:caps w:val="1"/>
          <w:color w:val="215d6a"/>
          <w:spacing w:val="10"/>
          <w:u w:color="215d6a"/>
          <w:rtl w:val="0"/>
        </w:rPr>
        <w:t>a</w:t>
      </w:r>
      <w:r>
        <w:rPr>
          <w:rStyle w:val="ilfuvd"/>
          <w:rFonts w:ascii="Helvetica" w:hAnsi="Helvetica" w:hint="default"/>
          <w:b w:val="1"/>
          <w:bCs w:val="1"/>
          <w:caps w:val="1"/>
          <w:color w:val="215d6a"/>
          <w:spacing w:val="10"/>
          <w:u w:color="215d6a"/>
          <w:rtl w:val="0"/>
          <w:lang w:val="fr-FR"/>
        </w:rPr>
        <w:t xml:space="preserve">’ </w:t>
      </w:r>
      <w:r>
        <w:rPr>
          <w:rStyle w:val="ilfuvd"/>
          <w:rFonts w:ascii="Helvetica" w:hAnsi="Helvetica"/>
          <w:b w:val="1"/>
          <w:bCs w:val="1"/>
          <w:caps w:val="1"/>
          <w:color w:val="215d6a"/>
          <w:spacing w:val="10"/>
          <w:u w:color="215d6a"/>
          <w:rtl w:val="0"/>
          <w:lang w:val="en-US"/>
        </w:rPr>
        <w:t xml:space="preserve">denotes the anode (+) &amp; the </w:t>
      </w:r>
      <w:r>
        <w:rPr>
          <w:rStyle w:val="ilfuvd"/>
          <w:rFonts w:ascii="Helvetica" w:hAnsi="Helvetica" w:hint="default"/>
          <w:b w:val="1"/>
          <w:bCs w:val="1"/>
          <w:caps w:val="1"/>
          <w:color w:val="215d6a"/>
          <w:spacing w:val="10"/>
          <w:u w:color="215d6a"/>
          <w:rtl w:val="0"/>
        </w:rPr>
        <w:t>‘</w:t>
      </w:r>
      <w:r>
        <w:rPr>
          <w:rStyle w:val="ilfuvd"/>
          <w:rFonts w:ascii="Helvetica" w:hAnsi="Helvetica"/>
          <w:b w:val="1"/>
          <w:bCs w:val="1"/>
          <w:caps w:val="1"/>
          <w:color w:val="215d6a"/>
          <w:spacing w:val="10"/>
          <w:u w:color="215d6a"/>
          <w:rtl w:val="0"/>
        </w:rPr>
        <w:t>k</w:t>
      </w:r>
      <w:r>
        <w:rPr>
          <w:rStyle w:val="ilfuvd"/>
          <w:rFonts w:ascii="Helvetica" w:hAnsi="Helvetica" w:hint="default"/>
          <w:b w:val="1"/>
          <w:bCs w:val="1"/>
          <w:caps w:val="1"/>
          <w:color w:val="215d6a"/>
          <w:spacing w:val="10"/>
          <w:u w:color="215d6a"/>
          <w:rtl w:val="0"/>
          <w:lang w:val="fr-FR"/>
        </w:rPr>
        <w:t xml:space="preserve">’ </w:t>
      </w:r>
      <w:r>
        <w:rPr>
          <w:rStyle w:val="ilfuvd"/>
          <w:rFonts w:ascii="Helvetica" w:hAnsi="Helvetica"/>
          <w:b w:val="1"/>
          <w:bCs w:val="1"/>
          <w:caps w:val="1"/>
          <w:color w:val="215d6a"/>
          <w:spacing w:val="10"/>
          <w:u w:color="215d6a"/>
          <w:rtl w:val="0"/>
          <w:lang w:val="en-US"/>
        </w:rPr>
        <w:t xml:space="preserve">denotes the cathode (-) </w:t>
      </w:r>
    </w:p>
    <w:p>
      <w:pPr>
        <w:pStyle w:val="heading 4"/>
        <w:jc w:val="center"/>
      </w:pPr>
      <w:r>
        <w:rPr>
          <w:rtl w:val="0"/>
          <w:lang w:val="en-US"/>
        </w:rPr>
        <w:t>2.1.1.4</w:t>
        <w:tab/>
        <w:t xml:space="preserve">Component Soldering </w:t>
      </w:r>
      <w:r>
        <w:rPr>
          <w:rtl w:val="0"/>
          <w:lang w:val="en-US"/>
        </w:rPr>
        <w:t xml:space="preserve">– </w:t>
      </w:r>
      <w:r>
        <w:rPr>
          <w:rtl w:val="0"/>
          <w:lang w:val="en-US"/>
        </w:rPr>
        <w:t>Sockets &amp; Connectors</w:t>
      </w:r>
    </w:p>
    <w:p>
      <w:pPr>
        <w:pStyle w:val="Body"/>
      </w:pPr>
      <w:r>
        <w:rPr>
          <w:rtl w:val="0"/>
          <w:lang w:val="en-US"/>
        </w:rPr>
        <w:t xml:space="preserve">The location of all the DIP-sockets to be soldered will be in pink rounded rectangles &amp; the location for all connectors are shown as purple rounded rectangles in </w:t>
      </w:r>
      <w:r>
        <w:rPr>
          <w:rStyle w:val="ilfuvd"/>
          <w:rFonts w:ascii="Helvetica" w:hAnsi="Helvetica"/>
          <w:b w:val="1"/>
          <w:bCs w:val="1"/>
          <w:rtl w:val="0"/>
          <w:lang w:val="en-US"/>
        </w:rPr>
        <w:t>Figure 2</w:t>
      </w:r>
      <w:r>
        <w:rPr>
          <w:rtl w:val="0"/>
        </w:rPr>
        <w:t>.</w:t>
      </w:r>
    </w:p>
    <w:p>
      <w:pPr>
        <w:pStyle w:val="List Paragraph"/>
        <w:numPr>
          <w:ilvl w:val="0"/>
          <w:numId w:val="19"/>
        </w:numPr>
        <w:rPr>
          <w:lang w:val="en-US"/>
        </w:rPr>
      </w:pPr>
      <w:r>
        <w:rPr>
          <w:rtl w:val="0"/>
          <w:lang w:val="en-US"/>
        </w:rPr>
        <w:t xml:space="preserve">Solder the </w:t>
      </w:r>
      <w:r>
        <w:rPr>
          <w:rStyle w:val="ilfuvd"/>
          <w:rFonts w:ascii="Helvetica" w:hAnsi="Helvetica"/>
          <w:b w:val="1"/>
          <w:bCs w:val="1"/>
          <w:color w:val="328d9f"/>
          <w:u w:color="328d9f"/>
          <w:rtl w:val="0"/>
          <w:lang w:val="en-US"/>
        </w:rPr>
        <w:t>8-POS DIP IC sockets</w:t>
      </w:r>
      <w:r>
        <w:rPr>
          <w:rStyle w:val="ilfuvd"/>
          <w:color w:val="328d9f"/>
          <w:u w:color="328d9f"/>
          <w:rtl w:val="0"/>
          <w:lang w:val="en-US"/>
        </w:rPr>
        <w:t xml:space="preserve"> </w:t>
      </w:r>
      <w:r>
        <w:rPr>
          <w:rtl w:val="0"/>
          <w:lang w:val="en-US"/>
        </w:rPr>
        <w:t xml:space="preserve">in the pink rounded rectangles labelled as </w:t>
      </w:r>
      <w:r>
        <w:rPr>
          <w:rStyle w:val="ilfuvd"/>
          <w:rFonts w:ascii="Helvetica" w:hAnsi="Helvetica"/>
          <w:b w:val="1"/>
          <w:bCs w:val="1"/>
          <w:color w:val="328d9f"/>
          <w:u w:color="328d9f"/>
          <w:rtl w:val="0"/>
          <w:lang w:val="en-US"/>
        </w:rPr>
        <w:t>U1-U3</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2</w:t>
      </w:r>
      <w:r>
        <w:rPr>
          <w:rtl w:val="0"/>
          <w:lang w:val="en-US"/>
        </w:rPr>
        <w:t>.</w:t>
      </w:r>
    </w:p>
    <w:p>
      <w:pPr>
        <w:pStyle w:val="List Paragraph"/>
        <w:numPr>
          <w:ilvl w:val="0"/>
          <w:numId w:val="19"/>
        </w:numPr>
        <w:rPr>
          <w:lang w:val="en-US"/>
        </w:rPr>
      </w:pPr>
      <w:r>
        <w:rPr>
          <w:rtl w:val="0"/>
          <w:lang w:val="en-US"/>
        </w:rPr>
        <w:t xml:space="preserve">Solder the </w:t>
      </w:r>
      <w:r>
        <w:rPr>
          <w:rStyle w:val="ilfuvd"/>
          <w:rFonts w:ascii="Helvetica" w:hAnsi="Helvetica"/>
          <w:b w:val="1"/>
          <w:bCs w:val="1"/>
          <w:color w:val="328d9f"/>
          <w:u w:color="328d9f"/>
          <w:rtl w:val="0"/>
          <w:lang w:val="en-US"/>
        </w:rPr>
        <w:t>2-POS connector</w:t>
      </w:r>
      <w:r>
        <w:rPr>
          <w:rStyle w:val="ilfuvd"/>
          <w:color w:val="328d9f"/>
          <w:u w:color="328d9f"/>
          <w:rtl w:val="0"/>
          <w:lang w:val="en-US"/>
        </w:rPr>
        <w:t xml:space="preserve"> </w:t>
      </w:r>
      <w:r>
        <w:rPr>
          <w:rtl w:val="0"/>
          <w:lang w:val="en-US"/>
        </w:rPr>
        <w:t xml:space="preserve">in the purple rounded rectangle labelled as </w:t>
      </w:r>
      <w:r>
        <w:rPr>
          <w:rtl w:val="0"/>
          <w:lang w:val="en-US"/>
        </w:rPr>
        <w:t>‘</w:t>
      </w:r>
      <w:r>
        <w:rPr>
          <w:rStyle w:val="ilfuvd"/>
          <w:rFonts w:ascii="Helvetica" w:hAnsi="Helvetica"/>
          <w:b w:val="1"/>
          <w:bCs w:val="1"/>
          <w:color w:val="328d9f"/>
          <w:u w:color="328d9f"/>
          <w:rtl w:val="0"/>
          <w:lang w:val="en-US"/>
        </w:rPr>
        <w:t>POWER_TERMINAL</w:t>
      </w:r>
      <w:r>
        <w:rPr>
          <w:rtl w:val="0"/>
          <w:lang w:val="en-US"/>
        </w:rPr>
        <w:t xml:space="preserve">’ </w:t>
      </w:r>
      <w:r>
        <w:rPr>
          <w:rtl w:val="0"/>
          <w:lang w:val="en-US"/>
        </w:rPr>
        <w:t xml:space="preserve">in </w:t>
      </w:r>
      <w:r>
        <w:rPr>
          <w:rStyle w:val="ilfuvd"/>
          <w:rFonts w:ascii="Helvetica" w:hAnsi="Helvetica"/>
          <w:b w:val="1"/>
          <w:bCs w:val="1"/>
          <w:rtl w:val="0"/>
          <w:lang w:val="en-US"/>
        </w:rPr>
        <w:t>Figure 2</w:t>
      </w:r>
      <w:r>
        <w:rPr>
          <w:rtl w:val="0"/>
          <w:lang w:val="en-US"/>
        </w:rPr>
        <w:t>.</w:t>
      </w:r>
    </w:p>
    <w:p>
      <w:pPr>
        <w:pStyle w:val="Body"/>
        <w:spacing w:after="0"/>
      </w:pPr>
      <w:r>
        <w:drawing>
          <wp:inline distT="0" distB="0" distL="0" distR="0">
            <wp:extent cx="5943601" cy="311848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png"/>
                    <pic:cNvPicPr>
                      <a:picLocks noChangeAspect="1"/>
                    </pic:cNvPicPr>
                  </pic:nvPicPr>
                  <pic:blipFill>
                    <a:blip r:embed="rId5">
                      <a:extLst/>
                    </a:blip>
                    <a:stretch>
                      <a:fillRect/>
                    </a:stretch>
                  </pic:blipFill>
                  <pic:spPr>
                    <a:xfrm>
                      <a:off x="0" y="0"/>
                      <a:ext cx="5943601" cy="3118480"/>
                    </a:xfrm>
                    <a:prstGeom prst="rect">
                      <a:avLst/>
                    </a:prstGeom>
                    <a:ln w="12700" cap="flat">
                      <a:noFill/>
                      <a:miter lim="400000"/>
                    </a:ln>
                    <a:effectLst/>
                  </pic:spPr>
                </pic:pic>
              </a:graphicData>
            </a:graphic>
          </wp:inline>
        </w:drawing>
      </w:r>
    </w:p>
    <w:p>
      <w:pPr>
        <w:pStyle w:val="caption"/>
        <w:spacing w:before="0"/>
        <w:ind w:firstLine="360"/>
        <w:jc w:val="center"/>
        <w:rPr>
          <w:rStyle w:val="ilfuvd"/>
          <w:sz w:val="18"/>
          <w:szCs w:val="18"/>
        </w:rPr>
      </w:pPr>
      <w:r>
        <w:rPr>
          <w:rStyle w:val="ilfuvd"/>
          <w:sz w:val="18"/>
          <w:szCs w:val="18"/>
          <w:rtl w:val="0"/>
          <w:lang w:val="en-US"/>
        </w:rPr>
        <w:t xml:space="preserve">Figure 1 </w:t>
      </w:r>
      <w:r>
        <w:rPr>
          <w:rStyle w:val="ilfuvd"/>
          <w:sz w:val="18"/>
          <w:szCs w:val="18"/>
          <w:rtl w:val="0"/>
          <w:lang w:val="en-US"/>
        </w:rPr>
        <w:t xml:space="preserve">– </w:t>
      </w:r>
      <w:r>
        <w:rPr>
          <w:rStyle w:val="ilfuvd"/>
          <w:sz w:val="18"/>
          <w:szCs w:val="18"/>
          <w:rtl w:val="0"/>
          <w:lang w:val="en-US"/>
        </w:rPr>
        <w:t>Component Soldering Locations A1</w:t>
      </w:r>
    </w:p>
    <w:p>
      <w:pPr>
        <w:pStyle w:val="Body"/>
        <w:spacing w:after="0"/>
      </w:pPr>
      <w:r>
        <w:drawing>
          <wp:inline distT="0" distB="0" distL="0" distR="0">
            <wp:extent cx="5943601" cy="347714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a:picLocks noChangeAspect="1"/>
                    </pic:cNvPicPr>
                  </pic:nvPicPr>
                  <pic:blipFill>
                    <a:blip r:embed="rId6">
                      <a:extLst/>
                    </a:blip>
                    <a:stretch>
                      <a:fillRect/>
                    </a:stretch>
                  </pic:blipFill>
                  <pic:spPr>
                    <a:xfrm>
                      <a:off x="0" y="0"/>
                      <a:ext cx="5943601" cy="3477145"/>
                    </a:xfrm>
                    <a:prstGeom prst="rect">
                      <a:avLst/>
                    </a:prstGeom>
                    <a:ln w="12700" cap="flat">
                      <a:noFill/>
                      <a:miter lim="400000"/>
                    </a:ln>
                    <a:effectLst/>
                  </pic:spPr>
                </pic:pic>
              </a:graphicData>
            </a:graphic>
          </wp:inline>
        </w:drawing>
      </w:r>
    </w:p>
    <w:p>
      <w:pPr>
        <w:pStyle w:val="caption"/>
        <w:spacing w:before="0"/>
        <w:ind w:firstLine="360"/>
        <w:jc w:val="center"/>
        <w:rPr>
          <w:rStyle w:val="ilfuvd"/>
          <w:sz w:val="18"/>
          <w:szCs w:val="18"/>
        </w:rPr>
      </w:pPr>
      <w:r>
        <w:rPr>
          <w:rStyle w:val="ilfuvd"/>
          <w:sz w:val="18"/>
          <w:szCs w:val="18"/>
          <w:rtl w:val="0"/>
          <w:lang w:val="en-US"/>
        </w:rPr>
        <w:t xml:space="preserve">Figure 2 </w:t>
      </w:r>
      <w:r>
        <w:rPr>
          <w:rStyle w:val="ilfuvd"/>
          <w:sz w:val="18"/>
          <w:szCs w:val="18"/>
          <w:rtl w:val="0"/>
          <w:lang w:val="en-US"/>
        </w:rPr>
        <w:t xml:space="preserve">– </w:t>
      </w:r>
      <w:r>
        <w:rPr>
          <w:rStyle w:val="ilfuvd"/>
          <w:sz w:val="18"/>
          <w:szCs w:val="18"/>
          <w:rtl w:val="0"/>
          <w:lang w:val="en-US"/>
        </w:rPr>
        <w:t>Component Soldering Location B1</w:t>
      </w:r>
    </w:p>
    <w:p>
      <w:pPr>
        <w:pStyle w:val="Heading 3"/>
        <w:jc w:val="center"/>
        <w:rPr>
          <w:rStyle w:val="ilfuvd"/>
          <w:color w:val="328d9f"/>
          <w:u w:color="328d9f"/>
        </w:rPr>
      </w:pPr>
      <w:bookmarkStart w:name="_Toc14" w:id="14"/>
      <w:r>
        <w:rPr>
          <w:rStyle w:val="ilfuvd"/>
          <w:sz w:val="22"/>
          <w:szCs w:val="22"/>
          <w:rtl w:val="0"/>
          <w:lang w:val="en-US"/>
        </w:rPr>
        <w:t>2.1.2</w:t>
        <w:tab/>
        <w:t>Power Supply PCB Component Soldering</w:t>
      </w:r>
      <w:bookmarkEnd w:id="14"/>
    </w:p>
    <w:p>
      <w:pPr>
        <w:pStyle w:val="Body"/>
      </w:pPr>
      <w:r>
        <w:rPr>
          <w:rtl w:val="0"/>
          <w:lang w:val="en-US"/>
        </w:rPr>
        <w:t xml:space="preserve">This sub-section provides detailed description about the soldering of each component on this specific board. The following sub-section serves as a sort of legend, when referring to </w:t>
      </w:r>
      <w:r>
        <w:rPr>
          <w:rStyle w:val="ilfuvd"/>
          <w:rFonts w:ascii="Helvetica" w:hAnsi="Helvetica"/>
          <w:b w:val="1"/>
          <w:bCs w:val="1"/>
          <w:rtl w:val="0"/>
          <w:lang w:val="en-US"/>
        </w:rPr>
        <w:t xml:space="preserve">Figure 3, Figure 4 </w:t>
      </w:r>
      <w:r>
        <w:rPr>
          <w:rtl w:val="0"/>
        </w:rPr>
        <w:t>&amp;</w:t>
      </w:r>
      <w:r>
        <w:rPr>
          <w:rStyle w:val="ilfuvd"/>
          <w:rFonts w:ascii="Helvetica" w:hAnsi="Helvetica"/>
          <w:b w:val="1"/>
          <w:bCs w:val="1"/>
          <w:rtl w:val="0"/>
          <w:lang w:val="en-US"/>
        </w:rPr>
        <w:t xml:space="preserve"> Figure 5</w:t>
      </w:r>
      <w:r>
        <w:rPr>
          <w:rtl w:val="0"/>
        </w:rPr>
        <w:t>.</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rPr>
        <w:t>*</w:t>
      </w:r>
      <w:r>
        <w:rPr>
          <w:rStyle w:val="ilfuvd"/>
          <w:rFonts w:ascii="Helvetica" w:hAnsi="Helvetica"/>
          <w:b w:val="1"/>
          <w:bCs w:val="1"/>
          <w:caps w:val="1"/>
          <w:color w:val="215d6a"/>
          <w:spacing w:val="10"/>
          <w:u w:val="single" w:color="215d6a"/>
          <w:rtl w:val="0"/>
        </w:rPr>
        <w:t>note</w:t>
      </w:r>
      <w:r>
        <w:rPr>
          <w:rStyle w:val="ilfuvd"/>
          <w:rFonts w:ascii="Helvetica" w:hAnsi="Helvetica"/>
          <w:b w:val="1"/>
          <w:bCs w:val="1"/>
          <w:caps w:val="1"/>
          <w:color w:val="215d6a"/>
          <w:spacing w:val="10"/>
          <w:u w:color="215d6a"/>
          <w:rtl w:val="0"/>
          <w:lang w:val="en-US"/>
        </w:rPr>
        <w:t xml:space="preserve">: The pcb designed used here has </w:t>
      </w:r>
      <w:r>
        <w:rPr>
          <w:rStyle w:val="ilfuvd"/>
          <w:rFonts w:ascii="Helvetica" w:hAnsi="Helvetica"/>
          <w:b w:val="1"/>
          <w:bCs w:val="1"/>
          <w:caps w:val="1"/>
          <w:color w:val="215d6a"/>
          <w:spacing w:val="10"/>
          <w:u w:color="215d6a"/>
          <w:shd w:val="clear" w:color="auto" w:fill="c0c0c0"/>
          <w:rtl w:val="0"/>
          <w:lang w:val="en-US"/>
        </w:rPr>
        <w:t>an error in terms of the power LED &amp; current limiting resistor placement.</w:t>
      </w:r>
      <w:r>
        <w:rPr>
          <w:rStyle w:val="ilfuvd"/>
          <w:rFonts w:ascii="Helvetica" w:hAnsi="Helvetica"/>
          <w:b w:val="1"/>
          <w:bCs w:val="1"/>
          <w:caps w:val="1"/>
          <w:color w:val="215d6a"/>
          <w:spacing w:val="10"/>
          <w:u w:color="215d6a"/>
          <w:rtl w:val="0"/>
          <w:lang w:val="en-US"/>
        </w:rPr>
        <w:t xml:space="preserve"> As such, both components are to be </w:t>
      </w:r>
      <w:r>
        <w:rPr>
          <w:rStyle w:val="ilfuvd"/>
          <w:rFonts w:ascii="Helvetica" w:hAnsi="Helvetica"/>
          <w:b w:val="1"/>
          <w:bCs w:val="1"/>
          <w:caps w:val="1"/>
          <w:color w:val="215d6a"/>
          <w:spacing w:val="10"/>
          <w:u w:color="215d6a"/>
          <w:shd w:val="clear" w:color="auto" w:fill="c0c0c0"/>
          <w:rtl w:val="0"/>
          <w:lang w:val="en-US"/>
        </w:rPr>
        <w:t>replaced by jumper wire</w:t>
      </w:r>
      <w:r>
        <w:rPr>
          <w:rStyle w:val="ilfuvd"/>
          <w:rFonts w:ascii="Helvetica" w:hAnsi="Helvetica"/>
          <w:b w:val="1"/>
          <w:bCs w:val="1"/>
          <w:caps w:val="1"/>
          <w:color w:val="215d6a"/>
          <w:spacing w:val="10"/>
          <w:u w:color="215d6a"/>
          <w:rtl w:val="0"/>
          <w:lang w:val="en-US"/>
        </w:rPr>
        <w:t xml:space="preserve"> to </w:t>
      </w:r>
      <w:r>
        <w:rPr>
          <w:rStyle w:val="ilfuvd"/>
          <w:rFonts w:ascii="Helvetica" w:hAnsi="Helvetica"/>
          <w:b w:val="1"/>
          <w:bCs w:val="1"/>
          <w:caps w:val="1"/>
          <w:color w:val="215d6a"/>
          <w:spacing w:val="10"/>
          <w:u w:color="215d6a"/>
          <w:shd w:val="clear" w:color="auto" w:fill="c0c0c0"/>
          <w:rtl w:val="0"/>
          <w:lang w:val="en-US"/>
        </w:rPr>
        <w:t>prevent a short</w:t>
      </w:r>
      <w:r>
        <w:rPr>
          <w:rStyle w:val="ilfuvd"/>
          <w:rFonts w:ascii="Helvetica" w:hAnsi="Helvetica"/>
          <w:b w:val="1"/>
          <w:bCs w:val="1"/>
          <w:caps w:val="1"/>
          <w:color w:val="215d6a"/>
          <w:spacing w:val="10"/>
          <w:u w:color="215d6a"/>
          <w:rtl w:val="0"/>
          <w:lang w:val="en-US"/>
        </w:rPr>
        <w:t xml:space="preserve"> from damaging the remaining circuitry.</w:t>
      </w:r>
    </w:p>
    <w:p>
      <w:pPr>
        <w:pStyle w:val="Body"/>
        <w:rPr>
          <w:rStyle w:val="ilfuvd"/>
          <w:rFonts w:ascii="Helvetica" w:cs="Helvetica" w:hAnsi="Helvetica" w:eastAsia="Helvetica"/>
          <w:b w:val="1"/>
          <w:bCs w:val="1"/>
        </w:rPr>
      </w:pPr>
    </w:p>
    <w:p>
      <w:pPr>
        <w:pStyle w:val="heading 4"/>
        <w:jc w:val="center"/>
        <w:rPr>
          <w:rStyle w:val="ilfuvd"/>
          <w:sz w:val="22"/>
          <w:szCs w:val="22"/>
        </w:rPr>
      </w:pPr>
      <w:r>
        <w:rPr>
          <w:rStyle w:val="ilfuvd"/>
          <w:sz w:val="22"/>
          <w:szCs w:val="22"/>
          <w:rtl w:val="0"/>
          <w:lang w:val="en-US"/>
        </w:rPr>
        <w:t>2.1.2.1</w:t>
        <w:tab/>
        <w:t xml:space="preserve">Component Soldering </w:t>
      </w:r>
      <w:r>
        <w:rPr>
          <w:rStyle w:val="ilfuvd"/>
          <w:sz w:val="22"/>
          <w:szCs w:val="22"/>
          <w:rtl w:val="0"/>
          <w:lang w:val="en-US"/>
        </w:rPr>
        <w:t xml:space="preserve">– </w:t>
      </w:r>
      <w:r>
        <w:rPr>
          <w:rStyle w:val="ilfuvd"/>
          <w:sz w:val="22"/>
          <w:szCs w:val="22"/>
          <w:rtl w:val="0"/>
          <w:lang w:val="en-US"/>
        </w:rPr>
        <w:t>Headers</w:t>
      </w:r>
    </w:p>
    <w:p>
      <w:pPr>
        <w:pStyle w:val="Body"/>
      </w:pPr>
      <w:r>
        <w:rPr>
          <w:rtl w:val="0"/>
          <w:lang w:val="en-US"/>
        </w:rPr>
        <w:t xml:space="preserve">The location of all headers to be soldered on this board are shown as yellow rectangles in </w:t>
      </w:r>
      <w:r>
        <w:rPr>
          <w:rStyle w:val="ilfuvd"/>
          <w:rFonts w:ascii="Helvetica" w:hAnsi="Helvetica"/>
          <w:b w:val="1"/>
          <w:bCs w:val="1"/>
          <w:rtl w:val="0"/>
          <w:lang w:val="en-US"/>
        </w:rPr>
        <w:t>Figure 3</w:t>
      </w:r>
      <w:r>
        <w:rPr>
          <w:rtl w:val="0"/>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5-POS female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SENSOR_DATA</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5-POS 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SENSOR_DIG_DATA_MICRO_CONN</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10-POS DIP 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SENSOR_ANL_DATA_MICRO_CONN</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6-POS female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LEFT_MOTOR</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6-POS female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LEFT_MOTOR</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Body"/>
        <w:ind w:left="1080" w:firstLine="0"/>
        <w:rPr>
          <w:rStyle w:val="ilfuvd"/>
          <w:rFonts w:ascii="Helvetica" w:cs="Helvetica" w:hAnsi="Helvetica" w:eastAsia="Helvetica"/>
          <w:b w:val="1"/>
          <w:bCs w:val="1"/>
          <w:caps w:val="1"/>
          <w:color w:val="215d6a"/>
          <w:spacing w:val="0"/>
          <w:u w:color="215d6a"/>
        </w:rPr>
      </w:pPr>
      <w:r>
        <w:rPr>
          <w:rStyle w:val="ilfuvd"/>
          <w:rFonts w:ascii="Helvetica" w:hAnsi="Helvetica"/>
          <w:b w:val="1"/>
          <w:bCs w:val="1"/>
          <w:caps w:val="1"/>
          <w:color w:val="215d6a"/>
          <w:spacing w:val="0"/>
          <w:u w:color="215d6a"/>
          <w:rtl w:val="0"/>
        </w:rPr>
        <w:t>*</w:t>
      </w:r>
      <w:r>
        <w:rPr>
          <w:rStyle w:val="ilfuvd"/>
          <w:rFonts w:ascii="Helvetica" w:hAnsi="Helvetica"/>
          <w:b w:val="1"/>
          <w:bCs w:val="1"/>
          <w:caps w:val="1"/>
          <w:color w:val="215d6a"/>
          <w:spacing w:val="0"/>
          <w:u w:val="single" w:color="215d6a"/>
          <w:rtl w:val="0"/>
        </w:rPr>
        <w:t>Note</w:t>
      </w:r>
      <w:r>
        <w:rPr>
          <w:rStyle w:val="ilfuvd"/>
          <w:rFonts w:ascii="Helvetica" w:hAnsi="Helvetica"/>
          <w:b w:val="1"/>
          <w:bCs w:val="1"/>
          <w:caps w:val="1"/>
          <w:color w:val="215d6a"/>
          <w:spacing w:val="0"/>
          <w:u w:color="215d6a"/>
          <w:rtl w:val="0"/>
          <w:lang w:val="en-US"/>
        </w:rPr>
        <w:t>: The footprint used for the l298 motor driver ic, for this specific design, does not have the proper drill hole size, thus it has to be mounted on the 8-POS &amp; 7-POS female headers described below.</w:t>
      </w:r>
    </w:p>
    <w:p>
      <w:pPr>
        <w:pStyle w:val="List Paragraph"/>
        <w:numPr>
          <w:ilvl w:val="0"/>
          <w:numId w:val="15"/>
        </w:numPr>
        <w:rPr>
          <w:lang w:val="en-US"/>
        </w:rPr>
      </w:pPr>
      <w:r>
        <w:rPr>
          <w:rtl w:val="0"/>
          <w:lang w:val="en-US"/>
        </w:rPr>
        <w:t xml:space="preserve">Solder an </w:t>
      </w:r>
      <w:r>
        <w:rPr>
          <w:rStyle w:val="ilfuvd"/>
          <w:rFonts w:ascii="Helvetica" w:hAnsi="Helvetica"/>
          <w:b w:val="1"/>
          <w:bCs w:val="1"/>
          <w:color w:val="328d9f"/>
          <w:u w:color="328d9f"/>
          <w:rtl w:val="0"/>
          <w:lang w:val="en-US"/>
        </w:rPr>
        <w:t>8-POS female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U2</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List Paragraph"/>
        <w:numPr>
          <w:ilvl w:val="0"/>
          <w:numId w:val="15"/>
        </w:numPr>
        <w:rPr>
          <w:lang w:val="en-US"/>
        </w:rPr>
      </w:pPr>
      <w:r>
        <w:rPr>
          <w:rtl w:val="0"/>
          <w:lang w:val="en-US"/>
        </w:rPr>
        <w:t xml:space="preserve">Solder a </w:t>
      </w:r>
      <w:r>
        <w:rPr>
          <w:rStyle w:val="ilfuvd"/>
          <w:rFonts w:ascii="Helvetica" w:hAnsi="Helvetica"/>
          <w:b w:val="1"/>
          <w:bCs w:val="1"/>
          <w:color w:val="328d9f"/>
          <w:u w:color="328d9f"/>
          <w:rtl w:val="0"/>
          <w:lang w:val="en-US"/>
        </w:rPr>
        <w:t>7-POS female header</w:t>
      </w:r>
      <w:r>
        <w:rPr>
          <w:rStyle w:val="ilfuvd"/>
          <w:color w:val="328d9f"/>
          <w:u w:color="328d9f"/>
          <w:rtl w:val="0"/>
          <w:lang w:val="en-US"/>
        </w:rPr>
        <w:t xml:space="preserve"> </w:t>
      </w:r>
      <w:r>
        <w:rPr>
          <w:rtl w:val="0"/>
          <w:lang w:val="en-US"/>
        </w:rPr>
        <w:t xml:space="preserve">in the yellow rectangle labelled as </w:t>
      </w:r>
      <w:r>
        <w:rPr>
          <w:rtl w:val="0"/>
          <w:lang w:val="en-US"/>
        </w:rPr>
        <w:t>‘</w:t>
      </w:r>
      <w:r>
        <w:rPr>
          <w:rStyle w:val="ilfuvd"/>
          <w:rFonts w:ascii="Helvetica" w:hAnsi="Helvetica"/>
          <w:b w:val="1"/>
          <w:bCs w:val="1"/>
          <w:color w:val="328d9f"/>
          <w:u w:color="328d9f"/>
          <w:rtl w:val="0"/>
          <w:lang w:val="en-US"/>
        </w:rPr>
        <w:t>U2</w:t>
      </w:r>
      <w:r>
        <w:rPr>
          <w:rtl w:val="0"/>
          <w:lang w:val="en-US"/>
        </w:rPr>
        <w:t xml:space="preserve">’ </w:t>
      </w:r>
      <w:r>
        <w:rPr>
          <w:rtl w:val="0"/>
          <w:lang w:val="en-US"/>
        </w:rPr>
        <w:t xml:space="preserve">in </w:t>
      </w:r>
      <w:r>
        <w:rPr>
          <w:rStyle w:val="ilfuvd"/>
          <w:rFonts w:ascii="Helvetica" w:hAnsi="Helvetica"/>
          <w:b w:val="1"/>
          <w:bCs w:val="1"/>
          <w:rtl w:val="0"/>
          <w:lang w:val="en-US"/>
        </w:rPr>
        <w:t>Figure 3</w:t>
      </w:r>
      <w:r>
        <w:rPr>
          <w:rtl w:val="0"/>
          <w:lang w:val="en-US"/>
        </w:rPr>
        <w:t>.</w:t>
      </w:r>
    </w:p>
    <w:p>
      <w:pPr>
        <w:pStyle w:val="heading 4"/>
        <w:jc w:val="center"/>
        <w:rPr>
          <w:rStyle w:val="ilfuvd"/>
          <w:sz w:val="22"/>
          <w:szCs w:val="22"/>
        </w:rPr>
      </w:pPr>
      <w:r>
        <w:rPr>
          <w:rStyle w:val="ilfuvd"/>
          <w:sz w:val="22"/>
          <w:szCs w:val="22"/>
          <w:rtl w:val="0"/>
          <w:lang w:val="en-US"/>
        </w:rPr>
        <w:t>2.1.2.2</w:t>
        <w:tab/>
        <w:t xml:space="preserve">Component Soldering </w:t>
      </w:r>
      <w:r>
        <w:rPr>
          <w:rStyle w:val="ilfuvd"/>
          <w:sz w:val="22"/>
          <w:szCs w:val="22"/>
          <w:rtl w:val="0"/>
          <w:lang w:val="en-US"/>
        </w:rPr>
        <w:t xml:space="preserve">– </w:t>
      </w:r>
      <w:r>
        <w:rPr>
          <w:rStyle w:val="ilfuvd"/>
          <w:sz w:val="22"/>
          <w:szCs w:val="22"/>
          <w:rtl w:val="0"/>
          <w:lang w:val="en-US"/>
        </w:rPr>
        <w:t>Resistors &amp; Capacitors</w:t>
      </w:r>
    </w:p>
    <w:p>
      <w:pPr>
        <w:pStyle w:val="Body"/>
      </w:pPr>
      <w:r>
        <w:rPr>
          <w:rtl w:val="0"/>
          <w:lang w:val="en-US"/>
        </w:rPr>
        <w:t xml:space="preserve">The location of all resistors to be soldered on this board are shown as green rectangles in </w:t>
      </w:r>
      <w:r>
        <w:rPr>
          <w:rStyle w:val="ilfuvd"/>
          <w:rFonts w:ascii="Helvetica" w:hAnsi="Helvetica"/>
          <w:b w:val="1"/>
          <w:bCs w:val="1"/>
          <w:rtl w:val="0"/>
          <w:lang w:val="en-US"/>
        </w:rPr>
        <w:t>Figure 3</w:t>
      </w:r>
      <w:r>
        <w:rPr>
          <w:rtl w:val="0"/>
        </w:rPr>
        <w:t>.</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 xml:space="preserve">jumper wire </w:t>
      </w:r>
      <w:r>
        <w:rPr>
          <w:rtl w:val="0"/>
          <w:lang w:val="en-US"/>
        </w:rPr>
        <w:t xml:space="preserve">in the green rectangles labelled </w:t>
      </w:r>
      <w:r>
        <w:rPr>
          <w:rStyle w:val="ilfuvd"/>
          <w:rFonts w:ascii="Helvetica" w:hAnsi="Helvetica"/>
          <w:b w:val="1"/>
          <w:bCs w:val="1"/>
          <w:color w:val="328d9f"/>
          <w:u w:color="328d9f"/>
          <w:rtl w:val="0"/>
          <w:lang w:val="en-US"/>
        </w:rPr>
        <w:t>R4</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3.</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10uF</w:t>
      </w:r>
      <w:r>
        <w:rPr>
          <w:rStyle w:val="ilfuvd"/>
          <w:color w:val="328d9f"/>
          <w:u w:color="328d9f"/>
          <w:rtl w:val="0"/>
          <w:lang w:val="en-US"/>
        </w:rPr>
        <w:t xml:space="preserve"> </w:t>
      </w:r>
      <w:r>
        <w:rPr>
          <w:rtl w:val="0"/>
          <w:lang w:val="en-US"/>
        </w:rPr>
        <w:t xml:space="preserve">electrolytic capacitors in the green rectangles labelled </w:t>
      </w:r>
      <w:r>
        <w:rPr>
          <w:rStyle w:val="ilfuvd"/>
          <w:rFonts w:ascii="Helvetica" w:hAnsi="Helvetica"/>
          <w:b w:val="1"/>
          <w:bCs w:val="1"/>
          <w:color w:val="328d9f"/>
          <w:u w:color="328d9f"/>
          <w:rtl w:val="0"/>
          <w:lang w:val="en-US"/>
        </w:rPr>
        <w:t xml:space="preserve">C1 </w:t>
      </w:r>
      <w:r>
        <w:rPr>
          <w:rtl w:val="0"/>
          <w:lang w:val="en-US"/>
        </w:rPr>
        <w:t>&amp;</w:t>
      </w:r>
      <w:r>
        <w:rPr>
          <w:rStyle w:val="ilfuvd"/>
          <w:rFonts w:ascii="Helvetica" w:hAnsi="Helvetica"/>
          <w:b w:val="1"/>
          <w:bCs w:val="1"/>
          <w:rtl w:val="0"/>
          <w:lang w:val="en-US"/>
        </w:rPr>
        <w:t xml:space="preserve"> </w:t>
      </w:r>
      <w:r>
        <w:rPr>
          <w:rStyle w:val="ilfuvd"/>
          <w:rFonts w:ascii="Helvetica" w:hAnsi="Helvetica"/>
          <w:b w:val="1"/>
          <w:bCs w:val="1"/>
          <w:color w:val="328d9f"/>
          <w:u w:color="328d9f"/>
          <w:rtl w:val="0"/>
          <w:lang w:val="en-US"/>
        </w:rPr>
        <w:t xml:space="preserve">C3 </w:t>
      </w:r>
      <w:r>
        <w:rPr>
          <w:rtl w:val="0"/>
          <w:lang w:val="en-US"/>
        </w:rPr>
        <w:t xml:space="preserve">in </w:t>
      </w:r>
      <w:r>
        <w:rPr>
          <w:rStyle w:val="ilfuvd"/>
          <w:rFonts w:ascii="Helvetica" w:hAnsi="Helvetica"/>
          <w:b w:val="1"/>
          <w:bCs w:val="1"/>
          <w:rtl w:val="0"/>
          <w:lang w:val="en-US"/>
        </w:rPr>
        <w:t>Figure 3.</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100nF</w:t>
      </w:r>
      <w:r>
        <w:rPr>
          <w:rStyle w:val="ilfuvd"/>
          <w:color w:val="328d9f"/>
          <w:u w:color="328d9f"/>
          <w:rtl w:val="0"/>
          <w:lang w:val="en-US"/>
        </w:rPr>
        <w:t xml:space="preserve"> </w:t>
      </w:r>
      <w:r>
        <w:rPr>
          <w:rtl w:val="0"/>
          <w:lang w:val="en-US"/>
        </w:rPr>
        <w:t xml:space="preserve">ceramic capacitor in the green rectangles labelled </w:t>
      </w:r>
      <w:r>
        <w:rPr>
          <w:rStyle w:val="ilfuvd"/>
          <w:rFonts w:ascii="Helvetica" w:hAnsi="Helvetica"/>
          <w:b w:val="1"/>
          <w:bCs w:val="1"/>
          <w:color w:val="328d9f"/>
          <w:u w:color="328d9f"/>
          <w:rtl w:val="0"/>
          <w:lang w:val="en-US"/>
        </w:rPr>
        <w:t>C2</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3.</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1000nF</w:t>
      </w:r>
      <w:r>
        <w:rPr>
          <w:rStyle w:val="ilfuvd"/>
          <w:color w:val="328d9f"/>
          <w:u w:color="328d9f"/>
          <w:rtl w:val="0"/>
          <w:lang w:val="en-US"/>
        </w:rPr>
        <w:t xml:space="preserve"> </w:t>
      </w:r>
      <w:r>
        <w:rPr>
          <w:rtl w:val="0"/>
          <w:lang w:val="en-US"/>
        </w:rPr>
        <w:t xml:space="preserve">ceramic capacitor in the green rectangles labelled </w:t>
      </w:r>
      <w:r>
        <w:rPr>
          <w:rStyle w:val="ilfuvd"/>
          <w:rFonts w:ascii="Helvetica" w:hAnsi="Helvetica"/>
          <w:b w:val="1"/>
          <w:bCs w:val="1"/>
          <w:color w:val="328d9f"/>
          <w:u w:color="328d9f"/>
          <w:rtl w:val="0"/>
          <w:lang w:val="en-US"/>
        </w:rPr>
        <w:t>C4</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3.</w:t>
      </w:r>
    </w:p>
    <w:p>
      <w:pPr>
        <w:pStyle w:val="heading 4"/>
        <w:jc w:val="center"/>
        <w:rPr>
          <w:rStyle w:val="ilfuvd"/>
          <w:sz w:val="22"/>
          <w:szCs w:val="22"/>
        </w:rPr>
      </w:pPr>
      <w:r>
        <w:rPr>
          <w:rStyle w:val="ilfuvd"/>
          <w:sz w:val="22"/>
          <w:szCs w:val="22"/>
          <w:rtl w:val="0"/>
          <w:lang w:val="en-US"/>
        </w:rPr>
        <w:t>2.1.2.3</w:t>
        <w:tab/>
        <w:t xml:space="preserve">Component Soldering </w:t>
      </w:r>
      <w:r>
        <w:rPr>
          <w:rStyle w:val="ilfuvd"/>
          <w:sz w:val="22"/>
          <w:szCs w:val="22"/>
          <w:rtl w:val="0"/>
          <w:lang w:val="en-US"/>
        </w:rPr>
        <w:t xml:space="preserve">– </w:t>
      </w:r>
      <w:r>
        <w:rPr>
          <w:rStyle w:val="ilfuvd"/>
          <w:sz w:val="22"/>
          <w:szCs w:val="22"/>
          <w:rtl w:val="0"/>
          <w:lang w:val="en-US"/>
        </w:rPr>
        <w:t>Diodes</w:t>
      </w:r>
    </w:p>
    <w:p>
      <w:pPr>
        <w:pStyle w:val="Body"/>
      </w:pPr>
      <w:r>
        <w:rPr>
          <w:rtl w:val="0"/>
          <w:lang w:val="en-US"/>
        </w:rPr>
        <w:t xml:space="preserve">The location of all 1N4937 diodes to be soldered will be in orange circles &amp; the location for the power LED is shown as a blue circle in </w:t>
      </w:r>
      <w:r>
        <w:rPr>
          <w:rStyle w:val="ilfuvd"/>
          <w:rFonts w:ascii="Helvetica" w:hAnsi="Helvetica"/>
          <w:b w:val="1"/>
          <w:bCs w:val="1"/>
          <w:rtl w:val="0"/>
          <w:lang w:val="en-US"/>
        </w:rPr>
        <w:t>Figure 4</w:t>
      </w:r>
      <w:r>
        <w:rPr>
          <w:rtl w:val="0"/>
        </w:rPr>
        <w:t>.</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 xml:space="preserve">jumper wire </w:t>
      </w:r>
      <w:r>
        <w:rPr>
          <w:rtl w:val="0"/>
          <w:lang w:val="en-US"/>
        </w:rPr>
        <w:t xml:space="preserve">in the blue circle labelled </w:t>
      </w:r>
      <w:r>
        <w:rPr>
          <w:rStyle w:val="ilfuvd"/>
          <w:rFonts w:ascii="Helvetica" w:hAnsi="Helvetica" w:hint="default"/>
          <w:b w:val="1"/>
          <w:bCs w:val="1"/>
          <w:color w:val="328d9f"/>
          <w:u w:color="328d9f"/>
          <w:rtl w:val="0"/>
          <w:lang w:val="en-US"/>
        </w:rPr>
        <w:t>‘</w:t>
      </w:r>
      <w:r>
        <w:rPr>
          <w:rStyle w:val="ilfuvd"/>
          <w:rFonts w:ascii="Helvetica" w:hAnsi="Helvetica"/>
          <w:b w:val="1"/>
          <w:bCs w:val="1"/>
          <w:color w:val="328d9f"/>
          <w:u w:color="328d9f"/>
          <w:rtl w:val="0"/>
          <w:lang w:val="en-US"/>
        </w:rPr>
        <w:t>POWER_LED</w:t>
      </w:r>
      <w:r>
        <w:rPr>
          <w:rStyle w:val="ilfuvd"/>
          <w:rFonts w:ascii="Helvetica" w:hAnsi="Helvetica" w:hint="default"/>
          <w:b w:val="1"/>
          <w:bCs w:val="1"/>
          <w:color w:val="328d9f"/>
          <w:u w:color="328d9f"/>
          <w:rtl w:val="0"/>
          <w:lang w:val="en-US"/>
        </w:rPr>
        <w:t>’</w:t>
      </w:r>
      <w:r>
        <w:rPr>
          <w:rStyle w:val="ilfuvd"/>
          <w:color w:val="328d9f"/>
          <w:u w:color="328d9f"/>
          <w:rtl w:val="0"/>
          <w:lang w:val="en-US"/>
        </w:rPr>
        <w:t xml:space="preserve"> </w:t>
      </w:r>
      <w:r>
        <w:rPr>
          <w:rtl w:val="0"/>
          <w:lang w:val="en-US"/>
        </w:rPr>
        <w:t xml:space="preserve">in </w:t>
      </w:r>
      <w:r>
        <w:rPr>
          <w:rStyle w:val="ilfuvd"/>
          <w:rFonts w:ascii="Helvetica" w:hAnsi="Helvetica"/>
          <w:b w:val="1"/>
          <w:bCs w:val="1"/>
          <w:rtl w:val="0"/>
          <w:lang w:val="en-US"/>
        </w:rPr>
        <w:t>Figure 4.</w:t>
      </w:r>
    </w:p>
    <w:p>
      <w:pPr>
        <w:pStyle w:val="List Paragraph"/>
        <w:numPr>
          <w:ilvl w:val="0"/>
          <w:numId w:val="15"/>
        </w:numPr>
        <w:rPr>
          <w:lang w:val="en-US"/>
        </w:rPr>
      </w:pPr>
      <w:r>
        <w:rPr>
          <w:rtl w:val="0"/>
          <w:lang w:val="en-US"/>
        </w:rPr>
        <w:t xml:space="preserve">Solder the </w:t>
      </w:r>
      <w:r>
        <w:rPr>
          <w:rStyle w:val="ilfuvd"/>
          <w:rFonts w:ascii="Helvetica" w:hAnsi="Helvetica"/>
          <w:b w:val="1"/>
          <w:bCs w:val="1"/>
          <w:color w:val="328d9f"/>
          <w:u w:color="328d9f"/>
          <w:rtl w:val="0"/>
          <w:lang w:val="en-US"/>
        </w:rPr>
        <w:t>1N4937</w:t>
      </w:r>
      <w:r>
        <w:rPr>
          <w:rStyle w:val="ilfuvd"/>
          <w:color w:val="328d9f"/>
          <w:u w:color="328d9f"/>
          <w:rtl w:val="0"/>
          <w:lang w:val="en-US"/>
        </w:rPr>
        <w:t xml:space="preserve"> </w:t>
      </w:r>
      <w:r>
        <w:rPr>
          <w:rtl w:val="0"/>
          <w:lang w:val="en-US"/>
        </w:rPr>
        <w:t xml:space="preserve">diodes in the orange circles labelled </w:t>
      </w:r>
      <w:r>
        <w:rPr>
          <w:rtl w:val="0"/>
          <w:lang w:val="en-US"/>
        </w:rPr>
        <w:t>‘</w:t>
      </w:r>
      <w:r>
        <w:rPr>
          <w:rStyle w:val="ilfuvd"/>
          <w:rFonts w:ascii="Helvetica" w:hAnsi="Helvetica"/>
          <w:b w:val="1"/>
          <w:bCs w:val="1"/>
          <w:color w:val="328d9f"/>
          <w:u w:color="328d9f"/>
          <w:rtl w:val="0"/>
          <w:lang w:val="en-US"/>
        </w:rPr>
        <w:t>D1-D5</w:t>
      </w:r>
      <w:r>
        <w:rPr>
          <w:rtl w:val="0"/>
          <w:lang w:val="en-US"/>
        </w:rPr>
        <w:t xml:space="preserve">’ </w:t>
      </w:r>
      <w:r>
        <w:rPr>
          <w:rtl w:val="0"/>
          <w:lang w:val="en-US"/>
        </w:rPr>
        <w:t xml:space="preserve">&amp; </w:t>
      </w:r>
      <w:r>
        <w:rPr>
          <w:rtl w:val="0"/>
          <w:lang w:val="en-US"/>
        </w:rPr>
        <w:t>‘</w:t>
      </w:r>
      <w:r>
        <w:rPr>
          <w:rStyle w:val="ilfuvd"/>
          <w:rFonts w:ascii="Helvetica" w:hAnsi="Helvetica"/>
          <w:b w:val="1"/>
          <w:bCs w:val="1"/>
          <w:color w:val="328d9f"/>
          <w:u w:color="328d9f"/>
          <w:rtl w:val="0"/>
          <w:lang w:val="en-US"/>
        </w:rPr>
        <w:t>D7-D9</w:t>
      </w:r>
      <w:r>
        <w:rPr>
          <w:rtl w:val="0"/>
          <w:lang w:val="en-US"/>
        </w:rPr>
        <w:t xml:space="preserve">’ </w:t>
      </w:r>
      <w:r>
        <w:rPr>
          <w:rtl w:val="0"/>
          <w:lang w:val="en-US"/>
        </w:rPr>
        <w:t xml:space="preserve">in </w:t>
      </w:r>
      <w:r>
        <w:rPr>
          <w:rStyle w:val="ilfuvd"/>
          <w:rFonts w:ascii="Helvetica" w:hAnsi="Helvetica"/>
          <w:b w:val="1"/>
          <w:bCs w:val="1"/>
          <w:rtl w:val="0"/>
          <w:lang w:val="en-US"/>
        </w:rPr>
        <w:t>Figure 4</w:t>
      </w:r>
      <w:r>
        <w:rPr>
          <w:rtl w:val="0"/>
          <w:lang w:val="en-US"/>
        </w:rPr>
        <w:t>.</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rPr>
        <w:t>*</w:t>
      </w:r>
      <w:r>
        <w:rPr>
          <w:rStyle w:val="ilfuvd"/>
          <w:rFonts w:ascii="Helvetica" w:hAnsi="Helvetica"/>
          <w:b w:val="1"/>
          <w:bCs w:val="1"/>
          <w:caps w:val="1"/>
          <w:color w:val="215d6a"/>
          <w:spacing w:val="10"/>
          <w:u w:val="single" w:color="215d6a"/>
          <w:rtl w:val="0"/>
        </w:rPr>
        <w:t>Note</w:t>
      </w:r>
      <w:r>
        <w:rPr>
          <w:rStyle w:val="ilfuvd"/>
          <w:rFonts w:ascii="Helvetica" w:hAnsi="Helvetica"/>
          <w:b w:val="1"/>
          <w:bCs w:val="1"/>
          <w:caps w:val="1"/>
          <w:color w:val="215d6a"/>
          <w:spacing w:val="10"/>
          <w:u w:color="215d6a"/>
          <w:rtl w:val="0"/>
          <w:lang w:val="en-US"/>
        </w:rPr>
        <w:t xml:space="preserve">: Also make sure to solder the diodes on the bottom side of the board as well AS IN the proper orientation as they are polarized. Recall that the </w:t>
      </w:r>
      <w:r>
        <w:rPr>
          <w:rStyle w:val="ilfuvd"/>
          <w:rFonts w:ascii="Helvetica" w:hAnsi="Helvetica" w:hint="default"/>
          <w:b w:val="1"/>
          <w:bCs w:val="1"/>
          <w:caps w:val="1"/>
          <w:color w:val="215d6a"/>
          <w:spacing w:val="10"/>
          <w:u w:color="215d6a"/>
          <w:rtl w:val="0"/>
        </w:rPr>
        <w:t>‘</w:t>
      </w:r>
      <w:r>
        <w:rPr>
          <w:rStyle w:val="ilfuvd"/>
          <w:rFonts w:ascii="Helvetica" w:hAnsi="Helvetica"/>
          <w:b w:val="1"/>
          <w:bCs w:val="1"/>
          <w:caps w:val="1"/>
          <w:color w:val="215d6a"/>
          <w:spacing w:val="10"/>
          <w:u w:color="215d6a"/>
          <w:rtl w:val="0"/>
        </w:rPr>
        <w:t>a</w:t>
      </w:r>
      <w:r>
        <w:rPr>
          <w:rStyle w:val="ilfuvd"/>
          <w:rFonts w:ascii="Helvetica" w:hAnsi="Helvetica" w:hint="default"/>
          <w:b w:val="1"/>
          <w:bCs w:val="1"/>
          <w:caps w:val="1"/>
          <w:color w:val="215d6a"/>
          <w:spacing w:val="10"/>
          <w:u w:color="215d6a"/>
          <w:rtl w:val="0"/>
          <w:lang w:val="fr-FR"/>
        </w:rPr>
        <w:t xml:space="preserve">’ </w:t>
      </w:r>
      <w:r>
        <w:rPr>
          <w:rStyle w:val="ilfuvd"/>
          <w:rFonts w:ascii="Helvetica" w:hAnsi="Helvetica"/>
          <w:b w:val="1"/>
          <w:bCs w:val="1"/>
          <w:caps w:val="1"/>
          <w:color w:val="215d6a"/>
          <w:spacing w:val="10"/>
          <w:u w:color="215d6a"/>
          <w:rtl w:val="0"/>
          <w:lang w:val="en-US"/>
        </w:rPr>
        <w:t xml:space="preserve">denotes the anode (+) &amp; the </w:t>
      </w:r>
      <w:r>
        <w:rPr>
          <w:rStyle w:val="ilfuvd"/>
          <w:rFonts w:ascii="Helvetica" w:hAnsi="Helvetica" w:hint="default"/>
          <w:b w:val="1"/>
          <w:bCs w:val="1"/>
          <w:caps w:val="1"/>
          <w:color w:val="215d6a"/>
          <w:spacing w:val="10"/>
          <w:u w:color="215d6a"/>
          <w:rtl w:val="0"/>
        </w:rPr>
        <w:t>‘</w:t>
      </w:r>
      <w:r>
        <w:rPr>
          <w:rStyle w:val="ilfuvd"/>
          <w:rFonts w:ascii="Helvetica" w:hAnsi="Helvetica"/>
          <w:b w:val="1"/>
          <w:bCs w:val="1"/>
          <w:caps w:val="1"/>
          <w:color w:val="215d6a"/>
          <w:spacing w:val="10"/>
          <w:u w:color="215d6a"/>
          <w:rtl w:val="0"/>
        </w:rPr>
        <w:t>k</w:t>
      </w:r>
      <w:r>
        <w:rPr>
          <w:rStyle w:val="ilfuvd"/>
          <w:rFonts w:ascii="Helvetica" w:hAnsi="Helvetica" w:hint="default"/>
          <w:b w:val="1"/>
          <w:bCs w:val="1"/>
          <w:caps w:val="1"/>
          <w:color w:val="215d6a"/>
          <w:spacing w:val="10"/>
          <w:u w:color="215d6a"/>
          <w:rtl w:val="0"/>
          <w:lang w:val="fr-FR"/>
        </w:rPr>
        <w:t xml:space="preserve">’ </w:t>
      </w:r>
      <w:r>
        <w:rPr>
          <w:rStyle w:val="ilfuvd"/>
          <w:rFonts w:ascii="Helvetica" w:hAnsi="Helvetica"/>
          <w:b w:val="1"/>
          <w:bCs w:val="1"/>
          <w:caps w:val="1"/>
          <w:color w:val="215d6a"/>
          <w:spacing w:val="10"/>
          <w:u w:color="215d6a"/>
          <w:rtl w:val="0"/>
          <w:lang w:val="en-US"/>
        </w:rPr>
        <w:t xml:space="preserve">denotes the cathode (-) </w:t>
      </w:r>
    </w:p>
    <w:p>
      <w:pPr>
        <w:pStyle w:val="heading 4"/>
        <w:jc w:val="center"/>
        <w:rPr>
          <w:rStyle w:val="ilfuvd"/>
          <w:caps w:val="1"/>
          <w:color w:val="328d9f"/>
          <w:spacing w:val="11"/>
          <w:sz w:val="22"/>
          <w:szCs w:val="22"/>
          <w:u w:color="328d9f"/>
        </w:rPr>
      </w:pPr>
      <w:r>
        <w:rPr>
          <w:rStyle w:val="ilfuvd"/>
          <w:caps w:val="1"/>
          <w:color w:val="328d9f"/>
          <w:spacing w:val="11"/>
          <w:sz w:val="22"/>
          <w:szCs w:val="22"/>
          <w:u w:color="328d9f"/>
          <w:rtl w:val="0"/>
          <w:lang w:val="en-US"/>
        </w:rPr>
        <w:t>2.1.2.4</w:t>
        <w:tab/>
        <w:t xml:space="preserve">Component Soldering </w:t>
      </w:r>
      <w:r>
        <w:rPr>
          <w:rStyle w:val="ilfuvd"/>
          <w:caps w:val="1"/>
          <w:color w:val="328d9f"/>
          <w:spacing w:val="11"/>
          <w:sz w:val="22"/>
          <w:szCs w:val="22"/>
          <w:u w:color="328d9f"/>
          <w:rtl w:val="0"/>
          <w:lang w:val="en-US"/>
        </w:rPr>
        <w:t xml:space="preserve">– </w:t>
      </w:r>
      <w:r>
        <w:rPr>
          <w:rStyle w:val="ilfuvd"/>
          <w:caps w:val="1"/>
          <w:color w:val="328d9f"/>
          <w:spacing w:val="11"/>
          <w:sz w:val="22"/>
          <w:szCs w:val="22"/>
          <w:u w:color="328d9f"/>
          <w:rtl w:val="0"/>
          <w:lang w:val="en-US"/>
        </w:rPr>
        <w:t>Connectors &amp; ICs</w:t>
      </w:r>
    </w:p>
    <w:p>
      <w:pPr>
        <w:pStyle w:val="Body"/>
      </w:pPr>
      <w:r>
        <w:rPr>
          <w:rtl w:val="0"/>
          <w:lang w:val="en-US"/>
        </w:rPr>
        <w:t>The location of all connector terminals to be soldered will be in pink rectangles &amp; the location of all ICs to be soldered will be in white rectangles</w:t>
      </w:r>
    </w:p>
    <w:p>
      <w:pPr>
        <w:pStyle w:val="List Paragraph"/>
        <w:numPr>
          <w:ilvl w:val="0"/>
          <w:numId w:val="21"/>
        </w:numPr>
        <w:rPr>
          <w:lang w:val="en-US"/>
        </w:rPr>
      </w:pPr>
      <w:r>
        <w:rPr>
          <w:rtl w:val="0"/>
          <w:lang w:val="en-US"/>
        </w:rPr>
        <w:t xml:space="preserve">Solder the </w:t>
      </w:r>
      <w:r>
        <w:rPr>
          <w:rStyle w:val="ilfuvd"/>
          <w:rFonts w:ascii="Helvetica" w:hAnsi="Helvetica"/>
          <w:b w:val="1"/>
          <w:bCs w:val="1"/>
          <w:color w:val="328d9f"/>
          <w:u w:color="328d9f"/>
          <w:rtl w:val="0"/>
          <w:lang w:val="en-US"/>
        </w:rPr>
        <w:t xml:space="preserve">2-POS connector block </w:t>
      </w:r>
      <w:r>
        <w:rPr>
          <w:rtl w:val="0"/>
          <w:lang w:val="en-US"/>
        </w:rPr>
        <w:t xml:space="preserve">in the pink rectangle labelled </w:t>
      </w:r>
      <w:r>
        <w:rPr>
          <w:rtl w:val="0"/>
          <w:lang w:val="en-US"/>
        </w:rPr>
        <w:t>‘</w:t>
      </w:r>
      <w:r>
        <w:rPr>
          <w:rStyle w:val="ilfuvd"/>
          <w:rFonts w:ascii="Helvetica" w:hAnsi="Helvetica"/>
          <w:b w:val="1"/>
          <w:bCs w:val="1"/>
          <w:color w:val="328d9f"/>
          <w:u w:color="328d9f"/>
          <w:rtl w:val="0"/>
          <w:lang w:val="en-US"/>
        </w:rPr>
        <w:t>12V_BATTERY</w:t>
      </w:r>
      <w:r>
        <w:rPr>
          <w:rtl w:val="0"/>
          <w:lang w:val="en-US"/>
        </w:rPr>
        <w:t xml:space="preserve">’ </w:t>
      </w:r>
      <w:r>
        <w:rPr>
          <w:rtl w:val="0"/>
          <w:lang w:val="en-US"/>
        </w:rPr>
        <w:t xml:space="preserve">in </w:t>
      </w:r>
      <w:r>
        <w:rPr>
          <w:rStyle w:val="ilfuvd"/>
          <w:rFonts w:ascii="Helvetica" w:hAnsi="Helvetica"/>
          <w:b w:val="1"/>
          <w:bCs w:val="1"/>
          <w:rtl w:val="0"/>
          <w:lang w:val="en-US"/>
        </w:rPr>
        <w:t>Figure 5</w:t>
      </w:r>
      <w:r>
        <w:rPr>
          <w:rtl w:val="0"/>
          <w:lang w:val="en-US"/>
        </w:rPr>
        <w:t>.</w:t>
      </w:r>
    </w:p>
    <w:p>
      <w:pPr>
        <w:pStyle w:val="List Paragraph"/>
        <w:numPr>
          <w:ilvl w:val="0"/>
          <w:numId w:val="21"/>
        </w:numPr>
        <w:rPr>
          <w:lang w:val="en-US"/>
        </w:rPr>
      </w:pPr>
      <w:r>
        <w:rPr>
          <w:rtl w:val="0"/>
          <w:lang w:val="en-US"/>
        </w:rPr>
        <w:t xml:space="preserve">Solder the </w:t>
      </w:r>
      <w:r>
        <w:rPr>
          <w:rStyle w:val="ilfuvd"/>
          <w:rFonts w:ascii="Helvetica" w:hAnsi="Helvetica"/>
          <w:b w:val="1"/>
          <w:bCs w:val="1"/>
          <w:color w:val="328d9f"/>
          <w:u w:color="328d9f"/>
          <w:rtl w:val="0"/>
          <w:lang w:val="en-US"/>
        </w:rPr>
        <w:t>SPDT-switch</w:t>
      </w:r>
      <w:r>
        <w:rPr>
          <w:rStyle w:val="ilfuvd"/>
          <w:color w:val="328d9f"/>
          <w:u w:color="328d9f"/>
          <w:rtl w:val="0"/>
          <w:lang w:val="en-US"/>
        </w:rPr>
        <w:t xml:space="preserve"> </w:t>
      </w:r>
      <w:r>
        <w:rPr>
          <w:rtl w:val="0"/>
          <w:lang w:val="en-US"/>
        </w:rPr>
        <w:t xml:space="preserve">in the pink rectangle labelled </w:t>
      </w:r>
      <w:r>
        <w:rPr>
          <w:rtl w:val="0"/>
          <w:lang w:val="en-US"/>
        </w:rPr>
        <w:t>‘</w:t>
      </w:r>
      <w:r>
        <w:rPr>
          <w:rStyle w:val="ilfuvd"/>
          <w:rFonts w:ascii="Helvetica" w:hAnsi="Helvetica"/>
          <w:b w:val="1"/>
          <w:bCs w:val="1"/>
          <w:color w:val="328d9f"/>
          <w:u w:color="328d9f"/>
          <w:rtl w:val="0"/>
          <w:lang w:val="en-US"/>
        </w:rPr>
        <w:t>POWER_SWITCH</w:t>
      </w:r>
      <w:r>
        <w:rPr>
          <w:rtl w:val="0"/>
          <w:lang w:val="en-US"/>
        </w:rPr>
        <w:t xml:space="preserve">’ </w:t>
      </w:r>
      <w:r>
        <w:rPr>
          <w:rtl w:val="0"/>
          <w:lang w:val="en-US"/>
        </w:rPr>
        <w:t xml:space="preserve">in </w:t>
      </w:r>
      <w:r>
        <w:rPr>
          <w:rStyle w:val="ilfuvd"/>
          <w:rFonts w:ascii="Helvetica" w:hAnsi="Helvetica"/>
          <w:b w:val="1"/>
          <w:bCs w:val="1"/>
          <w:rtl w:val="0"/>
          <w:lang w:val="en-US"/>
        </w:rPr>
        <w:t>Figure 5</w:t>
      </w:r>
      <w:r>
        <w:rPr>
          <w:rtl w:val="0"/>
          <w:lang w:val="en-US"/>
        </w:rPr>
        <w:t>.</w:t>
      </w:r>
    </w:p>
    <w:p>
      <w:pPr>
        <w:pStyle w:val="List Paragraph"/>
        <w:numPr>
          <w:ilvl w:val="0"/>
          <w:numId w:val="21"/>
        </w:numPr>
        <w:rPr>
          <w:lang w:val="en-US"/>
        </w:rPr>
      </w:pPr>
      <w:r>
        <w:rPr>
          <w:rtl w:val="0"/>
          <w:lang w:val="en-US"/>
        </w:rPr>
        <w:t xml:space="preserve">Solder the </w:t>
      </w:r>
      <w:r>
        <w:rPr>
          <w:rStyle w:val="ilfuvd"/>
          <w:rFonts w:ascii="Helvetica" w:hAnsi="Helvetica"/>
          <w:b w:val="1"/>
          <w:bCs w:val="1"/>
          <w:color w:val="328d9f"/>
          <w:u w:color="328d9f"/>
          <w:rtl w:val="0"/>
          <w:lang w:val="en-US"/>
        </w:rPr>
        <w:t xml:space="preserve">3-POS connector block </w:t>
      </w:r>
      <w:r>
        <w:rPr>
          <w:rtl w:val="0"/>
          <w:lang w:val="en-US"/>
        </w:rPr>
        <w:t xml:space="preserve">in the pink rectangle labelled </w:t>
      </w:r>
      <w:r>
        <w:rPr>
          <w:rtl w:val="0"/>
          <w:lang w:val="en-US"/>
        </w:rPr>
        <w:t>‘</w:t>
      </w:r>
      <w:r>
        <w:rPr>
          <w:rStyle w:val="ilfuvd"/>
          <w:rFonts w:ascii="Helvetica" w:hAnsi="Helvetica"/>
          <w:b w:val="1"/>
          <w:bCs w:val="1"/>
          <w:color w:val="328d9f"/>
          <w:u w:color="328d9f"/>
          <w:rtl w:val="0"/>
          <w:lang w:val="en-US"/>
        </w:rPr>
        <w:t>5V VMOT GND</w:t>
      </w:r>
      <w:r>
        <w:rPr>
          <w:rtl w:val="0"/>
          <w:lang w:val="en-US"/>
        </w:rPr>
        <w:t xml:space="preserve">’ </w:t>
      </w:r>
      <w:r>
        <w:rPr>
          <w:rtl w:val="0"/>
          <w:lang w:val="en-US"/>
        </w:rPr>
        <w:t xml:space="preserve">in </w:t>
      </w:r>
      <w:r>
        <w:rPr>
          <w:rStyle w:val="ilfuvd"/>
          <w:rFonts w:ascii="Helvetica" w:hAnsi="Helvetica"/>
          <w:b w:val="1"/>
          <w:bCs w:val="1"/>
          <w:rtl w:val="0"/>
          <w:lang w:val="en-US"/>
        </w:rPr>
        <w:t>Figure 5</w:t>
      </w:r>
      <w:r>
        <w:rPr>
          <w:rtl w:val="0"/>
          <w:lang w:val="en-US"/>
        </w:rPr>
        <w:t>.</w:t>
      </w:r>
    </w:p>
    <w:p>
      <w:pPr>
        <w:pStyle w:val="List Paragraph"/>
        <w:numPr>
          <w:ilvl w:val="0"/>
          <w:numId w:val="21"/>
        </w:numPr>
        <w:rPr>
          <w:lang w:val="en-US"/>
        </w:rPr>
      </w:pPr>
      <w:r>
        <w:rPr>
          <w:rtl w:val="0"/>
          <w:lang w:val="en-US"/>
        </w:rPr>
        <w:t xml:space="preserve">Solder the </w:t>
      </w:r>
      <w:r>
        <w:rPr>
          <w:rStyle w:val="ilfuvd"/>
          <w:rFonts w:ascii="Helvetica" w:hAnsi="Helvetica"/>
          <w:b w:val="1"/>
          <w:bCs w:val="1"/>
          <w:color w:val="328d9f"/>
          <w:u w:color="328d9f"/>
          <w:rtl w:val="0"/>
          <w:lang w:val="en-US"/>
        </w:rPr>
        <w:t>LM1117T IC</w:t>
      </w:r>
      <w:r>
        <w:rPr>
          <w:rStyle w:val="ilfuvd"/>
          <w:color w:val="328d9f"/>
          <w:u w:color="328d9f"/>
          <w:rtl w:val="0"/>
          <w:lang w:val="en-US"/>
        </w:rPr>
        <w:t xml:space="preserve"> </w:t>
      </w:r>
      <w:r>
        <w:rPr>
          <w:rtl w:val="0"/>
          <w:lang w:val="en-US"/>
        </w:rPr>
        <w:t xml:space="preserve">in the white rectangle labelled </w:t>
      </w:r>
      <w:r>
        <w:rPr>
          <w:rtl w:val="0"/>
          <w:lang w:val="en-US"/>
        </w:rPr>
        <w:t>‘</w:t>
      </w:r>
      <w:r>
        <w:rPr>
          <w:rStyle w:val="ilfuvd"/>
          <w:rFonts w:ascii="Helvetica" w:hAnsi="Helvetica"/>
          <w:b w:val="1"/>
          <w:bCs w:val="1"/>
          <w:color w:val="328d9f"/>
          <w:u w:color="328d9f"/>
          <w:rtl w:val="0"/>
          <w:lang w:val="en-US"/>
        </w:rPr>
        <w:t>U3</w:t>
      </w:r>
      <w:r>
        <w:rPr>
          <w:rtl w:val="0"/>
          <w:lang w:val="en-US"/>
        </w:rPr>
        <w:t xml:space="preserve">’ </w:t>
      </w:r>
      <w:r>
        <w:rPr>
          <w:rtl w:val="0"/>
          <w:lang w:val="en-US"/>
        </w:rPr>
        <w:t xml:space="preserve">in </w:t>
      </w:r>
      <w:r>
        <w:rPr>
          <w:rStyle w:val="ilfuvd"/>
          <w:rFonts w:ascii="Helvetica" w:hAnsi="Helvetica"/>
          <w:b w:val="1"/>
          <w:bCs w:val="1"/>
          <w:rtl w:val="0"/>
          <w:lang w:val="en-US"/>
        </w:rPr>
        <w:t>Figure 5</w:t>
      </w:r>
      <w:r>
        <w:rPr>
          <w:rtl w:val="0"/>
          <w:lang w:val="en-US"/>
        </w:rPr>
        <w:t>.</w:t>
      </w:r>
    </w:p>
    <w:p>
      <w:pPr>
        <w:pStyle w:val="List Paragraph"/>
        <w:numPr>
          <w:ilvl w:val="0"/>
          <w:numId w:val="21"/>
        </w:numPr>
        <w:rPr>
          <w:lang w:val="en-US"/>
        </w:rPr>
      </w:pPr>
      <w:r>
        <w:rPr>
          <w:rtl w:val="0"/>
          <w:lang w:val="en-US"/>
        </w:rPr>
        <w:t xml:space="preserve">Place the </w:t>
      </w:r>
      <w:r>
        <w:rPr>
          <w:rStyle w:val="ilfuvd"/>
          <w:rFonts w:ascii="Helvetica" w:hAnsi="Helvetica"/>
          <w:b w:val="1"/>
          <w:bCs w:val="1"/>
          <w:color w:val="328d9f"/>
          <w:u w:color="328d9f"/>
          <w:rtl w:val="0"/>
          <w:lang w:val="en-US"/>
        </w:rPr>
        <w:t>L298 IC</w:t>
      </w:r>
      <w:r>
        <w:rPr>
          <w:rStyle w:val="ilfuvd"/>
          <w:color w:val="328d9f"/>
          <w:u w:color="328d9f"/>
          <w:rtl w:val="0"/>
          <w:lang w:val="en-US"/>
        </w:rPr>
        <w:t xml:space="preserve"> </w:t>
      </w:r>
      <w:r>
        <w:rPr>
          <w:rtl w:val="0"/>
          <w:lang w:val="en-US"/>
        </w:rPr>
        <w:t xml:space="preserve">in the headers seen in the white rectangle labelled </w:t>
      </w:r>
      <w:r>
        <w:rPr>
          <w:rtl w:val="0"/>
          <w:lang w:val="en-US"/>
        </w:rPr>
        <w:t>‘</w:t>
      </w:r>
      <w:r>
        <w:rPr>
          <w:rStyle w:val="ilfuvd"/>
          <w:rFonts w:ascii="Helvetica" w:hAnsi="Helvetica"/>
          <w:b w:val="1"/>
          <w:bCs w:val="1"/>
          <w:color w:val="328d9f"/>
          <w:u w:color="328d9f"/>
          <w:rtl w:val="0"/>
          <w:lang w:val="en-US"/>
        </w:rPr>
        <w:t>U2</w:t>
      </w:r>
      <w:r>
        <w:rPr>
          <w:rtl w:val="0"/>
          <w:lang w:val="en-US"/>
        </w:rPr>
        <w:t xml:space="preserve">’ </w:t>
      </w:r>
      <w:r>
        <w:rPr>
          <w:rtl w:val="0"/>
          <w:lang w:val="en-US"/>
        </w:rPr>
        <w:t xml:space="preserve">in </w:t>
      </w:r>
      <w:r>
        <w:rPr>
          <w:rStyle w:val="ilfuvd"/>
          <w:rFonts w:ascii="Helvetica" w:hAnsi="Helvetica"/>
          <w:b w:val="1"/>
          <w:bCs w:val="1"/>
          <w:rtl w:val="0"/>
          <w:lang w:val="en-US"/>
        </w:rPr>
        <w:t>Figure 5</w:t>
      </w:r>
      <w:r>
        <w:rPr>
          <w:rtl w:val="0"/>
          <w:lang w:val="en-US"/>
        </w:rPr>
        <w:t>.</w:t>
      </w:r>
    </w:p>
    <w:p>
      <w:pPr>
        <w:pStyle w:val="Body"/>
        <w:spacing w:after="0"/>
      </w:pPr>
      <w:r>
        <w:br w:type="textWrapping"/>
      </w:r>
      <w:r>
        <w:drawing>
          <wp:inline distT="0" distB="0" distL="0" distR="0">
            <wp:extent cx="5943600" cy="36887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5.png"/>
                    <pic:cNvPicPr>
                      <a:picLocks noChangeAspect="1"/>
                    </pic:cNvPicPr>
                  </pic:nvPicPr>
                  <pic:blipFill>
                    <a:blip r:embed="rId7">
                      <a:extLst/>
                    </a:blip>
                    <a:stretch>
                      <a:fillRect/>
                    </a:stretch>
                  </pic:blipFill>
                  <pic:spPr>
                    <a:xfrm>
                      <a:off x="0" y="0"/>
                      <a:ext cx="5943600" cy="3688716"/>
                    </a:xfrm>
                    <a:prstGeom prst="rect">
                      <a:avLst/>
                    </a:prstGeom>
                    <a:ln w="12700" cap="flat">
                      <a:noFill/>
                      <a:miter lim="400000"/>
                    </a:ln>
                    <a:effectLst/>
                  </pic:spPr>
                </pic:pic>
              </a:graphicData>
            </a:graphic>
          </wp:inline>
        </w:drawing>
      </w:r>
    </w:p>
    <w:p>
      <w:pPr>
        <w:pStyle w:val="caption"/>
        <w:spacing w:before="0"/>
        <w:jc w:val="center"/>
      </w:pPr>
      <w:r>
        <w:rPr>
          <w:rtl w:val="0"/>
          <w:lang w:val="en-US"/>
        </w:rPr>
        <w:t xml:space="preserve">Figure 3 </w:t>
      </w:r>
      <w:r>
        <w:rPr>
          <w:rtl w:val="0"/>
          <w:lang w:val="en-US"/>
        </w:rPr>
        <w:t xml:space="preserve">– </w:t>
      </w:r>
      <w:r>
        <w:rPr>
          <w:rtl w:val="0"/>
          <w:lang w:val="en-US"/>
        </w:rPr>
        <w:t>Component Soldering Locations A2</w:t>
      </w:r>
    </w:p>
    <w:p>
      <w:pPr>
        <w:pStyle w:val="Body"/>
        <w:spacing w:after="0"/>
      </w:pPr>
      <w:r>
        <w:drawing>
          <wp:inline distT="0" distB="0" distL="0" distR="0">
            <wp:extent cx="5911702" cy="366891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6.png"/>
                    <pic:cNvPicPr>
                      <a:picLocks noChangeAspect="1"/>
                    </pic:cNvPicPr>
                  </pic:nvPicPr>
                  <pic:blipFill>
                    <a:blip r:embed="rId8">
                      <a:extLst/>
                    </a:blip>
                    <a:stretch>
                      <a:fillRect/>
                    </a:stretch>
                  </pic:blipFill>
                  <pic:spPr>
                    <a:xfrm>
                      <a:off x="0" y="0"/>
                      <a:ext cx="5911702" cy="3668918"/>
                    </a:xfrm>
                    <a:prstGeom prst="rect">
                      <a:avLst/>
                    </a:prstGeom>
                    <a:ln w="12700" cap="flat">
                      <a:noFill/>
                      <a:miter lim="400000"/>
                    </a:ln>
                    <a:effectLst/>
                  </pic:spPr>
                </pic:pic>
              </a:graphicData>
            </a:graphic>
          </wp:inline>
        </w:drawing>
      </w:r>
    </w:p>
    <w:p>
      <w:pPr>
        <w:pStyle w:val="caption"/>
        <w:spacing w:before="0"/>
        <w:jc w:val="center"/>
      </w:pPr>
      <w:r>
        <w:rPr>
          <w:rtl w:val="0"/>
          <w:lang w:val="en-US"/>
        </w:rPr>
        <w:t>Figure 4  -- Component Soldering Locations B2</w:t>
      </w:r>
    </w:p>
    <w:p>
      <w:pPr>
        <w:pStyle w:val="Body"/>
        <w:spacing w:before="0" w:after="0"/>
        <w:rPr>
          <w:rStyle w:val="ilfuvd"/>
          <w:color w:val="328d9f"/>
          <w:sz w:val="16"/>
          <w:szCs w:val="16"/>
          <w:u w:color="328d9f"/>
        </w:rPr>
      </w:pPr>
      <w:r>
        <w:rPr>
          <w:rStyle w:val="ilfuvd"/>
          <w:color w:val="328d9f"/>
          <w:sz w:val="16"/>
          <w:szCs w:val="16"/>
          <w:u w:color="328d9f"/>
        </w:rPr>
        <w:drawing>
          <wp:inline distT="0" distB="0" distL="0" distR="0">
            <wp:extent cx="5755146" cy="357175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7.png"/>
                    <pic:cNvPicPr>
                      <a:picLocks noChangeAspect="1"/>
                    </pic:cNvPicPr>
                  </pic:nvPicPr>
                  <pic:blipFill>
                    <a:blip r:embed="rId9">
                      <a:extLst/>
                    </a:blip>
                    <a:stretch>
                      <a:fillRect/>
                    </a:stretch>
                  </pic:blipFill>
                  <pic:spPr>
                    <a:xfrm>
                      <a:off x="0" y="0"/>
                      <a:ext cx="5755146" cy="3571757"/>
                    </a:xfrm>
                    <a:prstGeom prst="rect">
                      <a:avLst/>
                    </a:prstGeom>
                    <a:ln w="12700" cap="flat">
                      <a:noFill/>
                      <a:miter lim="400000"/>
                    </a:ln>
                    <a:effectLst/>
                  </pic:spPr>
                </pic:pic>
              </a:graphicData>
            </a:graphic>
          </wp:inline>
        </w:drawing>
      </w:r>
    </w:p>
    <w:p>
      <w:pPr>
        <w:pStyle w:val="caption"/>
        <w:spacing w:before="0"/>
        <w:jc w:val="center"/>
      </w:pPr>
      <w:r>
        <w:rPr>
          <w:rtl w:val="0"/>
          <w:lang w:val="en-US"/>
        </w:rPr>
        <w:t>Figure 5 -- Component Soldering Locations C2</w:t>
      </w:r>
    </w:p>
    <w:p>
      <w:pPr>
        <w:pStyle w:val="Heading 2"/>
        <w:jc w:val="center"/>
        <w:rPr>
          <w:rStyle w:val="ilfuvd"/>
          <w:sz w:val="24"/>
          <w:szCs w:val="24"/>
        </w:rPr>
      </w:pPr>
      <w:bookmarkStart w:name="_Toc15" w:id="15"/>
      <w:r>
        <w:rPr>
          <w:rStyle w:val="ilfuvd"/>
          <w:sz w:val="24"/>
          <w:szCs w:val="24"/>
          <w:rtl w:val="0"/>
          <w:lang w:val="en-US"/>
        </w:rPr>
        <w:t>2.2</w:t>
        <w:tab/>
        <w:t>Chassis, Motors &amp; Wheels Assembly</w:t>
      </w:r>
      <w:bookmarkEnd w:id="15"/>
    </w:p>
    <w:p>
      <w:pPr>
        <w:pStyle w:val="Body"/>
      </w:pPr>
      <w:r>
        <w:rPr>
          <w:rtl w:val="0"/>
          <w:lang w:val="en-US"/>
        </w:rPr>
        <w:t>Now that the soldering portion of the project is completed, it is time to begin assembling the body of the MazeBot (i.e., assembling the motors &amp; wheels onto the chassis). Before beginning the assembly, it is important to understand the proper orientation of the chassis. Two reference images are provided below.</w:t>
      </w:r>
    </w:p>
    <w:p>
      <w:pPr>
        <w:pStyle w:val="Body"/>
        <w:spacing w:after="0"/>
        <w:jc w:val="center"/>
      </w:pPr>
      <w:r>
        <w:drawing>
          <wp:inline distT="0" distB="0" distL="0" distR="0">
            <wp:extent cx="2979420" cy="32766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a:picLocks noChangeAspect="1"/>
                    </pic:cNvPicPr>
                  </pic:nvPicPr>
                  <pic:blipFill>
                    <a:blip r:embed="rId10">
                      <a:extLst/>
                    </a:blip>
                    <a:stretch>
                      <a:fillRect/>
                    </a:stretch>
                  </pic:blipFill>
                  <pic:spPr>
                    <a:xfrm>
                      <a:off x="0" y="0"/>
                      <a:ext cx="2979420" cy="3276600"/>
                    </a:xfrm>
                    <a:prstGeom prst="rect">
                      <a:avLst/>
                    </a:prstGeom>
                    <a:ln w="12700" cap="flat">
                      <a:noFill/>
                      <a:miter lim="400000"/>
                    </a:ln>
                    <a:effectLst/>
                  </pic:spPr>
                </pic:pic>
              </a:graphicData>
            </a:graphic>
          </wp:inline>
        </w:drawing>
      </w:r>
    </w:p>
    <w:p>
      <w:pPr>
        <w:pStyle w:val="caption"/>
        <w:spacing w:before="0"/>
        <w:jc w:val="center"/>
      </w:pPr>
      <w:r>
        <w:rPr>
          <w:rtl w:val="0"/>
          <w:lang w:val="en-US"/>
        </w:rPr>
        <w:t>Figure 6 -- Bottom Chassis Reference</w:t>
      </w:r>
    </w:p>
    <w:p>
      <w:pPr>
        <w:pStyle w:val="Body"/>
        <w:spacing w:after="0"/>
        <w:jc w:val="center"/>
      </w:pPr>
      <w:r>
        <w:drawing>
          <wp:inline distT="0" distB="0" distL="0" distR="0">
            <wp:extent cx="3038373" cy="30194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9.png"/>
                    <pic:cNvPicPr>
                      <a:picLocks noChangeAspect="1"/>
                    </pic:cNvPicPr>
                  </pic:nvPicPr>
                  <pic:blipFill>
                    <a:blip r:embed="rId11">
                      <a:extLst/>
                    </a:blip>
                    <a:stretch>
                      <a:fillRect/>
                    </a:stretch>
                  </pic:blipFill>
                  <pic:spPr>
                    <a:xfrm>
                      <a:off x="0" y="0"/>
                      <a:ext cx="3038373" cy="3019425"/>
                    </a:xfrm>
                    <a:prstGeom prst="rect">
                      <a:avLst/>
                    </a:prstGeom>
                    <a:ln w="12700" cap="flat">
                      <a:noFill/>
                      <a:miter lim="400000"/>
                    </a:ln>
                    <a:effectLst/>
                  </pic:spPr>
                </pic:pic>
              </a:graphicData>
            </a:graphic>
          </wp:inline>
        </w:drawing>
      </w:r>
    </w:p>
    <w:p>
      <w:pPr>
        <w:pStyle w:val="caption"/>
        <w:spacing w:before="0"/>
        <w:jc w:val="center"/>
      </w:pPr>
      <w:r>
        <w:rPr>
          <w:rtl w:val="0"/>
          <w:lang w:val="en-US"/>
        </w:rPr>
        <w:t>Figure 7 -- Top Chassis Reference</w:t>
      </w:r>
    </w:p>
    <w:p>
      <w:pPr>
        <w:pStyle w:val="Heading 3"/>
        <w:jc w:val="center"/>
        <w:rPr>
          <w:rStyle w:val="ilfuvd"/>
          <w:sz w:val="22"/>
          <w:szCs w:val="22"/>
        </w:rPr>
      </w:pPr>
      <w:bookmarkStart w:name="_Toc16" w:id="16"/>
      <w:r>
        <w:rPr>
          <w:rStyle w:val="ilfuvd"/>
          <w:sz w:val="22"/>
          <w:szCs w:val="22"/>
          <w:rtl w:val="0"/>
          <w:lang w:val="en-US"/>
        </w:rPr>
        <w:t>2.2.1</w:t>
        <w:tab/>
        <w:t>Attaching Wheels to Gear Motors</w:t>
      </w:r>
      <w:bookmarkEnd w:id="16"/>
    </w:p>
    <w:p>
      <w:pPr>
        <w:pStyle w:val="Body"/>
      </w:pPr>
      <w:r>
        <w:rPr>
          <w:rtl w:val="0"/>
        </w:rPr>
        <w:t>Let</w:t>
      </w:r>
      <w:r>
        <w:rPr>
          <w:rtl w:val="0"/>
          <w:lang w:val="fr-FR"/>
        </w:rPr>
        <w:t>’</w:t>
      </w:r>
      <w:r>
        <w:rPr>
          <w:rtl w:val="0"/>
          <w:lang w:val="en-US"/>
        </w:rPr>
        <w:t>s begin by attaching the wheels to the gear motor shafts. For this sub-section, you will need the following components:</w:t>
      </w:r>
    </w:p>
    <w:p>
      <w:pPr>
        <w:pStyle w:val="List Paragraph"/>
        <w:numPr>
          <w:ilvl w:val="1"/>
          <w:numId w:val="9"/>
        </w:numPr>
        <w:rPr>
          <w:lang w:val="en-US"/>
        </w:rPr>
      </w:pPr>
      <w:r>
        <w:rPr>
          <w:rtl w:val="0"/>
          <w:lang w:val="en-US"/>
        </w:rPr>
        <w:t>DC Gear Motor (2)</w:t>
      </w:r>
    </w:p>
    <w:p>
      <w:pPr>
        <w:pStyle w:val="List Paragraph"/>
        <w:numPr>
          <w:ilvl w:val="1"/>
          <w:numId w:val="9"/>
        </w:numPr>
        <w:rPr>
          <w:lang w:val="en-US"/>
        </w:rPr>
      </w:pPr>
      <w:r>
        <w:rPr>
          <w:rtl w:val="0"/>
          <w:lang w:val="en-US"/>
        </w:rPr>
        <w:t>19 mm Wheel (pair)</w:t>
      </w:r>
    </w:p>
    <w:p>
      <w:pPr>
        <w:pStyle w:val="List Paragraph"/>
        <w:numPr>
          <w:ilvl w:val="1"/>
          <w:numId w:val="9"/>
        </w:numPr>
        <w:rPr>
          <w:lang w:val="en-US"/>
        </w:rPr>
      </w:pPr>
      <w:r>
        <w:rPr>
          <w:rtl w:val="0"/>
          <w:lang w:val="en-US"/>
        </w:rPr>
        <w:t>Caster Wheel</w:t>
      </w:r>
    </w:p>
    <w:p>
      <w:pPr>
        <w:pStyle w:val="List Paragraph"/>
        <w:numPr>
          <w:ilvl w:val="1"/>
          <w:numId w:val="9"/>
        </w:numPr>
        <w:rPr>
          <w:lang w:val="en-US"/>
        </w:rPr>
      </w:pPr>
      <w:r>
        <w:rPr>
          <w:rtl w:val="0"/>
          <w:lang w:val="en-US"/>
        </w:rPr>
        <w:t>37 mm L Gear Motor Bracket (pair)</w:t>
      </w:r>
    </w:p>
    <w:p>
      <w:pPr>
        <w:pStyle w:val="List Paragraph"/>
        <w:numPr>
          <w:ilvl w:val="1"/>
          <w:numId w:val="9"/>
        </w:numPr>
        <w:rPr>
          <w:lang w:val="en-US"/>
        </w:rPr>
      </w:pPr>
      <w:r>
        <w:rPr>
          <w:rtl w:val="0"/>
          <w:lang w:val="en-US"/>
        </w:rPr>
        <w:t>Universal Aluminum 6mm Mounting Hubs (pair)</w:t>
      </w:r>
    </w:p>
    <w:p>
      <w:pPr>
        <w:pStyle w:val="List Paragraph"/>
        <w:numPr>
          <w:ilvl w:val="1"/>
          <w:numId w:val="9"/>
        </w:numPr>
        <w:rPr>
          <w:lang w:val="en-US"/>
        </w:rPr>
      </w:pPr>
      <w:r>
        <w:rPr>
          <w:rtl w:val="0"/>
          <w:lang w:val="en-US"/>
        </w:rPr>
        <w:t xml:space="preserve">#4-40 machine screws (16 in total </w:t>
      </w:r>
      <w:r>
        <w:rPr>
          <w:rtl w:val="0"/>
          <w:lang w:val="en-US"/>
        </w:rPr>
        <w:t xml:space="preserve">– </w:t>
      </w:r>
      <w:r>
        <w:rPr>
          <w:rtl w:val="0"/>
          <w:lang w:val="en-US"/>
        </w:rPr>
        <w:t>8 for each one)</w:t>
      </w:r>
    </w:p>
    <w:p>
      <w:pPr>
        <w:pStyle w:val="List Paragraph"/>
        <w:numPr>
          <w:ilvl w:val="1"/>
          <w:numId w:val="9"/>
        </w:numPr>
        <w:rPr>
          <w:lang w:val="en-US"/>
        </w:rPr>
      </w:pPr>
      <w:r>
        <w:rPr>
          <w:rtl w:val="0"/>
          <w:lang w:val="en-US"/>
        </w:rPr>
        <w:t xml:space="preserve">#4-40 machine screw nuts (8 in total </w:t>
      </w:r>
      <w:r>
        <w:rPr>
          <w:rtl w:val="0"/>
          <w:lang w:val="en-US"/>
        </w:rPr>
        <w:t xml:space="preserve">– </w:t>
      </w:r>
      <w:r>
        <w:rPr>
          <w:rtl w:val="0"/>
          <w:lang w:val="en-US"/>
        </w:rPr>
        <w:t>4 for each one)</w:t>
      </w:r>
    </w:p>
    <w:p>
      <w:pPr>
        <w:pStyle w:val="List Paragraph"/>
        <w:numPr>
          <w:ilvl w:val="1"/>
          <w:numId w:val="9"/>
        </w:numPr>
        <w:rPr>
          <w:lang w:val="en-US"/>
        </w:rPr>
      </w:pPr>
      <w:r>
        <w:rPr>
          <w:rtl w:val="0"/>
          <w:lang w:val="en-US"/>
        </w:rPr>
        <w:t xml:space="preserve">M3 screws (12 in total </w:t>
      </w:r>
      <w:r>
        <w:rPr>
          <w:rtl w:val="0"/>
          <w:lang w:val="en-US"/>
        </w:rPr>
        <w:t xml:space="preserve">– </w:t>
      </w:r>
      <w:r>
        <w:rPr>
          <w:rtl w:val="0"/>
          <w:lang w:val="en-US"/>
        </w:rPr>
        <w:t>6 for each one)</w:t>
      </w:r>
    </w:p>
    <w:p>
      <w:pPr>
        <w:pStyle w:val="List Paragraph"/>
        <w:numPr>
          <w:ilvl w:val="1"/>
          <w:numId w:val="9"/>
        </w:numPr>
        <w:rPr>
          <w:lang w:val="en-US"/>
        </w:rPr>
      </w:pPr>
      <w:r>
        <w:rPr>
          <w:rtl w:val="0"/>
          <w:lang w:val="en-US"/>
        </w:rPr>
        <w:t>M6 screws (3 in total)</w:t>
      </w:r>
    </w:p>
    <w:p>
      <w:pPr>
        <w:pStyle w:val="Body"/>
      </w:pPr>
      <w:r>
        <w:rPr>
          <w:rtl w:val="0"/>
          <w:lang w:val="en-US"/>
        </w:rPr>
        <w:t>Now that all the parts have been gathered, divide the components making sure each motor is to be paired with one wheel, one L-bracket, one mounting hub, 8 #4-40 machine screws, 4 #4-40 screw nuts, and 6 M3 screws.</w:t>
      </w:r>
    </w:p>
    <w:p>
      <w:pPr>
        <w:pStyle w:val="heading 4"/>
        <w:jc w:val="center"/>
      </w:pPr>
      <w:r>
        <w:rPr>
          <w:rStyle w:val="ilfuvd"/>
          <w:sz w:val="22"/>
          <w:szCs w:val="22"/>
          <w:rtl w:val="0"/>
          <w:lang w:val="en-US"/>
        </w:rPr>
        <w:t>2.2.1.1</w:t>
        <w:tab/>
        <w:t>Attaching the Motor to the L-Bracket</w:t>
      </w:r>
    </w:p>
    <w:p>
      <w:pPr>
        <w:pStyle w:val="List Paragraph"/>
        <w:numPr>
          <w:ilvl w:val="0"/>
          <w:numId w:val="23"/>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Align the L-Bracket</w:t>
      </w:r>
      <w:r>
        <w:rPr>
          <w:rtl w:val="0"/>
          <w:lang w:val="en-US"/>
        </w:rPr>
        <w:t>’</w:t>
      </w:r>
      <w:r>
        <w:rPr>
          <w:rtl w:val="0"/>
          <w:lang w:val="en-US"/>
        </w:rPr>
        <w:t xml:space="preserve">s holes to the six hole found on the gear motor. Once this is complete, simply fasten the motor onto the bracket with the use of 6 M3 screws. </w:t>
      </w:r>
    </w:p>
    <w:p>
      <w:pPr>
        <w:pStyle w:val="List Paragraph"/>
      </w:pPr>
      <w:r>
        <w:rPr>
          <w:rStyle w:val="ilfuvd"/>
          <w:rFonts w:ascii="Helvetica" w:hAnsi="Helvetica"/>
          <w:b w:val="1"/>
          <w:bCs w:val="1"/>
          <w:color w:val="328d9f"/>
          <w:u w:color="328d9f"/>
          <w:rtl w:val="0"/>
          <w:lang w:val="en-US"/>
        </w:rPr>
        <w:t xml:space="preserve">*** </w:t>
      </w:r>
      <w:r>
        <w:rPr>
          <w:rStyle w:val="ilfuvd"/>
          <w:color w:val="328d9f"/>
          <w:u w:color="328d9f"/>
          <w:rtl w:val="0"/>
          <w:lang w:val="en-US"/>
        </w:rPr>
        <w:t>Please ignore the mounting hub in the figure below as its assembly has yet to be descried.</w:t>
      </w:r>
    </w:p>
    <w:p>
      <w:pPr>
        <w:pStyle w:val="List Paragraph"/>
        <w:spacing w:after="0"/>
        <w:jc w:val="center"/>
      </w:pPr>
      <w:r>
        <w:drawing>
          <wp:inline distT="0" distB="0" distL="0" distR="0">
            <wp:extent cx="2581275" cy="247317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0.png"/>
                    <pic:cNvPicPr>
                      <a:picLocks noChangeAspect="1"/>
                    </pic:cNvPicPr>
                  </pic:nvPicPr>
                  <pic:blipFill>
                    <a:blip r:embed="rId12">
                      <a:extLst/>
                    </a:blip>
                    <a:stretch>
                      <a:fillRect/>
                    </a:stretch>
                  </pic:blipFill>
                  <pic:spPr>
                    <a:xfrm>
                      <a:off x="0" y="0"/>
                      <a:ext cx="2581275" cy="2473170"/>
                    </a:xfrm>
                    <a:prstGeom prst="rect">
                      <a:avLst/>
                    </a:prstGeom>
                    <a:ln w="12700" cap="flat">
                      <a:noFill/>
                      <a:miter lim="400000"/>
                    </a:ln>
                    <a:effectLst/>
                  </pic:spPr>
                </pic:pic>
              </a:graphicData>
            </a:graphic>
          </wp:inline>
        </w:drawing>
      </w:r>
    </w:p>
    <w:p>
      <w:pPr>
        <w:pStyle w:val="caption"/>
        <w:spacing w:before="0"/>
        <w:jc w:val="center"/>
      </w:pPr>
      <w:r>
        <w:rPr>
          <w:rtl w:val="0"/>
          <w:lang w:val="en-US"/>
        </w:rPr>
        <w:t xml:space="preserve">     Figure 8 -- Mounting the Motor to the Bracket</w:t>
      </w:r>
    </w:p>
    <w:p>
      <w:pPr>
        <w:pStyle w:val="heading 4"/>
        <w:jc w:val="center"/>
        <w:rPr>
          <w:rStyle w:val="ilfuvd"/>
          <w:sz w:val="22"/>
          <w:szCs w:val="22"/>
        </w:rPr>
      </w:pPr>
      <w:r>
        <w:rPr>
          <w:rStyle w:val="ilfuvd"/>
          <w:sz w:val="22"/>
          <w:szCs w:val="22"/>
          <w:rtl w:val="0"/>
          <w:lang w:val="en-US"/>
        </w:rPr>
        <w:t>2.2.1.2</w:t>
        <w:tab/>
        <w:t xml:space="preserve">   Attaching the wheel to the Mounting Hub</w:t>
      </w:r>
    </w:p>
    <w:p>
      <w:pPr>
        <w:pStyle w:val="List Paragraph"/>
        <w:numPr>
          <w:ilvl w:val="0"/>
          <w:numId w:val="25"/>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Place the rubber cover onto the wheel</w:t>
      </w:r>
    </w:p>
    <w:p>
      <w:pPr>
        <w:pStyle w:val="List Paragraph"/>
        <w:spacing w:after="0"/>
        <w:jc w:val="center"/>
      </w:pPr>
      <w:r>
        <w:drawing>
          <wp:inline distT="0" distB="0" distL="0" distR="0">
            <wp:extent cx="1978752" cy="119824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1.png"/>
                    <pic:cNvPicPr>
                      <a:picLocks noChangeAspect="1"/>
                    </pic:cNvPicPr>
                  </pic:nvPicPr>
                  <pic:blipFill>
                    <a:blip r:embed="rId13">
                      <a:extLst/>
                    </a:blip>
                    <a:stretch>
                      <a:fillRect/>
                    </a:stretch>
                  </pic:blipFill>
                  <pic:spPr>
                    <a:xfrm>
                      <a:off x="0" y="0"/>
                      <a:ext cx="1978752" cy="1198245"/>
                    </a:xfrm>
                    <a:prstGeom prst="rect">
                      <a:avLst/>
                    </a:prstGeom>
                    <a:ln w="12700" cap="flat">
                      <a:noFill/>
                      <a:miter lim="400000"/>
                    </a:ln>
                    <a:effectLst/>
                  </pic:spPr>
                </pic:pic>
              </a:graphicData>
            </a:graphic>
          </wp:inline>
        </w:drawing>
      </w:r>
    </w:p>
    <w:p>
      <w:pPr>
        <w:pStyle w:val="caption"/>
        <w:spacing w:before="0"/>
        <w:ind w:left="360" w:firstLine="0"/>
        <w:jc w:val="center"/>
      </w:pPr>
      <w:r>
        <w:rPr>
          <w:rtl w:val="0"/>
          <w:lang w:val="en-US"/>
        </w:rPr>
        <w:t>Figure 9 -- Rubber Wheel Cover</w:t>
      </w:r>
    </w:p>
    <w:p>
      <w:pPr>
        <w:pStyle w:val="List Paragraph"/>
        <w:numPr>
          <w:ilvl w:val="0"/>
          <w:numId w:val="25"/>
        </w:numPr>
        <w:rPr>
          <w:lang w:val="en-US"/>
        </w:rPr>
      </w:pPr>
      <w:r>
        <w:rPr>
          <w:rStyle w:val="ilfuvd"/>
          <w:rFonts w:ascii="Helvetica" w:hAnsi="Helvetica"/>
          <w:b w:val="1"/>
          <w:bCs w:val="1"/>
          <w:color w:val="328d9f"/>
          <w:u w:color="328d9f"/>
          <w:rtl w:val="0"/>
          <w:lang w:val="en-US"/>
        </w:rPr>
        <w:t>STEP 2</w:t>
      </w:r>
      <w:r>
        <w:rPr>
          <w:rStyle w:val="ilfuvd"/>
          <w:color w:val="328d9f"/>
          <w:u w:color="328d9f"/>
          <w:rtl w:val="0"/>
          <w:lang w:val="en-US"/>
        </w:rPr>
        <w:t xml:space="preserve"> </w:t>
      </w:r>
      <w:r>
        <w:rPr>
          <w:rtl w:val="0"/>
          <w:lang w:val="en-US"/>
        </w:rPr>
        <w:t xml:space="preserve">– </w:t>
      </w:r>
      <w:r>
        <w:rPr>
          <w:rtl w:val="0"/>
          <w:lang w:val="en-US"/>
        </w:rPr>
        <w:t>Attach the wheel to the universal mounting hub, using four #4-40 screws as seen in the figure below.</w:t>
      </w:r>
    </w:p>
    <w:p>
      <w:pPr>
        <w:pStyle w:val="List Paragraph"/>
        <w:spacing w:after="0"/>
        <w:jc w:val="center"/>
      </w:pPr>
      <w:r>
        <w:drawing>
          <wp:inline distT="0" distB="0" distL="0" distR="0">
            <wp:extent cx="1847850" cy="177105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2.png"/>
                    <pic:cNvPicPr>
                      <a:picLocks noChangeAspect="1"/>
                    </pic:cNvPicPr>
                  </pic:nvPicPr>
                  <pic:blipFill>
                    <a:blip r:embed="rId14">
                      <a:extLst/>
                    </a:blip>
                    <a:stretch>
                      <a:fillRect/>
                    </a:stretch>
                  </pic:blipFill>
                  <pic:spPr>
                    <a:xfrm>
                      <a:off x="0" y="0"/>
                      <a:ext cx="1847850" cy="1771054"/>
                    </a:xfrm>
                    <a:prstGeom prst="rect">
                      <a:avLst/>
                    </a:prstGeom>
                    <a:ln w="12700" cap="flat">
                      <a:noFill/>
                      <a:miter lim="400000"/>
                    </a:ln>
                    <a:effectLst/>
                  </pic:spPr>
                </pic:pic>
              </a:graphicData>
            </a:graphic>
          </wp:inline>
        </w:drawing>
      </w:r>
    </w:p>
    <w:p>
      <w:pPr>
        <w:pStyle w:val="caption"/>
        <w:ind w:firstLine="720"/>
        <w:jc w:val="center"/>
      </w:pPr>
      <w:r>
        <w:rPr>
          <w:rtl w:val="0"/>
          <w:lang w:val="en-US"/>
        </w:rPr>
        <w:t>Figure 10 -- Mounting Wheel to Hub</w:t>
      </w:r>
    </w:p>
    <w:p>
      <w:pPr>
        <w:pStyle w:val="List Paragraph"/>
        <w:numPr>
          <w:ilvl w:val="0"/>
          <w:numId w:val="25"/>
        </w:numPr>
        <w:rPr>
          <w:lang w:val="en-US"/>
        </w:rPr>
      </w:pPr>
      <w:r>
        <w:rPr>
          <w:rStyle w:val="ilfuvd"/>
          <w:rFonts w:ascii="Helvetica" w:hAnsi="Helvetica"/>
          <w:b w:val="1"/>
          <w:bCs w:val="1"/>
          <w:color w:val="328d9f"/>
          <w:u w:color="328d9f"/>
          <w:rtl w:val="0"/>
          <w:lang w:val="en-US"/>
        </w:rPr>
        <w:t>STEP 3</w:t>
      </w:r>
      <w:r>
        <w:rPr>
          <w:rStyle w:val="ilfuvd"/>
          <w:color w:val="328d9f"/>
          <w:u w:color="328d9f"/>
          <w:rtl w:val="0"/>
          <w:lang w:val="en-US"/>
        </w:rPr>
        <w:t xml:space="preserve"> </w:t>
      </w:r>
      <w:r>
        <w:rPr>
          <w:rtl w:val="0"/>
          <w:lang w:val="en-US"/>
        </w:rPr>
        <w:t xml:space="preserve">– </w:t>
      </w:r>
      <w:r>
        <w:rPr>
          <w:rtl w:val="0"/>
          <w:lang w:val="en-US"/>
        </w:rPr>
        <w:t>With the use of the two set screws (provided with the mounting hubs) secure the wheel onto the motor</w:t>
      </w:r>
      <w:r>
        <w:rPr>
          <w:rtl w:val="0"/>
          <w:lang w:val="en-US"/>
        </w:rPr>
        <w:t>’</w:t>
      </w:r>
      <w:r>
        <w:rPr>
          <w:rtl w:val="0"/>
          <w:lang w:val="en-US"/>
        </w:rPr>
        <w:t>s shaft, as illustrated in both the figures below.</w:t>
      </w:r>
    </w:p>
    <w:p>
      <w:pPr>
        <w:pStyle w:val="List Paragraph"/>
        <w:spacing w:before="0" w:after="0"/>
        <w:jc w:val="right"/>
      </w:pPr>
      <w:r>
        <w:drawing>
          <wp:inline distT="0" distB="0" distL="0" distR="0">
            <wp:extent cx="1924705" cy="178117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3.png"/>
                    <pic:cNvPicPr>
                      <a:picLocks noChangeAspect="1"/>
                    </pic:cNvPicPr>
                  </pic:nvPicPr>
                  <pic:blipFill>
                    <a:blip r:embed="rId15">
                      <a:extLst/>
                    </a:blip>
                    <a:stretch>
                      <a:fillRect/>
                    </a:stretch>
                  </pic:blipFill>
                  <pic:spPr>
                    <a:xfrm>
                      <a:off x="0" y="0"/>
                      <a:ext cx="1924705" cy="1781175"/>
                    </a:xfrm>
                    <a:prstGeom prst="rect">
                      <a:avLst/>
                    </a:prstGeom>
                    <a:ln w="12700" cap="flat">
                      <a:noFill/>
                      <a:miter lim="400000"/>
                    </a:ln>
                    <a:effectLst/>
                  </pic:spPr>
                </pic:pic>
              </a:graphicData>
            </a:graphic>
          </wp:inline>
        </w:drawing>
      </w:r>
      <w:r>
        <w:rPr>
          <w:rtl w:val="0"/>
          <w:lang w:val="en-US"/>
        </w:rPr>
        <w:t xml:space="preserve">                             </w:t>
      </w:r>
      <w:r>
        <w:drawing>
          <wp:inline distT="0" distB="0" distL="0" distR="0">
            <wp:extent cx="2711450" cy="184326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4.png"/>
                    <pic:cNvPicPr>
                      <a:picLocks noChangeAspect="1"/>
                    </pic:cNvPicPr>
                  </pic:nvPicPr>
                  <pic:blipFill>
                    <a:blip r:embed="rId16">
                      <a:extLst/>
                    </a:blip>
                    <a:stretch>
                      <a:fillRect/>
                    </a:stretch>
                  </pic:blipFill>
                  <pic:spPr>
                    <a:xfrm flipH="1">
                      <a:off x="0" y="0"/>
                      <a:ext cx="2711450" cy="1843265"/>
                    </a:xfrm>
                    <a:prstGeom prst="rect">
                      <a:avLst/>
                    </a:prstGeom>
                    <a:ln w="12700" cap="flat">
                      <a:noFill/>
                      <a:miter lim="400000"/>
                    </a:ln>
                    <a:effectLst/>
                  </pic:spPr>
                </pic:pic>
              </a:graphicData>
            </a:graphic>
          </wp:inline>
        </w:drawing>
      </w:r>
    </w:p>
    <w:p>
      <w:pPr>
        <w:pStyle w:val="caption"/>
        <w:spacing w:before="0"/>
        <w:jc w:val="center"/>
      </w:pPr>
      <w:r>
        <w:rPr>
          <w:rtl w:val="0"/>
          <w:lang w:val="en-US"/>
        </w:rPr>
        <w:t>Figure 11 -- Securing the Hub to the Shaft</w:t>
      </w:r>
    </w:p>
    <w:p>
      <w:pPr>
        <w:pStyle w:val="Body"/>
      </w:pPr>
      <w:r>
        <w:rPr>
          <w:rtl w:val="0"/>
          <w:lang w:val="en-US"/>
        </w:rPr>
        <w:t>In The end, you should get something that looks like the figure below (with a metal L-Bracket of course).</w:t>
      </w:r>
    </w:p>
    <w:p>
      <w:pPr>
        <w:pStyle w:val="Body"/>
        <w:spacing w:before="0" w:after="0"/>
        <w:jc w:val="center"/>
      </w:pPr>
      <w:r>
        <w:drawing>
          <wp:inline distT="0" distB="0" distL="0" distR="0">
            <wp:extent cx="2171700" cy="20659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5.png"/>
                    <pic:cNvPicPr>
                      <a:picLocks noChangeAspect="1"/>
                    </pic:cNvPicPr>
                  </pic:nvPicPr>
                  <pic:blipFill>
                    <a:blip r:embed="rId17">
                      <a:extLst/>
                    </a:blip>
                    <a:stretch>
                      <a:fillRect/>
                    </a:stretch>
                  </pic:blipFill>
                  <pic:spPr>
                    <a:xfrm>
                      <a:off x="0" y="0"/>
                      <a:ext cx="2171700" cy="2065900"/>
                    </a:xfrm>
                    <a:prstGeom prst="rect">
                      <a:avLst/>
                    </a:prstGeom>
                    <a:ln w="12700" cap="flat">
                      <a:noFill/>
                      <a:miter lim="400000"/>
                    </a:ln>
                    <a:effectLst/>
                  </pic:spPr>
                </pic:pic>
              </a:graphicData>
            </a:graphic>
          </wp:inline>
        </w:drawing>
      </w:r>
    </w:p>
    <w:p>
      <w:pPr>
        <w:pStyle w:val="caption"/>
        <w:jc w:val="center"/>
      </w:pPr>
      <w:r>
        <w:rPr>
          <w:rtl w:val="0"/>
          <w:lang w:val="en-US"/>
        </w:rPr>
        <w:t>Figure 12 -- Final Motor &amp; Wheel Assembly</w:t>
      </w:r>
    </w:p>
    <w:p>
      <w:pPr>
        <w:pStyle w:val="heading 4"/>
        <w:jc w:val="center"/>
        <w:rPr>
          <w:rStyle w:val="ilfuvd"/>
          <w:sz w:val="22"/>
          <w:szCs w:val="22"/>
        </w:rPr>
      </w:pPr>
      <w:r>
        <w:rPr>
          <w:rStyle w:val="ilfuvd"/>
          <w:sz w:val="22"/>
          <w:szCs w:val="22"/>
          <w:rtl w:val="0"/>
          <w:lang w:val="en-US"/>
        </w:rPr>
        <w:t>2.2.1.3</w:t>
        <w:tab/>
        <w:t>Securing the Motors &amp; Caster Wheel to the Chassis</w:t>
      </w:r>
    </w:p>
    <w:p>
      <w:pPr>
        <w:pStyle w:val="List Paragraph"/>
        <w:numPr>
          <w:ilvl w:val="0"/>
          <w:numId w:val="25"/>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Secure the bracket to the chassis with the use of 4 #4-40 screws &amp; nuts for each bracket (shown in red in the figure below).</w:t>
      </w:r>
    </w:p>
    <w:p>
      <w:pPr>
        <w:pStyle w:val="List Paragraph"/>
        <w:numPr>
          <w:ilvl w:val="0"/>
          <w:numId w:val="25"/>
        </w:numPr>
        <w:rPr>
          <w:lang w:val="en-US"/>
        </w:rPr>
      </w:pPr>
      <w:r>
        <w:rPr>
          <w:rStyle w:val="ilfuvd"/>
          <w:rFonts w:ascii="Helvetica" w:hAnsi="Helvetica"/>
          <w:b w:val="1"/>
          <w:bCs w:val="1"/>
          <w:color w:val="328d9f"/>
          <w:u w:color="328d9f"/>
          <w:rtl w:val="0"/>
          <w:lang w:val="en-US"/>
        </w:rPr>
        <w:t xml:space="preserve">STEP 2 </w:t>
      </w:r>
      <w:r>
        <w:rPr>
          <w:rtl w:val="0"/>
          <w:lang w:val="en-US"/>
        </w:rPr>
        <w:t xml:space="preserve">– </w:t>
      </w:r>
      <w:r>
        <w:rPr>
          <w:rtl w:val="0"/>
          <w:lang w:val="en-US"/>
        </w:rPr>
        <w:t>Secure the wheel caster to the chassis by fixing the 3 M6 screws &amp; nuts to the drill holes (shown in green in the figure below)</w:t>
      </w:r>
    </w:p>
    <w:p>
      <w:pPr>
        <w:pStyle w:val="List Paragraph"/>
        <w:spacing w:after="0"/>
        <w:jc w:val="center"/>
      </w:pPr>
      <w:r>
        <w:drawing>
          <wp:inline distT="0" distB="0" distL="0" distR="0">
            <wp:extent cx="3300959" cy="3722843"/>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6.png"/>
                    <pic:cNvPicPr>
                      <a:picLocks noChangeAspect="1"/>
                    </pic:cNvPicPr>
                  </pic:nvPicPr>
                  <pic:blipFill>
                    <a:blip r:embed="rId18">
                      <a:extLst/>
                    </a:blip>
                    <a:stretch>
                      <a:fillRect/>
                    </a:stretch>
                  </pic:blipFill>
                  <pic:spPr>
                    <a:xfrm>
                      <a:off x="0" y="0"/>
                      <a:ext cx="3300959" cy="3722843"/>
                    </a:xfrm>
                    <a:prstGeom prst="rect">
                      <a:avLst/>
                    </a:prstGeom>
                    <a:ln w="12700" cap="flat">
                      <a:noFill/>
                      <a:miter lim="400000"/>
                    </a:ln>
                    <a:effectLst/>
                  </pic:spPr>
                </pic:pic>
              </a:graphicData>
            </a:graphic>
          </wp:inline>
        </w:drawing>
      </w:r>
    </w:p>
    <w:p>
      <w:pPr>
        <w:pStyle w:val="caption"/>
        <w:spacing w:before="0"/>
        <w:jc w:val="center"/>
      </w:pPr>
      <w:r>
        <w:rPr>
          <w:rtl w:val="0"/>
          <w:lang w:val="en-US"/>
        </w:rPr>
        <w:t>Figure 13 -- Bottom Chassis Mounting Diagram</w:t>
      </w: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lang w:val="en-US"/>
        </w:rPr>
        <w:t>*NOTE: when fixing the castor wheel to the chasis, one must make sure it is of the same height as the two other wheels to ensure all sensors will be at the same height.</w:t>
      </w:r>
    </w:p>
    <w:p>
      <w:pPr>
        <w:pStyle w:val="Heading 3"/>
        <w:jc w:val="center"/>
        <w:rPr>
          <w:rStyle w:val="ilfuvd"/>
          <w:sz w:val="22"/>
          <w:szCs w:val="22"/>
        </w:rPr>
      </w:pPr>
      <w:bookmarkStart w:name="_Toc17" w:id="17"/>
      <w:r>
        <w:rPr>
          <w:rStyle w:val="ilfuvd"/>
          <w:sz w:val="22"/>
          <w:szCs w:val="22"/>
          <w:rtl w:val="0"/>
          <w:lang w:val="en-US"/>
        </w:rPr>
        <w:t>2.2.2</w:t>
        <w:tab/>
        <w:t>Chassis, Sensor Array &amp; Power Supply PCB Assembly</w:t>
      </w:r>
      <w:bookmarkEnd w:id="17"/>
    </w:p>
    <w:p>
      <w:pPr>
        <w:pStyle w:val="Body"/>
      </w:pPr>
      <w:r>
        <w:rPr>
          <w:rtl w:val="0"/>
          <w:lang w:val="en-US"/>
        </w:rPr>
        <w:t>This sub-section provides a detailed step-by-step description for mounting the PCBs onto the chassis. For this sub-section, you will need the following components:</w:t>
      </w:r>
    </w:p>
    <w:p>
      <w:pPr>
        <w:pStyle w:val="List Paragraph"/>
        <w:numPr>
          <w:ilvl w:val="0"/>
          <w:numId w:val="27"/>
        </w:numPr>
        <w:rPr>
          <w:lang w:val="en-US"/>
        </w:rPr>
      </w:pPr>
      <w:r>
        <w:rPr>
          <w:rtl w:val="0"/>
          <w:lang w:val="en-US"/>
        </w:rPr>
        <w:t xml:space="preserve">8 #4-40 machine screws (between </w:t>
      </w:r>
      <w:r>
        <w:rPr>
          <w:rtl w:val="0"/>
          <w:lang w:val="en-US"/>
        </w:rPr>
        <w:t xml:space="preserve">¾ </w:t>
      </w:r>
      <w:r>
        <w:rPr>
          <w:rtl w:val="0"/>
          <w:lang w:val="en-US"/>
        </w:rPr>
        <w:t>- 1 inch)</w:t>
      </w:r>
    </w:p>
    <w:p>
      <w:pPr>
        <w:pStyle w:val="List Paragraph"/>
        <w:numPr>
          <w:ilvl w:val="0"/>
          <w:numId w:val="27"/>
        </w:numPr>
        <w:rPr>
          <w:lang w:val="en-US"/>
        </w:rPr>
      </w:pPr>
      <w:r>
        <w:rPr>
          <w:rtl w:val="0"/>
          <w:lang w:val="en-US"/>
        </w:rPr>
        <w:t>8 #4-40 machine screw threaded sleeves</w:t>
      </w:r>
    </w:p>
    <w:p>
      <w:pPr>
        <w:pStyle w:val="List Paragraph"/>
        <w:numPr>
          <w:ilvl w:val="0"/>
          <w:numId w:val="27"/>
        </w:numPr>
        <w:rPr>
          <w:lang w:val="en-US"/>
        </w:rPr>
      </w:pPr>
      <w:r>
        <w:rPr>
          <w:rtl w:val="0"/>
          <w:lang w:val="en-US"/>
        </w:rPr>
        <w:t>2 #4-40 machine screws (</w:t>
      </w:r>
      <w:r>
        <w:rPr>
          <w:rtl w:val="0"/>
          <w:lang w:val="en-US"/>
        </w:rPr>
        <w:t xml:space="preserve">¼ – ½ </w:t>
      </w:r>
      <w:r>
        <w:rPr>
          <w:rtl w:val="0"/>
          <w:lang w:val="en-US"/>
        </w:rPr>
        <w:t>inch)</w:t>
      </w:r>
    </w:p>
    <w:p>
      <w:pPr>
        <w:pStyle w:val="List Paragraph"/>
        <w:numPr>
          <w:ilvl w:val="0"/>
          <w:numId w:val="27"/>
        </w:numPr>
        <w:rPr>
          <w:lang w:val="en-US"/>
        </w:rPr>
      </w:pPr>
      <w:r>
        <w:rPr>
          <w:rtl w:val="0"/>
          <w:lang w:val="en-US"/>
        </w:rPr>
        <w:t>10 #4-40 screw nuts</w:t>
      </w:r>
    </w:p>
    <w:p>
      <w:pPr>
        <w:pStyle w:val="Body"/>
      </w:pPr>
      <w:r>
        <w:rPr>
          <w:rtl w:val="0"/>
          <w:lang w:val="en-US"/>
        </w:rPr>
        <w:t>Also, please take a look at the figures below which can be used as references in terms of each PCB</w:t>
      </w:r>
      <w:r>
        <w:rPr>
          <w:rtl w:val="0"/>
          <w:lang w:val="fr-FR"/>
        </w:rPr>
        <w:t>’</w:t>
      </w:r>
      <w:r>
        <w:rPr>
          <w:rtl w:val="0"/>
          <w:lang w:val="en-US"/>
        </w:rPr>
        <w:t>s drill hole orientations.</w:t>
      </w:r>
    </w:p>
    <w:p>
      <w:pPr>
        <w:pStyle w:val="Body"/>
        <w:spacing w:after="0"/>
        <w:jc w:val="center"/>
      </w:pPr>
      <w:r>
        <w:drawing>
          <wp:inline distT="0" distB="0" distL="0" distR="0">
            <wp:extent cx="5943600" cy="296481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7.png"/>
                    <pic:cNvPicPr>
                      <a:picLocks noChangeAspect="1"/>
                    </pic:cNvPicPr>
                  </pic:nvPicPr>
                  <pic:blipFill>
                    <a:blip r:embed="rId19">
                      <a:extLst/>
                    </a:blip>
                    <a:stretch>
                      <a:fillRect/>
                    </a:stretch>
                  </pic:blipFill>
                  <pic:spPr>
                    <a:xfrm>
                      <a:off x="0" y="0"/>
                      <a:ext cx="5943600" cy="2964815"/>
                    </a:xfrm>
                    <a:prstGeom prst="rect">
                      <a:avLst/>
                    </a:prstGeom>
                    <a:ln w="12700" cap="flat">
                      <a:noFill/>
                      <a:miter lim="400000"/>
                    </a:ln>
                    <a:effectLst/>
                  </pic:spPr>
                </pic:pic>
              </a:graphicData>
            </a:graphic>
          </wp:inline>
        </w:drawing>
      </w:r>
    </w:p>
    <w:p>
      <w:pPr>
        <w:pStyle w:val="caption"/>
        <w:spacing w:before="0"/>
        <w:jc w:val="center"/>
      </w:pPr>
      <w:r>
        <w:rPr>
          <w:rtl w:val="0"/>
          <w:lang w:val="en-US"/>
        </w:rPr>
        <w:t>Figure 14 -- 5-IR Sensor Array PCB Orientation Diagram</w:t>
      </w:r>
    </w:p>
    <w:p>
      <w:pPr>
        <w:pStyle w:val="Body"/>
        <w:spacing w:after="0"/>
        <w:jc w:val="center"/>
      </w:pPr>
      <w:r>
        <w:drawing>
          <wp:inline distT="0" distB="0" distL="0" distR="0">
            <wp:extent cx="5943600" cy="334899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8.png"/>
                    <pic:cNvPicPr>
                      <a:picLocks noChangeAspect="1"/>
                    </pic:cNvPicPr>
                  </pic:nvPicPr>
                  <pic:blipFill>
                    <a:blip r:embed="rId20">
                      <a:extLst/>
                    </a:blip>
                    <a:stretch>
                      <a:fillRect/>
                    </a:stretch>
                  </pic:blipFill>
                  <pic:spPr>
                    <a:xfrm>
                      <a:off x="0" y="0"/>
                      <a:ext cx="5943600" cy="3348990"/>
                    </a:xfrm>
                    <a:prstGeom prst="rect">
                      <a:avLst/>
                    </a:prstGeom>
                    <a:ln w="12700" cap="flat">
                      <a:noFill/>
                      <a:miter lim="400000"/>
                    </a:ln>
                    <a:effectLst/>
                  </pic:spPr>
                </pic:pic>
              </a:graphicData>
            </a:graphic>
          </wp:inline>
        </w:drawing>
      </w:r>
    </w:p>
    <w:p>
      <w:pPr>
        <w:pStyle w:val="caption"/>
        <w:jc w:val="center"/>
      </w:pPr>
      <w:r>
        <w:rPr>
          <w:rtl w:val="0"/>
          <w:lang w:val="en-US"/>
        </w:rPr>
        <w:t>Figure 15 -- Power Supply PCB Orientation Diagram</w:t>
      </w:r>
    </w:p>
    <w:p>
      <w:pPr>
        <w:pStyle w:val="heading 4"/>
        <w:jc w:val="center"/>
        <w:rPr>
          <w:rStyle w:val="ilfuvd"/>
          <w:sz w:val="22"/>
          <w:szCs w:val="22"/>
        </w:rPr>
      </w:pPr>
      <w:r>
        <w:rPr>
          <w:rStyle w:val="ilfuvd"/>
          <w:sz w:val="22"/>
          <w:szCs w:val="22"/>
          <w:rtl w:val="0"/>
          <w:lang w:val="en-US"/>
        </w:rPr>
        <w:t>2.2.2.1</w:t>
        <w:tab/>
        <w:t>Attaching the PCBs to the Chassis</w:t>
      </w:r>
    </w:p>
    <w:p>
      <w:pPr>
        <w:pStyle w:val="Body"/>
      </w:pPr>
      <w:r>
        <w:rPr>
          <w:rtl w:val="0"/>
          <w:lang w:val="en-US"/>
        </w:rPr>
        <w:t>Since the whole bottom part of the chassis is almost all built, it</w:t>
      </w:r>
      <w:r>
        <w:rPr>
          <w:rtl w:val="0"/>
          <w:lang w:val="fr-FR"/>
        </w:rPr>
        <w:t>’</w:t>
      </w:r>
      <w:r>
        <w:rPr>
          <w:rtl w:val="0"/>
          <w:lang w:val="en-US"/>
        </w:rPr>
        <w:t xml:space="preserve">s a good idea to start by mounting the sensor array PCB and to finish with mounting the power supply PCB. </w:t>
      </w:r>
    </w:p>
    <w:p>
      <w:pPr>
        <w:pStyle w:val="List Paragraph"/>
        <w:numPr>
          <w:ilvl w:val="0"/>
          <w:numId w:val="29"/>
        </w:numPr>
        <w:rPr>
          <w:lang w:val="en-US"/>
        </w:rPr>
      </w:pPr>
      <w:r>
        <w:rPr>
          <w:rStyle w:val="ilfuvd"/>
          <w:rFonts w:ascii="Helvetica" w:hAnsi="Helvetica"/>
          <w:b w:val="1"/>
          <w:bCs w:val="1"/>
          <w:color w:val="328d9f"/>
          <w:u w:color="328d9f"/>
          <w:rtl w:val="0"/>
          <w:lang w:val="en-US"/>
        </w:rPr>
        <w:t>STEP 1</w:t>
      </w:r>
      <w:r>
        <w:rPr>
          <w:rtl w:val="0"/>
          <w:lang w:val="en-US"/>
        </w:rPr>
        <w:t>—</w:t>
      </w:r>
      <w:r>
        <w:rPr>
          <w:rtl w:val="0"/>
          <w:lang w:val="en-US"/>
        </w:rPr>
        <w:t xml:space="preserve">Start by aligning the 2 drill holes from the sensor PCB (seen in </w:t>
      </w:r>
      <w:r>
        <w:rPr>
          <w:rStyle w:val="ilfuvd"/>
          <w:rFonts w:ascii="Helvetica" w:hAnsi="Helvetica"/>
          <w:b w:val="1"/>
          <w:bCs w:val="1"/>
          <w:rtl w:val="0"/>
          <w:lang w:val="en-US"/>
        </w:rPr>
        <w:t>Figure 14</w:t>
      </w:r>
      <w:r>
        <w:rPr>
          <w:rtl w:val="0"/>
          <w:lang w:val="en-US"/>
        </w:rPr>
        <w:t xml:space="preserve">) to the ones on the bottom chassis as illustrated in the figure below  </w:t>
      </w:r>
    </w:p>
    <w:p>
      <w:pPr>
        <w:pStyle w:val="List Paragraph"/>
        <w:spacing w:before="0" w:after="0"/>
        <w:ind w:left="1080" w:firstLine="0"/>
        <w:jc w:val="center"/>
      </w:pPr>
      <w:r>
        <w:drawing>
          <wp:inline distT="0" distB="0" distL="0" distR="0">
            <wp:extent cx="2795493" cy="315277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9.png"/>
                    <pic:cNvPicPr>
                      <a:picLocks noChangeAspect="1"/>
                    </pic:cNvPicPr>
                  </pic:nvPicPr>
                  <pic:blipFill>
                    <a:blip r:embed="rId21">
                      <a:extLst/>
                    </a:blip>
                    <a:stretch>
                      <a:fillRect/>
                    </a:stretch>
                  </pic:blipFill>
                  <pic:spPr>
                    <a:xfrm>
                      <a:off x="0" y="0"/>
                      <a:ext cx="2795493" cy="3152775"/>
                    </a:xfrm>
                    <a:prstGeom prst="rect">
                      <a:avLst/>
                    </a:prstGeom>
                    <a:ln w="12700" cap="flat">
                      <a:noFill/>
                      <a:miter lim="400000"/>
                    </a:ln>
                    <a:effectLst/>
                  </pic:spPr>
                </pic:pic>
              </a:graphicData>
            </a:graphic>
          </wp:inline>
        </w:drawing>
      </w:r>
    </w:p>
    <w:p>
      <w:pPr>
        <w:pStyle w:val="caption"/>
        <w:ind w:left="720" w:firstLine="0"/>
        <w:jc w:val="center"/>
      </w:pPr>
      <w:r>
        <w:rPr>
          <w:rtl w:val="0"/>
          <w:lang w:val="en-US"/>
        </w:rPr>
        <w:t>Figure 16 -- Aligning Sensor PCB &amp; Chassis</w:t>
      </w:r>
    </w:p>
    <w:p>
      <w:pPr>
        <w:pStyle w:val="List Paragraph"/>
        <w:numPr>
          <w:ilvl w:val="0"/>
          <w:numId w:val="29"/>
        </w:numPr>
        <w:rPr>
          <w:lang w:val="en-US"/>
        </w:rPr>
      </w:pPr>
      <w:r>
        <w:rPr>
          <w:rStyle w:val="ilfuvd"/>
          <w:rFonts w:ascii="Helvetica" w:hAnsi="Helvetica"/>
          <w:b w:val="1"/>
          <w:bCs w:val="1"/>
          <w:color w:val="328d9f"/>
          <w:u w:color="328d9f"/>
          <w:rtl w:val="0"/>
          <w:lang w:val="en-US"/>
        </w:rPr>
        <w:t>STEP 2</w:t>
      </w:r>
      <w:r>
        <w:rPr>
          <w:rStyle w:val="ilfuvd"/>
          <w:color w:val="328d9f"/>
          <w:u w:color="328d9f"/>
          <w:rtl w:val="0"/>
          <w:lang w:val="en-US"/>
        </w:rPr>
        <w:t xml:space="preserve"> </w:t>
      </w:r>
      <w:r>
        <w:rPr>
          <w:rtl w:val="0"/>
          <w:lang w:val="en-US"/>
        </w:rPr>
        <w:t xml:space="preserve">– </w:t>
      </w:r>
      <w:r>
        <w:rPr>
          <w:rtl w:val="0"/>
          <w:lang w:val="en-US"/>
        </w:rPr>
        <w:t>Now secure the boards with 2 screws (one for each hole) with its head facing down, and fasten them in place with the threaded screw sleeve.</w:t>
      </w:r>
    </w:p>
    <w:p>
      <w:pPr>
        <w:pStyle w:val="List Paragraph"/>
        <w:numPr>
          <w:ilvl w:val="0"/>
          <w:numId w:val="29"/>
        </w:numPr>
        <w:rPr>
          <w:lang w:val="en-US"/>
        </w:rPr>
      </w:pPr>
      <w:r>
        <w:rPr>
          <w:rStyle w:val="ilfuvd"/>
          <w:rFonts w:ascii="Helvetica" w:hAnsi="Helvetica"/>
          <w:b w:val="1"/>
          <w:bCs w:val="1"/>
          <w:color w:val="328d9f"/>
          <w:u w:color="328d9f"/>
          <w:rtl w:val="0"/>
          <w:lang w:val="en-US"/>
        </w:rPr>
        <w:t>STEP 3</w:t>
      </w:r>
      <w:r>
        <w:rPr>
          <w:rStyle w:val="ilfuvd"/>
          <w:color w:val="328d9f"/>
          <w:u w:color="328d9f"/>
          <w:rtl w:val="0"/>
          <w:lang w:val="en-US"/>
        </w:rPr>
        <w:t xml:space="preserve"> </w:t>
      </w:r>
      <w:r>
        <w:rPr>
          <w:rtl w:val="0"/>
          <w:lang w:val="en-US"/>
        </w:rPr>
        <w:t xml:space="preserve">– </w:t>
      </w:r>
      <w:r>
        <w:rPr>
          <w:rtl w:val="0"/>
          <w:lang w:val="en-US"/>
        </w:rPr>
        <w:t>Move on by screwing the power supply PCB. This process is the same as in the previous step except the screw heads will be facing upright and the short screws only need to be fasten with a screw nut. The figure below provides an illustration of the top chassis, its drill holes, and their orientation.</w:t>
      </w:r>
    </w:p>
    <w:p>
      <w:pPr>
        <w:pStyle w:val="Body"/>
        <w:spacing w:after="0"/>
        <w:ind w:left="720" w:firstLine="0"/>
        <w:jc w:val="center"/>
      </w:pPr>
      <w:r>
        <w:drawing>
          <wp:inline distT="0" distB="0" distL="0" distR="0">
            <wp:extent cx="2823846" cy="301330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0.png"/>
                    <pic:cNvPicPr>
                      <a:picLocks noChangeAspect="1"/>
                    </pic:cNvPicPr>
                  </pic:nvPicPr>
                  <pic:blipFill>
                    <a:blip r:embed="rId22">
                      <a:extLst/>
                    </a:blip>
                    <a:stretch>
                      <a:fillRect/>
                    </a:stretch>
                  </pic:blipFill>
                  <pic:spPr>
                    <a:xfrm>
                      <a:off x="0" y="0"/>
                      <a:ext cx="2823846" cy="3013307"/>
                    </a:xfrm>
                    <a:prstGeom prst="rect">
                      <a:avLst/>
                    </a:prstGeom>
                    <a:ln w="12700" cap="flat">
                      <a:noFill/>
                      <a:miter lim="400000"/>
                    </a:ln>
                    <a:effectLst/>
                  </pic:spPr>
                </pic:pic>
              </a:graphicData>
            </a:graphic>
          </wp:inline>
        </w:drawing>
      </w:r>
    </w:p>
    <w:p>
      <w:pPr>
        <w:pStyle w:val="caption"/>
        <w:ind w:left="720" w:firstLine="0"/>
        <w:jc w:val="center"/>
      </w:pPr>
      <w:r>
        <w:rPr>
          <w:rtl w:val="0"/>
          <w:lang w:val="en-US"/>
        </w:rPr>
        <w:t>Figure 17 -- Aligning Top &amp; Bottom Chassis</w:t>
      </w:r>
    </w:p>
    <w:p>
      <w:pPr>
        <w:pStyle w:val="List Paragraph"/>
        <w:ind w:left="1080" w:firstLine="0"/>
        <w:rPr>
          <w:rStyle w:val="ilfuvd"/>
          <w:rFonts w:ascii="Helvetica" w:cs="Helvetica" w:hAnsi="Helvetica" w:eastAsia="Helvetica"/>
          <w:b w:val="1"/>
          <w:bCs w:val="1"/>
          <w:caps w:val="1"/>
          <w:color w:val="215d6a"/>
          <w:spacing w:val="0"/>
          <w:u w:color="215d6a"/>
        </w:rPr>
      </w:pPr>
      <w:r>
        <w:rPr>
          <w:rStyle w:val="ilfuvd"/>
          <w:rFonts w:ascii="Helvetica" w:hAnsi="Helvetica"/>
          <w:b w:val="1"/>
          <w:bCs w:val="1"/>
          <w:caps w:val="1"/>
          <w:color w:val="215d6a"/>
          <w:spacing w:val="0"/>
          <w:u w:color="215d6a"/>
          <w:rtl w:val="0"/>
          <w:lang w:val="en-US"/>
        </w:rPr>
        <w:t>*Note: When fastening the long #4-40 screws, you must ensure the long screw is centered with the bottom board</w:t>
      </w:r>
      <w:r>
        <w:rPr>
          <w:rStyle w:val="ilfuvd"/>
          <w:rFonts w:ascii="Helvetica" w:hAnsi="Helvetica" w:hint="default"/>
          <w:b w:val="1"/>
          <w:bCs w:val="1"/>
          <w:caps w:val="1"/>
          <w:color w:val="215d6a"/>
          <w:spacing w:val="0"/>
          <w:u w:color="215d6a"/>
          <w:rtl w:val="0"/>
          <w:lang w:val="en-US"/>
        </w:rPr>
        <w:t>’</w:t>
      </w:r>
      <w:r>
        <w:rPr>
          <w:rStyle w:val="ilfuvd"/>
          <w:rFonts w:ascii="Helvetica" w:hAnsi="Helvetica"/>
          <w:b w:val="1"/>
          <w:bCs w:val="1"/>
          <w:caps w:val="1"/>
          <w:color w:val="215d6a"/>
          <w:spacing w:val="0"/>
          <w:u w:color="215d6a"/>
          <w:rtl w:val="0"/>
          <w:lang w:val="en-US"/>
        </w:rPr>
        <w:t>s threaded screw sleeves as they will be fastened together.</w:t>
      </w:r>
    </w:p>
    <w:p>
      <w:pPr>
        <w:pStyle w:val="Heading 2"/>
        <w:jc w:val="center"/>
        <w:rPr>
          <w:rStyle w:val="ilfuvd"/>
          <w:sz w:val="24"/>
          <w:szCs w:val="24"/>
        </w:rPr>
      </w:pPr>
      <w:bookmarkStart w:name="_Toc18" w:id="18"/>
      <w:r>
        <w:rPr>
          <w:rStyle w:val="ilfuvd"/>
          <w:sz w:val="24"/>
          <w:szCs w:val="24"/>
          <w:rtl w:val="0"/>
          <w:lang w:val="de-DE"/>
        </w:rPr>
        <w:t>2.3</w:t>
        <w:tab/>
        <w:t>Component Wiring</w:t>
      </w:r>
      <w:bookmarkEnd w:id="18"/>
    </w:p>
    <w:p>
      <w:pPr>
        <w:pStyle w:val="Body"/>
      </w:pPr>
      <w:r>
        <w:rPr>
          <w:rtl w:val="0"/>
          <w:lang w:val="en-US"/>
        </w:rPr>
        <w:t>Now that the body of the prototype is complete, it is time to wire the components in order to provide communication between each board and the microcontroller.</w:t>
      </w:r>
    </w:p>
    <w:p>
      <w:pPr>
        <w:pStyle w:val="Heading 3"/>
        <w:jc w:val="center"/>
        <w:rPr>
          <w:rStyle w:val="ilfuvd"/>
          <w:sz w:val="22"/>
          <w:szCs w:val="22"/>
        </w:rPr>
      </w:pPr>
      <w:bookmarkStart w:name="_Toc19" w:id="19"/>
      <w:r>
        <w:rPr>
          <w:rStyle w:val="ilfuvd"/>
          <w:sz w:val="22"/>
          <w:szCs w:val="22"/>
          <w:rtl w:val="0"/>
          <w:lang w:val="de-DE"/>
        </w:rPr>
        <w:t>2.3.1</w:t>
        <w:tab/>
        <w:t xml:space="preserve">Component Wiring </w:t>
      </w:r>
      <w:r>
        <w:rPr>
          <w:rStyle w:val="ilfuvd"/>
          <w:sz w:val="22"/>
          <w:szCs w:val="22"/>
          <w:rtl w:val="0"/>
        </w:rPr>
        <w:t xml:space="preserve">– </w:t>
      </w:r>
      <w:r>
        <w:rPr>
          <w:rStyle w:val="ilfuvd"/>
          <w:sz w:val="22"/>
          <w:szCs w:val="22"/>
          <w:rtl w:val="0"/>
          <w:lang w:val="en-US"/>
        </w:rPr>
        <w:t>Connecting The Sensor PCB</w:t>
      </w:r>
      <w:bookmarkEnd w:id="19"/>
    </w:p>
    <w:p>
      <w:pPr>
        <w:pStyle w:val="Body"/>
      </w:pPr>
      <w:r>
        <w:rPr>
          <w:rtl w:val="0"/>
          <w:lang w:val="en-US"/>
        </w:rPr>
        <w:t>This section will provide a step by step description in terms of the 5-IR sensor array PCB and its connection to the main board &amp; microcontroller. Please take a look at the table below which illustrates all the connections coming to/from this board.</w:t>
      </w:r>
    </w:p>
    <w:p>
      <w:pPr>
        <w:pStyle w:val="caption"/>
        <w:spacing w:after="0"/>
        <w:jc w:val="center"/>
      </w:pPr>
      <w:r>
        <w:rPr>
          <w:rtl w:val="0"/>
          <w:lang w:val="en-US"/>
        </w:rPr>
        <w:t>Table 2 -- IR Sensor PCB Connections</w:t>
      </w:r>
    </w:p>
    <w:tbl>
      <w:tblPr>
        <w:tblW w:w="935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e4ea"/>
        <w:tblLayout w:type="fixed"/>
      </w:tblPr>
      <w:tblGrid>
        <w:gridCol w:w="2053"/>
        <w:gridCol w:w="1330"/>
        <w:gridCol w:w="2053"/>
        <w:gridCol w:w="1280"/>
        <w:gridCol w:w="1440"/>
        <w:gridCol w:w="1194"/>
      </w:tblGrid>
      <w:tr>
        <w:tblPrEx>
          <w:shd w:val="clear" w:color="auto" w:fill="cee4ea"/>
        </w:tblPrEx>
        <w:trPr>
          <w:trHeight w:val="802"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jc w:val="center"/>
            </w:pPr>
            <w:r>
              <w:rPr>
                <w:rStyle w:val="ilfuvd"/>
                <w:b w:val="1"/>
                <w:bCs w:val="1"/>
                <w:color w:val="ffffff"/>
                <w:u w:color="ffffff"/>
                <w:rtl w:val="0"/>
                <w:lang w:val="en-US"/>
              </w:rPr>
              <w:t>Header/Connector Label on Sensor PCB</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Pin Number</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Header/Connector Label on Power Supply PCB</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Pin Number</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Header Label on NUCLEO</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Pin Number</w:t>
            </w:r>
          </w:p>
        </w:tc>
      </w:tr>
      <w:tr>
        <w:tblPrEx>
          <w:shd w:val="clear" w:color="auto" w:fill="cee4ea"/>
        </w:tblPrEx>
        <w:trPr>
          <w:trHeight w:val="49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POWER_TERMINAL</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1</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5V</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r>
      <w:tr>
        <w:tblPrEx>
          <w:shd w:val="clear" w:color="auto" w:fill="cee4ea"/>
        </w:tblPrEx>
        <w:trPr>
          <w:trHeight w:val="49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POWER_TERMINAL</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2</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GND</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r>
      <w:tr>
        <w:tblPrEx>
          <w:shd w:val="clear" w:color="auto" w:fill="cee4ea"/>
        </w:tblPrEx>
        <w:trPr>
          <w:trHeight w:val="25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A0</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1</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SENSOR_DATA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33/6</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D2</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PA_10</w:t>
            </w:r>
          </w:p>
        </w:tc>
      </w:tr>
      <w:tr>
        <w:tblPrEx>
          <w:shd w:val="clear" w:color="auto" w:fill="cee4ea"/>
        </w:tblPrEx>
        <w:trPr>
          <w:trHeight w:val="25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A1</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2</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SENSOR_DATA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34/5</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D3</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PB_3</w:t>
            </w:r>
          </w:p>
        </w:tc>
      </w:tr>
      <w:tr>
        <w:tblPrEx>
          <w:shd w:val="clear" w:color="auto" w:fill="cee4ea"/>
        </w:tblPrEx>
        <w:trPr>
          <w:trHeight w:val="25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A2</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SENSOR_DATA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35/4</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D4</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PB_5</w:t>
            </w:r>
          </w:p>
        </w:tc>
      </w:tr>
      <w:tr>
        <w:tblPrEx>
          <w:shd w:val="clear" w:color="auto" w:fill="cee4ea"/>
        </w:tblPrEx>
        <w:trPr>
          <w:trHeight w:val="25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A3</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4</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SENSOR_DATA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36/3</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D5</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PB_4</w:t>
            </w:r>
          </w:p>
        </w:tc>
      </w:tr>
      <w:tr>
        <w:tblPrEx>
          <w:shd w:val="clear" w:color="auto" w:fill="cee4ea"/>
        </w:tblPrEx>
        <w:trPr>
          <w:trHeight w:val="250" w:hRule="atLeast"/>
        </w:trPr>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A4</w:t>
            </w:r>
          </w:p>
        </w:tc>
        <w:tc>
          <w:tcPr>
            <w:tcW w:type="dxa" w:w="133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5</w:t>
            </w:r>
          </w:p>
        </w:tc>
        <w:tc>
          <w:tcPr>
            <w:tcW w:type="dxa" w:w="2053"/>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SENSOR_DATA</w:t>
            </w:r>
          </w:p>
        </w:tc>
        <w:tc>
          <w:tcPr>
            <w:tcW w:type="dxa" w:w="1280"/>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37/2</w:t>
            </w:r>
          </w:p>
        </w:tc>
        <w:tc>
          <w:tcPr>
            <w:tcW w:type="dxa" w:w="1439"/>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D6</w:t>
            </w:r>
          </w:p>
        </w:tc>
        <w:tc>
          <w:tcPr>
            <w:tcW w:type="dxa" w:w="1194"/>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PB_10</w:t>
            </w:r>
          </w:p>
        </w:tc>
      </w:tr>
    </w:tbl>
    <w:p>
      <w:pPr>
        <w:pStyle w:val="caption"/>
        <w:widowControl w:val="0"/>
        <w:spacing w:after="0" w:line="240" w:lineRule="auto"/>
        <w:jc w:val="center"/>
      </w:pPr>
    </w:p>
    <w:p>
      <w:pPr>
        <w:pStyle w:val="Body"/>
        <w:rPr>
          <w:rStyle w:val="ilfuvd"/>
          <w:rFonts w:ascii="Helvetica" w:cs="Helvetica" w:hAnsi="Helvetica" w:eastAsia="Helvetica"/>
          <w:b w:val="1"/>
          <w:bCs w:val="1"/>
          <w:caps w:val="1"/>
          <w:color w:val="215d6a"/>
          <w:spacing w:val="10"/>
          <w:u w:color="215d6a"/>
        </w:rPr>
      </w:pPr>
      <w:r>
        <w:rPr>
          <w:rStyle w:val="ilfuvd"/>
          <w:rFonts w:ascii="Helvetica" w:hAnsi="Helvetica"/>
          <w:b w:val="1"/>
          <w:bCs w:val="1"/>
          <w:caps w:val="1"/>
          <w:color w:val="215d6a"/>
          <w:spacing w:val="10"/>
          <w:u w:color="215d6a"/>
          <w:rtl w:val="0"/>
          <w:lang w:val="en-US"/>
        </w:rPr>
        <w:t>*Note: When calibrating the sensors, use NUCLEO analog pins A0-A4 instead of the NUCLEO digital pins D2-D6</w:t>
      </w:r>
    </w:p>
    <w:p>
      <w:pPr>
        <w:pStyle w:val="Heading 3"/>
        <w:jc w:val="center"/>
        <w:rPr>
          <w:rStyle w:val="ilfuvd"/>
          <w:sz w:val="22"/>
          <w:szCs w:val="22"/>
        </w:rPr>
      </w:pPr>
      <w:bookmarkStart w:name="_Toc20" w:id="20"/>
      <w:r>
        <w:rPr>
          <w:rStyle w:val="ilfuvd"/>
          <w:sz w:val="22"/>
          <w:szCs w:val="22"/>
          <w:rtl w:val="0"/>
          <w:lang w:val="de-DE"/>
        </w:rPr>
        <w:t>2.3.2</w:t>
        <w:tab/>
        <w:t xml:space="preserve">Component Wiring </w:t>
      </w:r>
      <w:r>
        <w:rPr>
          <w:rStyle w:val="ilfuvd"/>
          <w:sz w:val="22"/>
          <w:szCs w:val="22"/>
          <w:rtl w:val="0"/>
        </w:rPr>
        <w:t xml:space="preserve">– </w:t>
      </w:r>
      <w:r>
        <w:rPr>
          <w:rStyle w:val="ilfuvd"/>
          <w:sz w:val="22"/>
          <w:szCs w:val="22"/>
          <w:rtl w:val="0"/>
          <w:lang w:val="en-US"/>
        </w:rPr>
        <w:t>Connecting The Power Supply PCB</w:t>
      </w:r>
      <w:bookmarkEnd w:id="20"/>
    </w:p>
    <w:p>
      <w:pPr>
        <w:pStyle w:val="Body"/>
      </w:pPr>
      <w:r>
        <w:rPr>
          <w:rtl w:val="0"/>
          <w:lang w:val="en-US"/>
        </w:rPr>
        <w:t>This section will provide a step by step description in terms of the Power Supply PCB and its connection to the sensor board &amp; microcontroller. Please take a look at the table below which illustrates all the connections coming to/from this board.</w:t>
      </w:r>
    </w:p>
    <w:p>
      <w:pPr>
        <w:pStyle w:val="caption"/>
        <w:spacing w:after="0"/>
        <w:jc w:val="center"/>
      </w:pPr>
      <w:r>
        <w:rPr>
          <w:rtl w:val="0"/>
          <w:lang w:val="en-US"/>
        </w:rPr>
        <w:t>Table 3 -- Voltage Regulator PCB Connections</w:t>
      </w:r>
    </w:p>
    <w:tbl>
      <w:tblPr>
        <w:tblW w:w="6606"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e4ea"/>
        <w:tblLayout w:type="fixed"/>
      </w:tblPr>
      <w:tblGrid>
        <w:gridCol w:w="2099"/>
        <w:gridCol w:w="1116"/>
        <w:gridCol w:w="1148"/>
        <w:gridCol w:w="1148"/>
        <w:gridCol w:w="1095"/>
      </w:tblGrid>
      <w:tr>
        <w:tblPrEx>
          <w:shd w:val="clear" w:color="auto" w:fill="cee4ea"/>
        </w:tblPrEx>
        <w:trPr>
          <w:trHeight w:val="802" w:hRule="atLeast"/>
        </w:trPr>
        <w:tc>
          <w:tcPr>
            <w:tcW w:type="dxa" w:w="2099"/>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jc w:val="center"/>
            </w:pPr>
            <w:r>
              <w:rPr>
                <w:rStyle w:val="ilfuvd"/>
                <w:b w:val="1"/>
                <w:bCs w:val="1"/>
                <w:color w:val="ffffff"/>
                <w:u w:color="ffffff"/>
                <w:rtl w:val="0"/>
                <w:lang w:val="en-US"/>
              </w:rPr>
              <w:t>Header/Connector Label on Power Supply PCB</w:t>
            </w:r>
          </w:p>
        </w:tc>
        <w:tc>
          <w:tcPr>
            <w:tcW w:type="dxa" w:w="1116"/>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Pin Number</w:t>
            </w:r>
          </w:p>
        </w:tc>
        <w:tc>
          <w:tcPr>
            <w:tcW w:type="dxa" w:w="1147"/>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50b4c8"/>
            <w:tcMar>
              <w:top w:type="dxa" w:w="80"/>
              <w:left w:type="dxa" w:w="80"/>
              <w:bottom w:type="dxa" w:w="80"/>
              <w:right w:type="dxa" w:w="80"/>
            </w:tcMar>
            <w:vAlign w:val="top"/>
          </w:tcPr>
          <w:p>
            <w:pPr>
              <w:pStyle w:val="Body"/>
              <w:spacing w:after="0" w:line="240" w:lineRule="auto"/>
              <w:jc w:val="center"/>
            </w:pPr>
            <w:r>
              <w:rPr>
                <w:rStyle w:val="ilfuvd"/>
                <w:b w:val="1"/>
                <w:bCs w:val="1"/>
                <w:color w:val="ffffff"/>
                <w:u w:color="ffffff"/>
                <w:rtl w:val="0"/>
                <w:lang w:val="en-US"/>
              </w:rPr>
              <w:t>Motor Wire</w:t>
            </w:r>
          </w:p>
        </w:tc>
        <w:tc>
          <w:tcPr>
            <w:tcW w:type="dxa" w:w="1148"/>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Header Label on NUCLEO</w:t>
            </w:r>
          </w:p>
        </w:tc>
        <w:tc>
          <w:tcPr>
            <w:tcW w:type="dxa" w:w="1095"/>
            <w:tcBorders>
              <w:top w:val="single" w:color="50b4c8" w:sz="4" w:space="0" w:shadow="0" w:frame="0"/>
              <w:left w:val="single" w:color="50b4c8" w:sz="4" w:space="0" w:shadow="0" w:frame="0"/>
              <w:bottom w:val="single" w:color="96d1de"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after="0" w:line="240" w:lineRule="auto"/>
              <w:jc w:val="center"/>
            </w:pPr>
            <w:r>
              <w:rPr>
                <w:rStyle w:val="ilfuvd"/>
                <w:b w:val="1"/>
                <w:bCs w:val="1"/>
                <w:color w:val="ffffff"/>
                <w:u w:color="ffffff"/>
                <w:rtl w:val="0"/>
                <w:lang w:val="en-US"/>
              </w:rPr>
              <w:t>Pin Number</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12V_BATTERY</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1</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GND</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12V_BATTERY</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2</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VIN</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1</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RED</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2</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BLUE</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YELLOW</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4</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WHITE</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5</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GREEN</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RIGHT_MOTOR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6</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BLACK</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1</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RED</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2</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BLUE</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3</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YELLOW</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4</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WHITE</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5</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328d9f"/>
                <w:u w:color="328d9f"/>
                <w:rtl w:val="0"/>
                <w:lang w:val="en-US"/>
              </w:rPr>
              <w:t>GREEN</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dceff4"/>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r>
        <w:tblPrEx>
          <w:shd w:val="clear" w:color="auto" w:fill="cee4ea"/>
        </w:tblPrEx>
        <w:trPr>
          <w:trHeight w:val="250" w:hRule="atLeast"/>
        </w:trPr>
        <w:tc>
          <w:tcPr>
            <w:tcW w:type="dxa" w:w="2099"/>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LEFT_MOTOR</w:t>
            </w:r>
          </w:p>
        </w:tc>
        <w:tc>
          <w:tcPr>
            <w:tcW w:type="dxa" w:w="1116"/>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color w:val="215e6a"/>
                <w:u w:color="215e6a"/>
                <w:rtl w:val="0"/>
                <w:lang w:val="en-US"/>
              </w:rPr>
              <w:t>6</w:t>
            </w:r>
          </w:p>
        </w:tc>
        <w:tc>
          <w:tcPr>
            <w:tcW w:type="dxa" w:w="1147"/>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b w:val="1"/>
                <w:bCs w:val="1"/>
                <w:color w:val="328d9f"/>
                <w:u w:color="328d9f"/>
                <w:rtl w:val="0"/>
                <w:lang w:val="en-US"/>
              </w:rPr>
              <w:t>BLACK</w:t>
            </w:r>
          </w:p>
        </w:tc>
        <w:tc>
          <w:tcPr>
            <w:tcW w:type="dxa" w:w="1148"/>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Style w:val="ilfuvd"/>
                <w:b w:val="1"/>
                <w:bCs w:val="1"/>
                <w:color w:val="96d1de"/>
                <w:u w:color="96d1de"/>
                <w:rtl w:val="0"/>
                <w:lang w:val="en-US"/>
              </w:rPr>
              <w:t>n/a</w:t>
            </w:r>
          </w:p>
        </w:tc>
        <w:tc>
          <w:tcPr>
            <w:tcW w:type="dxa" w:w="1095"/>
            <w:tcBorders>
              <w:top w:val="single" w:color="96d1de" w:sz="4" w:space="0" w:shadow="0" w:frame="0"/>
              <w:left w:val="single" w:color="96d1de" w:sz="4" w:space="0" w:shadow="0" w:frame="0"/>
              <w:bottom w:val="single" w:color="96d1de" w:sz="4" w:space="0" w:shadow="0" w:frame="0"/>
              <w:right w:val="single" w:color="96d1de"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Style w:val="ilfuvd"/>
                <w:rFonts w:ascii="Helvetica" w:hAnsi="Helvetica"/>
                <w:b w:val="1"/>
                <w:bCs w:val="1"/>
                <w:color w:val="96d1de"/>
                <w:u w:color="96d1de"/>
                <w:rtl w:val="0"/>
                <w:lang w:val="en-US"/>
              </w:rPr>
              <w:t>n/a</w:t>
            </w:r>
          </w:p>
        </w:tc>
      </w:tr>
    </w:tbl>
    <w:p>
      <w:pPr>
        <w:pStyle w:val="caption"/>
        <w:widowControl w:val="0"/>
        <w:spacing w:after="0" w:line="240" w:lineRule="auto"/>
        <w:jc w:val="center"/>
      </w:pPr>
    </w:p>
    <w:p>
      <w:pPr>
        <w:pStyle w:val="Body"/>
      </w:pPr>
      <w:r>
        <w:rPr>
          <w:rtl w:val="0"/>
          <w:lang w:val="en-US"/>
        </w:rPr>
        <w:t xml:space="preserve">The column labelled </w:t>
      </w:r>
      <w:r>
        <w:rPr>
          <w:rtl w:val="0"/>
        </w:rPr>
        <w:t>‘</w:t>
      </w:r>
      <w:r>
        <w:rPr>
          <w:rtl w:val="0"/>
          <w:lang w:val="de-DE"/>
        </w:rPr>
        <w:t>Motor Wire</w:t>
      </w:r>
      <w:r>
        <w:rPr>
          <w:rtl w:val="0"/>
          <w:lang w:val="fr-FR"/>
        </w:rPr>
        <w:t xml:space="preserve">’ </w:t>
      </w:r>
      <w:r>
        <w:rPr>
          <w:rtl w:val="0"/>
          <w:lang w:val="en-US"/>
        </w:rPr>
        <w:t>indicate which pins are connected to which motor/encoder wires based on each of their function.</w:t>
      </w:r>
    </w:p>
    <w:p>
      <w:pPr>
        <w:pStyle w:val="caption"/>
        <w:spacing w:after="0"/>
        <w:jc w:val="center"/>
      </w:pPr>
      <w:r>
        <w:rPr>
          <w:rtl w:val="0"/>
          <w:lang w:val="en-US"/>
        </w:rPr>
        <w:t>Table 4 -- Motor Encoder Wire Functions</w:t>
      </w:r>
    </w:p>
    <w:tbl>
      <w:tblPr>
        <w:tblW w:w="669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e4ea"/>
        <w:tblLayout w:type="fixed"/>
      </w:tblPr>
      <w:tblGrid>
        <w:gridCol w:w="3345"/>
        <w:gridCol w:w="3345"/>
      </w:tblGrid>
      <w:tr>
        <w:tblPrEx>
          <w:shd w:val="clear" w:color="auto" w:fill="cee4ea"/>
        </w:tblPrEx>
        <w:trPr>
          <w:trHeight w:val="49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jc w:val="center"/>
            </w:pPr>
            <w:r>
              <w:rPr>
                <w:rStyle w:val="ilfuvd"/>
                <w:b w:val="1"/>
                <w:bCs w:val="1"/>
                <w:color w:val="ffffff"/>
                <w:sz w:val="22"/>
                <w:szCs w:val="22"/>
                <w:u w:color="ffffff"/>
                <w:rtl w:val="0"/>
                <w:lang w:val="en-US"/>
              </w:rPr>
              <w:t>Red Wire</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Motor power (connects to one motor terminal)</w:t>
            </w:r>
          </w:p>
        </w:tc>
      </w:tr>
      <w:tr>
        <w:tblPrEx>
          <w:shd w:val="clear" w:color="auto" w:fill="cee4ea"/>
        </w:tblPrEx>
        <w:trPr>
          <w:trHeight w:val="49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before="0" w:after="0" w:line="240" w:lineRule="auto"/>
              <w:jc w:val="center"/>
            </w:pPr>
            <w:r>
              <w:rPr>
                <w:rStyle w:val="ilfuvd"/>
                <w:b w:val="1"/>
                <w:bCs w:val="1"/>
                <w:color w:val="ffffff"/>
                <w:sz w:val="22"/>
                <w:szCs w:val="22"/>
                <w:u w:color="ffffff"/>
                <w:rtl w:val="0"/>
                <w:lang w:val="en-US"/>
              </w:rPr>
              <w:t>Black Wire</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Motor power (connects to other motor terminal)</w:t>
            </w:r>
          </w:p>
        </w:tc>
      </w:tr>
      <w:tr>
        <w:tblPrEx>
          <w:shd w:val="clear" w:color="auto" w:fill="cee4ea"/>
        </w:tblPrEx>
        <w:trPr>
          <w:trHeight w:val="27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before="0" w:after="0" w:line="240" w:lineRule="auto"/>
              <w:jc w:val="center"/>
            </w:pPr>
            <w:r>
              <w:rPr>
                <w:rStyle w:val="ilfuvd"/>
                <w:b w:val="1"/>
                <w:bCs w:val="1"/>
                <w:color w:val="ffffff"/>
                <w:sz w:val="22"/>
                <w:szCs w:val="22"/>
                <w:u w:color="ffffff"/>
                <w:rtl w:val="0"/>
                <w:lang w:val="en-US"/>
              </w:rPr>
              <w:t>Green</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Encoder GND</w:t>
            </w:r>
          </w:p>
        </w:tc>
      </w:tr>
      <w:tr>
        <w:tblPrEx>
          <w:shd w:val="clear" w:color="auto" w:fill="cee4ea"/>
        </w:tblPrEx>
        <w:trPr>
          <w:trHeight w:val="27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before="0" w:after="0" w:line="240" w:lineRule="auto"/>
              <w:jc w:val="center"/>
            </w:pPr>
            <w:r>
              <w:rPr>
                <w:rStyle w:val="ilfuvd"/>
                <w:b w:val="1"/>
                <w:bCs w:val="1"/>
                <w:color w:val="ffffff"/>
                <w:sz w:val="22"/>
                <w:szCs w:val="22"/>
                <w:u w:color="ffffff"/>
                <w:rtl w:val="0"/>
                <w:lang w:val="en-US"/>
              </w:rPr>
              <w:t>Blue</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 xml:space="preserve">Encoder Vcc (3.5 </w:t>
            </w:r>
            <w:r>
              <w:rPr>
                <w:rStyle w:val="ilfuvd"/>
                <w:color w:val="328d9f"/>
                <w:u w:color="328d9f"/>
                <w:rtl w:val="0"/>
                <w:lang w:val="en-US"/>
              </w:rPr>
              <w:t xml:space="preserve">– </w:t>
            </w:r>
            <w:r>
              <w:rPr>
                <w:rStyle w:val="ilfuvd"/>
                <w:color w:val="328d9f"/>
                <w:u w:color="328d9f"/>
                <w:rtl w:val="0"/>
                <w:lang w:val="en-US"/>
              </w:rPr>
              <w:t>20V)</w:t>
            </w:r>
          </w:p>
        </w:tc>
      </w:tr>
      <w:tr>
        <w:tblPrEx>
          <w:shd w:val="clear" w:color="auto" w:fill="cee4ea"/>
        </w:tblPrEx>
        <w:trPr>
          <w:trHeight w:val="27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before="0" w:after="0" w:line="240" w:lineRule="auto"/>
              <w:jc w:val="center"/>
            </w:pPr>
            <w:r>
              <w:rPr>
                <w:rStyle w:val="ilfuvd"/>
                <w:b w:val="1"/>
                <w:bCs w:val="1"/>
                <w:color w:val="ffffff"/>
                <w:sz w:val="22"/>
                <w:szCs w:val="22"/>
                <w:u w:color="ffffff"/>
                <w:rtl w:val="0"/>
                <w:lang w:val="en-US"/>
              </w:rPr>
              <w:t>Yellow</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Encoder A output</w:t>
            </w:r>
          </w:p>
        </w:tc>
      </w:tr>
      <w:tr>
        <w:tblPrEx>
          <w:shd w:val="clear" w:color="auto" w:fill="cee4ea"/>
        </w:tblPrEx>
        <w:trPr>
          <w:trHeight w:val="270" w:hRule="atLeast"/>
        </w:trPr>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50b4c8"/>
            <w:tcMar>
              <w:top w:type="dxa" w:w="80"/>
              <w:left w:type="dxa" w:w="80"/>
              <w:bottom w:type="dxa" w:w="80"/>
              <w:right w:type="dxa" w:w="80"/>
            </w:tcMar>
            <w:vAlign w:val="center"/>
          </w:tcPr>
          <w:p>
            <w:pPr>
              <w:pStyle w:val="Body"/>
              <w:spacing w:before="0" w:after="0" w:line="240" w:lineRule="auto"/>
              <w:jc w:val="center"/>
            </w:pPr>
            <w:r>
              <w:rPr>
                <w:rStyle w:val="ilfuvd"/>
                <w:b w:val="1"/>
                <w:bCs w:val="1"/>
                <w:color w:val="ffffff"/>
                <w:sz w:val="22"/>
                <w:szCs w:val="22"/>
                <w:u w:color="ffffff"/>
                <w:rtl w:val="0"/>
                <w:lang w:val="en-US"/>
              </w:rPr>
              <w:t>White</w:t>
            </w:r>
          </w:p>
        </w:tc>
        <w:tc>
          <w:tcPr>
            <w:tcW w:type="dxa" w:w="3345"/>
            <w:tcBorders>
              <w:top w:val="single" w:color="50b4c8" w:sz="4" w:space="0" w:shadow="0" w:frame="0"/>
              <w:left w:val="single" w:color="50b4c8" w:sz="4" w:space="0" w:shadow="0" w:frame="0"/>
              <w:bottom w:val="single" w:color="50b4c8" w:sz="4" w:space="0" w:shadow="0" w:frame="0"/>
              <w:right w:val="single" w:color="50b4c8" w:sz="4" w:space="0" w:shadow="0" w:frame="0"/>
            </w:tcBorders>
            <w:shd w:val="clear" w:color="auto" w:fill="auto"/>
            <w:tcMar>
              <w:top w:type="dxa" w:w="80"/>
              <w:left w:type="dxa" w:w="80"/>
              <w:bottom w:type="dxa" w:w="80"/>
              <w:right w:type="dxa" w:w="80"/>
            </w:tcMar>
            <w:vAlign w:val="center"/>
          </w:tcPr>
          <w:p>
            <w:pPr>
              <w:pStyle w:val="Body"/>
              <w:spacing w:before="0" w:after="0" w:line="240" w:lineRule="auto"/>
              <w:jc w:val="center"/>
            </w:pPr>
            <w:r>
              <w:rPr>
                <w:rStyle w:val="ilfuvd"/>
                <w:color w:val="328d9f"/>
                <w:u w:color="328d9f"/>
                <w:rtl w:val="0"/>
                <w:lang w:val="en-US"/>
              </w:rPr>
              <w:t>Encoder B output</w:t>
            </w:r>
          </w:p>
        </w:tc>
      </w:tr>
    </w:tbl>
    <w:p>
      <w:pPr>
        <w:pStyle w:val="caption"/>
        <w:widowControl w:val="0"/>
        <w:spacing w:after="0" w:line="240" w:lineRule="auto"/>
        <w:jc w:val="center"/>
      </w:pPr>
    </w:p>
    <w:p>
      <w:pPr>
        <w:pStyle w:val="Body"/>
      </w:pPr>
      <w:r>
        <w:rPr>
          <w:rtl w:val="0"/>
          <w:lang w:val="en-US"/>
        </w:rPr>
        <w:t>As for the external power supply, one must simply connect both of the battery packs</w:t>
      </w:r>
      <w:r>
        <w:rPr>
          <w:rtl w:val="0"/>
          <w:lang w:val="en-US"/>
        </w:rPr>
        <w:t xml:space="preserve">’ </w:t>
      </w:r>
      <w:r>
        <w:rPr>
          <w:rtl w:val="0"/>
          <w:lang w:val="en-US"/>
        </w:rPr>
        <w:t xml:space="preserve">terminals to the the connector block labelled </w:t>
      </w:r>
      <w:r>
        <w:rPr>
          <w:rtl w:val="0"/>
          <w:lang w:val="en-US"/>
        </w:rPr>
        <w:t>‘</w:t>
      </w:r>
      <w:r>
        <w:rPr>
          <w:rtl w:val="0"/>
          <w:lang w:val="en-US"/>
        </w:rPr>
        <w:t>12V_BATTERY</w:t>
      </w:r>
      <w:r>
        <w:rPr>
          <w:rtl w:val="0"/>
          <w:lang w:val="en-US"/>
        </w:rPr>
        <w:t xml:space="preserve">’ </w:t>
      </w:r>
      <w:r>
        <w:rPr>
          <w:rtl w:val="0"/>
          <w:lang w:val="en-US"/>
        </w:rPr>
        <w:t>on the voltage regulator PCB. The idea is when adding 8 alkaline batteries in series (rated at 1.5V each; 2 battery packs with 4 batteries each), their voltages add up to a total of 12V (i.e., 8 batteries * 1.5V each = total 12V) necessary to power the motors.</w:t>
      </w:r>
    </w:p>
    <w:p>
      <w:pPr>
        <w:pStyle w:val="Body"/>
      </w:pPr>
      <w:r>
        <w:rPr>
          <w:rtl w:val="0"/>
          <w:lang w:val="en-US"/>
        </w:rPr>
        <w:t xml:space="preserve">Reference images of the final assembled &amp; wired prototype are provided in </w:t>
      </w:r>
      <w:r>
        <w:rPr>
          <w:rStyle w:val="ilfuvd"/>
          <w:rFonts w:ascii="Helvetica" w:hAnsi="Helvetica"/>
          <w:b w:val="1"/>
          <w:bCs w:val="1"/>
          <w:color w:val="328d9f"/>
          <w:u w:color="328d9f"/>
          <w:rtl w:val="0"/>
          <w:lang w:val="fr-FR"/>
        </w:rPr>
        <w:t>Annex B</w:t>
      </w:r>
      <w:r>
        <w:rPr>
          <w:rtl w:val="0"/>
          <w:lang w:val="en-US"/>
        </w:rPr>
        <w:t xml:space="preserve"> at the end of this document.</w:t>
      </w:r>
    </w:p>
    <w:p>
      <w:pPr>
        <w:pStyle w:val="Heading"/>
        <w:jc w:val="center"/>
        <w:rPr>
          <w:rStyle w:val="ilfuvd"/>
          <w:sz w:val="40"/>
          <w:szCs w:val="40"/>
        </w:rPr>
      </w:pPr>
      <w:bookmarkStart w:name="_Toc21" w:id="21"/>
      <w:r>
        <w:rPr>
          <w:rStyle w:val="ilfuvd"/>
          <w:caps w:val="0"/>
          <w:smallCaps w:val="0"/>
          <w:sz w:val="40"/>
          <w:szCs w:val="40"/>
          <w:rtl w:val="0"/>
        </w:rPr>
        <w:t>3</w:t>
      </w:r>
      <w:r>
        <w:rPr>
          <w:rStyle w:val="ilfuvd"/>
          <w:sz w:val="40"/>
          <w:szCs w:val="40"/>
          <w:rtl w:val="0"/>
          <w:lang w:val="nl-NL"/>
        </w:rPr>
        <w:tab/>
        <w:t>Prototype Testing/troubleshooting</w:t>
      </w:r>
      <w:bookmarkEnd w:id="21"/>
    </w:p>
    <w:p>
      <w:pPr>
        <w:pStyle w:val="List Paragraph"/>
        <w:ind w:left="0" w:firstLine="0"/>
      </w:pPr>
      <w:r>
        <w:rPr>
          <w:rtl w:val="0"/>
          <w:lang w:val="en-US"/>
        </w:rPr>
        <w:t>This section provides a descriptive breakdown of the testing &amp; troubleshooting processes necessary to determining the prototype</w:t>
      </w:r>
      <w:r>
        <w:rPr>
          <w:rtl w:val="0"/>
          <w:lang w:val="en-US"/>
        </w:rPr>
        <w:t>’</w:t>
      </w:r>
      <w:r>
        <w:rPr>
          <w:rtl w:val="0"/>
          <w:lang w:val="en-US"/>
        </w:rPr>
        <w:t>s functionality.</w:t>
      </w:r>
    </w:p>
    <w:p>
      <w:pPr>
        <w:pStyle w:val="List Paragraph"/>
        <w:ind w:left="0" w:firstLine="0"/>
      </w:pPr>
      <w:r>
        <w:rPr>
          <w:rtl w:val="0"/>
          <w:lang w:val="en-US"/>
        </w:rPr>
        <w:t>The following section will be divided into 3 sub-sections, in terms of the three major components who require individual testing (i.e., the sensor array, the voltage regulator, and the motors).</w:t>
      </w:r>
    </w:p>
    <w:p>
      <w:pPr>
        <w:pStyle w:val="Heading 2"/>
        <w:jc w:val="center"/>
        <w:rPr>
          <w:rStyle w:val="ilfuvd"/>
          <w:sz w:val="24"/>
          <w:szCs w:val="24"/>
        </w:rPr>
      </w:pPr>
      <w:bookmarkStart w:name="_Toc22" w:id="22"/>
      <w:r>
        <w:rPr>
          <w:rStyle w:val="ilfuvd"/>
          <w:sz w:val="24"/>
          <w:szCs w:val="24"/>
          <w:rtl w:val="0"/>
          <w:lang w:val="en-US"/>
        </w:rPr>
        <w:t>3.1</w:t>
        <w:tab/>
        <w:t>5-IR Sensor Array Testing/Troubleshooting.</w:t>
      </w:r>
      <w:bookmarkEnd w:id="22"/>
    </w:p>
    <w:p>
      <w:pPr>
        <w:pStyle w:val="Body"/>
      </w:pPr>
      <w:r>
        <w:rPr>
          <w:rtl w:val="0"/>
          <w:lang w:val="en-US"/>
        </w:rPr>
        <w:t>This sub-section will focus on the 5-IR sensor array PCB, notably how to test its functionality &amp; troubleshoot the circuit if required.</w:t>
      </w:r>
    </w:p>
    <w:p>
      <w:pPr>
        <w:pStyle w:val="Heading 3"/>
        <w:jc w:val="center"/>
        <w:rPr>
          <w:rStyle w:val="ilfuvd"/>
          <w:sz w:val="22"/>
          <w:szCs w:val="22"/>
        </w:rPr>
      </w:pPr>
      <w:bookmarkStart w:name="_Toc23" w:id="23"/>
      <w:r>
        <w:rPr>
          <w:rStyle w:val="ilfuvd"/>
          <w:sz w:val="22"/>
          <w:szCs w:val="22"/>
          <w:rtl w:val="0"/>
        </w:rPr>
        <w:t>3.1.1</w:t>
      </w:r>
      <w:r>
        <w:tab/>
      </w:r>
      <w:r>
        <w:rPr>
          <w:rStyle w:val="ilfuvd"/>
          <w:sz w:val="22"/>
          <w:szCs w:val="22"/>
          <w:rtl w:val="0"/>
          <w:lang w:val="en-US"/>
        </w:rPr>
        <w:t xml:space="preserve">testing </w:t>
      </w:r>
      <w:r>
        <w:rPr>
          <w:rStyle w:val="ilfuvd"/>
          <w:sz w:val="22"/>
          <w:szCs w:val="22"/>
          <w:rtl w:val="0"/>
        </w:rPr>
        <w:t xml:space="preserve">– </w:t>
      </w:r>
      <w:r>
        <w:rPr>
          <w:rStyle w:val="ilfuvd"/>
          <w:sz w:val="22"/>
          <w:szCs w:val="22"/>
          <w:rtl w:val="0"/>
          <w:lang w:val="en-US"/>
        </w:rPr>
        <w:t>Output Monitoring</w:t>
      </w:r>
      <w:bookmarkEnd w:id="23"/>
    </w:p>
    <w:p>
      <w:pPr>
        <w:pStyle w:val="Body"/>
      </w:pPr>
      <w:r>
        <w:rPr>
          <w:rtl w:val="0"/>
          <w:lang w:val="en-US"/>
        </w:rPr>
        <w:t>Before even writing the code to test this circuit, one must first understand what the expected outputs of the IR-sensors are. Here are a few important notes about these sensors</w:t>
      </w:r>
      <w:r>
        <w:rPr>
          <w:rtl w:val="0"/>
          <w:lang w:val="fr-FR"/>
        </w:rPr>
        <w:t xml:space="preserve">’ </w:t>
      </w:r>
      <w:r>
        <w:rPr>
          <w:rtl w:val="0"/>
          <w:lang w:val="en-US"/>
        </w:rPr>
        <w:t>desired behavior:</w:t>
      </w:r>
    </w:p>
    <w:p>
      <w:pPr>
        <w:pStyle w:val="List Paragraph"/>
        <w:numPr>
          <w:ilvl w:val="0"/>
          <w:numId w:val="31"/>
        </w:numPr>
        <w:rPr>
          <w:lang w:val="en-US"/>
        </w:rPr>
      </w:pPr>
      <w:r>
        <w:rPr>
          <w:rtl w:val="0"/>
          <w:lang w:val="en-US"/>
        </w:rPr>
        <w:t>The use of the LM358 dual OP-Amp enables the sensor data to be output as digital values (either LOGIC 0/LOW or LOGIC 1/HIGH);</w:t>
      </w:r>
    </w:p>
    <w:p>
      <w:pPr>
        <w:pStyle w:val="List Paragraph"/>
        <w:numPr>
          <w:ilvl w:val="0"/>
          <w:numId w:val="31"/>
        </w:numPr>
        <w:rPr>
          <w:lang w:val="en-US"/>
        </w:rPr>
      </w:pPr>
      <w:r>
        <w:rPr>
          <w:rtl w:val="0"/>
          <w:lang w:val="en-US"/>
        </w:rPr>
        <w:t>When the sensors detect a dark surface (black), the output will be HIGH (LOGIC 1);</w:t>
      </w:r>
    </w:p>
    <w:p>
      <w:pPr>
        <w:pStyle w:val="List Paragraph"/>
        <w:numPr>
          <w:ilvl w:val="0"/>
          <w:numId w:val="31"/>
        </w:numPr>
        <w:rPr>
          <w:lang w:val="en-US"/>
        </w:rPr>
      </w:pPr>
      <w:r>
        <w:rPr>
          <w:rtl w:val="0"/>
          <w:lang w:val="en-US"/>
        </w:rPr>
        <w:t>When the sensors detect a light surface (white), the output will be LOW (LOGIC 0);</w:t>
      </w:r>
    </w:p>
    <w:p>
      <w:pPr>
        <w:pStyle w:val="List Paragraph"/>
        <w:numPr>
          <w:ilvl w:val="0"/>
          <w:numId w:val="31"/>
        </w:numPr>
        <w:rPr>
          <w:lang w:val="en-US"/>
        </w:rPr>
      </w:pPr>
      <w:r>
        <w:rPr>
          <w:rtl w:val="0"/>
          <w:lang w:val="en-US"/>
        </w:rPr>
        <w:t>This enables the user to monitor the sensors output as a pattern (ex. 00100, 00110</w:t>
      </w:r>
      <w:r>
        <w:rPr>
          <w:rtl w:val="0"/>
          <w:lang w:val="en-US"/>
        </w:rPr>
        <w:t>…</w:t>
      </w:r>
      <w:r>
        <w:rPr>
          <w:rtl w:val="0"/>
          <w:lang w:val="en-US"/>
        </w:rPr>
        <w:t>);</w:t>
      </w:r>
    </w:p>
    <w:p>
      <w:pPr>
        <w:pStyle w:val="List Paragraph"/>
        <w:numPr>
          <w:ilvl w:val="0"/>
          <w:numId w:val="31"/>
        </w:numPr>
        <w:rPr>
          <w:lang w:val="en-US"/>
        </w:rPr>
      </w:pPr>
      <w:r>
        <w:rPr>
          <w:rtl w:val="0"/>
          <w:lang w:val="en-US"/>
        </w:rPr>
        <w:t>The output will be monitored through serial terminal (e.g., CoolTerm);</w:t>
      </w:r>
    </w:p>
    <w:p>
      <w:pPr>
        <w:pStyle w:val="List Paragraph"/>
        <w:numPr>
          <w:ilvl w:val="0"/>
          <w:numId w:val="31"/>
        </w:numPr>
        <w:rPr>
          <w:lang w:val="en-US"/>
        </w:rPr>
      </w:pPr>
      <w:r>
        <w:rPr>
          <w:rtl w:val="0"/>
          <w:lang w:val="en-US"/>
        </w:rPr>
        <w:t>The only time one will use the analog pins to read sensor data is while running calibration functions.</w:t>
      </w:r>
    </w:p>
    <w:p>
      <w:pPr>
        <w:pStyle w:val="heading 4"/>
        <w:jc w:val="center"/>
        <w:rPr>
          <w:rStyle w:val="ilfuvd"/>
          <w:sz w:val="22"/>
          <w:szCs w:val="22"/>
        </w:rPr>
      </w:pPr>
      <w:r>
        <w:rPr>
          <w:rStyle w:val="ilfuvd"/>
          <w:sz w:val="22"/>
          <w:szCs w:val="22"/>
          <w:rtl w:val="0"/>
          <w:lang w:val="en-US"/>
        </w:rPr>
        <w:t>3.1.1.1</w:t>
        <w:tab/>
        <w:t xml:space="preserve">Testing </w:t>
      </w:r>
      <w:r>
        <w:rPr>
          <w:rStyle w:val="ilfuvd"/>
          <w:sz w:val="22"/>
          <w:szCs w:val="22"/>
          <w:rtl w:val="0"/>
          <w:lang w:val="en-US"/>
        </w:rPr>
        <w:t xml:space="preserve">– </w:t>
      </w:r>
      <w:r>
        <w:rPr>
          <w:rStyle w:val="ilfuvd"/>
          <w:sz w:val="22"/>
          <w:szCs w:val="22"/>
          <w:rtl w:val="0"/>
          <w:lang w:val="en-US"/>
        </w:rPr>
        <w:t>MBed Coding and CoolTerm Setup</w:t>
      </w:r>
    </w:p>
    <w:p>
      <w:pPr>
        <w:pStyle w:val="Body"/>
      </w:pPr>
      <w:r>
        <w:rPr>
          <w:rtl w:val="0"/>
          <w:lang w:val="en-US"/>
        </w:rPr>
        <w:t>Now you may begin the sensor testing by running a simple mbed code which will read the sensors</w:t>
      </w:r>
      <w:r>
        <w:rPr>
          <w:rtl w:val="0"/>
          <w:lang w:val="fr-FR"/>
        </w:rPr>
        <w:t xml:space="preserve">’ </w:t>
      </w:r>
      <w:r>
        <w:rPr>
          <w:rtl w:val="0"/>
          <w:lang w:val="en-US"/>
        </w:rPr>
        <w:t>outputs and print them out as a pattern onto the CoolTerm serial application.</w:t>
      </w:r>
    </w:p>
    <w:p>
      <w:pPr>
        <w:pStyle w:val="List Paragraph"/>
        <w:numPr>
          <w:ilvl w:val="0"/>
          <w:numId w:val="33"/>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 xml:space="preserve">First start by connecting the NUCLEO to the PC through a serial-to-USB cable and go to the official </w:t>
      </w:r>
      <w:r>
        <w:rPr>
          <w:rStyle w:val="ilfuvd"/>
          <w:rFonts w:ascii="Helvetica" w:hAnsi="Helvetica"/>
          <w:b w:val="1"/>
          <w:bCs w:val="1"/>
          <w:i w:val="1"/>
          <w:iCs w:val="1"/>
          <w:color w:val="328d9f"/>
          <w:u w:color="328d9f"/>
          <w:rtl w:val="0"/>
          <w:lang w:val="en-US"/>
        </w:rPr>
        <w:t>mbed compiler</w:t>
      </w:r>
      <w:r>
        <w:rPr>
          <w:rStyle w:val="ilfuvd"/>
          <w:color w:val="328d9f"/>
          <w:u w:color="328d9f"/>
          <w:rtl w:val="0"/>
          <w:lang w:val="en-US"/>
        </w:rPr>
        <w:t xml:space="preserve"> </w:t>
      </w:r>
      <w:r>
        <w:rPr>
          <w:rtl w:val="0"/>
          <w:lang w:val="en-US"/>
        </w:rPr>
        <w:t>page and create a new project folder &amp; file (make sure to include the mbed library).</w:t>
      </w:r>
    </w:p>
    <w:p>
      <w:pPr>
        <w:pStyle w:val="List Paragraph"/>
        <w:numPr>
          <w:ilvl w:val="0"/>
          <w:numId w:val="33"/>
        </w:numPr>
        <w:rPr>
          <w:lang w:val="en-US"/>
        </w:rPr>
      </w:pPr>
      <w:r>
        <w:rPr>
          <w:rStyle w:val="ilfuvd"/>
          <w:rFonts w:ascii="Helvetica" w:hAnsi="Helvetica"/>
          <w:b w:val="1"/>
          <w:bCs w:val="1"/>
          <w:color w:val="328d9f"/>
          <w:u w:color="328d9f"/>
          <w:rtl w:val="0"/>
          <w:lang w:val="en-US"/>
        </w:rPr>
        <w:t xml:space="preserve">STEP 2 </w:t>
      </w:r>
      <w:r>
        <w:rPr>
          <w:rtl w:val="0"/>
          <w:lang w:val="en-US"/>
        </w:rPr>
        <w:t xml:space="preserve">– </w:t>
      </w:r>
      <w:r>
        <w:rPr>
          <w:rStyle w:val="ilfuvd"/>
          <w:rFonts w:ascii="Helvetica" w:hAnsi="Helvetica"/>
          <w:b w:val="1"/>
          <w:bCs w:val="1"/>
          <w:i w:val="1"/>
          <w:iCs w:val="1"/>
          <w:color w:val="328d9f"/>
          <w:u w:color="328d9f"/>
          <w:rtl w:val="0"/>
          <w:lang w:val="en-US"/>
        </w:rPr>
        <w:t>Copy &amp; paste</w:t>
      </w:r>
      <w:r>
        <w:rPr>
          <w:rStyle w:val="ilfuvd"/>
          <w:color w:val="328d9f"/>
          <w:u w:color="328d9f"/>
          <w:rtl w:val="0"/>
          <w:lang w:val="en-US"/>
        </w:rPr>
        <w:t xml:space="preserve"> </w:t>
      </w:r>
      <w:r>
        <w:rPr>
          <w:rtl w:val="0"/>
          <w:lang w:val="en-US"/>
        </w:rPr>
        <w:t xml:space="preserve">the test code provided in </w:t>
      </w:r>
      <w:r>
        <w:rPr>
          <w:rStyle w:val="ilfuvd"/>
          <w:rFonts w:ascii="Helvetica" w:hAnsi="Helvetica"/>
          <w:b w:val="1"/>
          <w:bCs w:val="1"/>
          <w:color w:val="328d9f"/>
          <w:u w:color="328d9f"/>
          <w:rtl w:val="0"/>
          <w:lang w:val="en-US"/>
        </w:rPr>
        <w:t>Annex A</w:t>
      </w:r>
      <w:r>
        <w:rPr>
          <w:rStyle w:val="ilfuvd"/>
          <w:color w:val="328d9f"/>
          <w:u w:color="328d9f"/>
          <w:rtl w:val="0"/>
          <w:lang w:val="en-US"/>
        </w:rPr>
        <w:t xml:space="preserve"> </w:t>
      </w:r>
      <w:r>
        <w:rPr>
          <w:rtl w:val="0"/>
          <w:lang w:val="en-US"/>
        </w:rPr>
        <w:t xml:space="preserve">at the very end of this document. Now </w:t>
      </w:r>
      <w:r>
        <w:rPr>
          <w:rStyle w:val="ilfuvd"/>
          <w:rFonts w:ascii="Helvetica" w:hAnsi="Helvetica"/>
          <w:b w:val="1"/>
          <w:bCs w:val="1"/>
          <w:i w:val="1"/>
          <w:iCs w:val="1"/>
          <w:color w:val="328d9f"/>
          <w:u w:color="328d9f"/>
          <w:rtl w:val="0"/>
          <w:lang w:val="en-US"/>
        </w:rPr>
        <w:t xml:space="preserve">save &amp; compile </w:t>
      </w:r>
      <w:r>
        <w:rPr>
          <w:rtl w:val="0"/>
          <w:lang w:val="en-US"/>
        </w:rPr>
        <w:t>the code onto your NUCLEO.</w:t>
      </w:r>
    </w:p>
    <w:p>
      <w:pPr>
        <w:pStyle w:val="List Paragraph"/>
        <w:numPr>
          <w:ilvl w:val="0"/>
          <w:numId w:val="33"/>
        </w:numPr>
        <w:rPr>
          <w:lang w:val="en-US"/>
        </w:rPr>
      </w:pPr>
      <w:r>
        <w:rPr>
          <w:rStyle w:val="ilfuvd"/>
          <w:rFonts w:ascii="Helvetica" w:hAnsi="Helvetica"/>
          <w:b w:val="1"/>
          <w:bCs w:val="1"/>
          <w:color w:val="328d9f"/>
          <w:u w:color="328d9f"/>
          <w:rtl w:val="0"/>
          <w:lang w:val="en-US"/>
        </w:rPr>
        <w:t xml:space="preserve">STEP 3 </w:t>
      </w:r>
      <w:r>
        <w:rPr>
          <w:rtl w:val="0"/>
          <w:lang w:val="en-US"/>
        </w:rPr>
        <w:t xml:space="preserve">– </w:t>
      </w:r>
      <w:r>
        <w:rPr>
          <w:rtl w:val="0"/>
          <w:lang w:val="en-US"/>
        </w:rPr>
        <w:t xml:space="preserve">While the code is compiling, go to the </w:t>
      </w:r>
      <w:r>
        <w:rPr>
          <w:rStyle w:val="ilfuvd"/>
          <w:rFonts w:ascii="Helvetica" w:hAnsi="Helvetica"/>
          <w:b w:val="1"/>
          <w:bCs w:val="1"/>
          <w:i w:val="1"/>
          <w:iCs w:val="1"/>
          <w:color w:val="328d9f"/>
          <w:u w:color="328d9f"/>
          <w:rtl w:val="0"/>
          <w:lang w:val="en-US"/>
        </w:rPr>
        <w:t>CoolTerm</w:t>
      </w:r>
      <w:r>
        <w:rPr>
          <w:rStyle w:val="ilfuvd"/>
          <w:color w:val="328d9f"/>
          <w:u w:color="328d9f"/>
          <w:rtl w:val="0"/>
          <w:lang w:val="en-US"/>
        </w:rPr>
        <w:t xml:space="preserve"> </w:t>
      </w:r>
      <w:r>
        <w:rPr>
          <w:rtl w:val="0"/>
          <w:lang w:val="en-US"/>
        </w:rPr>
        <w:t xml:space="preserve">application and select the </w:t>
      </w:r>
      <w:r>
        <w:rPr>
          <w:rStyle w:val="ilfuvd"/>
          <w:rFonts w:ascii="Helvetica" w:hAnsi="Helvetica"/>
          <w:b w:val="1"/>
          <w:bCs w:val="1"/>
          <w:i w:val="1"/>
          <w:iCs w:val="1"/>
          <w:color w:val="328d9f"/>
          <w:u w:color="328d9f"/>
          <w:rtl w:val="0"/>
          <w:lang w:val="en-US"/>
        </w:rPr>
        <w:t>options</w:t>
      </w:r>
      <w:r>
        <w:rPr>
          <w:rStyle w:val="ilfuvd"/>
          <w:color w:val="328d9f"/>
          <w:u w:color="328d9f"/>
          <w:rtl w:val="0"/>
          <w:lang w:val="en-US"/>
        </w:rPr>
        <w:t xml:space="preserve"> </w:t>
      </w:r>
      <w:r>
        <w:rPr>
          <w:rtl w:val="0"/>
          <w:lang w:val="en-US"/>
        </w:rPr>
        <w:t>tab.</w:t>
      </w:r>
    </w:p>
    <w:p>
      <w:pPr>
        <w:pStyle w:val="List Paragraph"/>
        <w:numPr>
          <w:ilvl w:val="0"/>
          <w:numId w:val="33"/>
        </w:numPr>
        <w:rPr>
          <w:lang w:val="en-US"/>
        </w:rPr>
      </w:pPr>
      <w:r>
        <w:rPr>
          <w:rStyle w:val="ilfuvd"/>
          <w:rFonts w:ascii="Helvetica" w:hAnsi="Helvetica"/>
          <w:b w:val="1"/>
          <w:bCs w:val="1"/>
          <w:color w:val="328d9f"/>
          <w:u w:color="328d9f"/>
          <w:rtl w:val="0"/>
          <w:lang w:val="en-US"/>
        </w:rPr>
        <w:t>STEP 4</w:t>
      </w:r>
      <w:r>
        <w:rPr>
          <w:rStyle w:val="ilfuvd"/>
          <w:color w:val="328d9f"/>
          <w:u w:color="328d9f"/>
          <w:rtl w:val="0"/>
          <w:lang w:val="en-US"/>
        </w:rPr>
        <w:t xml:space="preserve"> </w:t>
      </w:r>
      <w:r>
        <w:rPr>
          <w:rtl w:val="0"/>
          <w:lang w:val="en-US"/>
        </w:rPr>
        <w:t xml:space="preserve">– </w:t>
      </w:r>
      <w:r>
        <w:rPr>
          <w:rtl w:val="0"/>
          <w:lang w:val="en-US"/>
        </w:rPr>
        <w:t>Now select the proper COM port, if unsure, simply disconnect the cable from the microcontroller and verify which COM port is no longer an option. This is the desired port.</w:t>
      </w:r>
    </w:p>
    <w:p>
      <w:pPr>
        <w:pStyle w:val="List Paragraph"/>
        <w:numPr>
          <w:ilvl w:val="0"/>
          <w:numId w:val="33"/>
        </w:numPr>
        <w:rPr>
          <w:lang w:val="en-US"/>
        </w:rPr>
      </w:pPr>
      <w:r>
        <w:rPr>
          <w:rStyle w:val="ilfuvd"/>
          <w:rFonts w:ascii="Helvetica" w:hAnsi="Helvetica"/>
          <w:b w:val="1"/>
          <w:bCs w:val="1"/>
          <w:color w:val="328d9f"/>
          <w:u w:color="328d9f"/>
          <w:rtl w:val="0"/>
          <w:lang w:val="en-US"/>
        </w:rPr>
        <w:t>STEP 5</w:t>
      </w:r>
      <w:r>
        <w:rPr>
          <w:rStyle w:val="ilfuvd"/>
          <w:color w:val="328d9f"/>
          <w:u w:color="328d9f"/>
          <w:rtl w:val="0"/>
          <w:lang w:val="en-US"/>
        </w:rPr>
        <w:t xml:space="preserve"> </w:t>
      </w:r>
      <w:r>
        <w:rPr>
          <w:rtl w:val="0"/>
          <w:lang w:val="en-US"/>
        </w:rPr>
        <w:t xml:space="preserve">– </w:t>
      </w:r>
      <w:r>
        <w:rPr>
          <w:rtl w:val="0"/>
          <w:lang w:val="en-US"/>
        </w:rPr>
        <w:t xml:space="preserve">Select the baud rate of 9600 and finally apply the previous changes by clicking the </w:t>
      </w:r>
      <w:r>
        <w:rPr>
          <w:rStyle w:val="ilfuvd"/>
          <w:rFonts w:ascii="Helvetica" w:hAnsi="Helvetica"/>
          <w:b w:val="1"/>
          <w:bCs w:val="1"/>
          <w:i w:val="1"/>
          <w:iCs w:val="1"/>
          <w:color w:val="328d9f"/>
          <w:u w:color="328d9f"/>
          <w:rtl w:val="0"/>
          <w:lang w:val="en-US"/>
        </w:rPr>
        <w:t>connect</w:t>
      </w:r>
      <w:r>
        <w:rPr>
          <w:rStyle w:val="ilfuvd"/>
          <w:color w:val="328d9f"/>
          <w:u w:color="328d9f"/>
          <w:rtl w:val="0"/>
          <w:lang w:val="en-US"/>
        </w:rPr>
        <w:t xml:space="preserve"> </w:t>
      </w:r>
      <w:r>
        <w:rPr>
          <w:rtl w:val="0"/>
          <w:lang w:val="en-US"/>
        </w:rPr>
        <w:t>options.</w:t>
      </w:r>
    </w:p>
    <w:p>
      <w:pPr>
        <w:pStyle w:val="List Paragraph"/>
        <w:numPr>
          <w:ilvl w:val="0"/>
          <w:numId w:val="33"/>
        </w:numPr>
        <w:rPr>
          <w:lang w:val="en-US"/>
        </w:rPr>
      </w:pPr>
      <w:r>
        <w:rPr>
          <w:rStyle w:val="ilfuvd"/>
          <w:rFonts w:ascii="Helvetica" w:hAnsi="Helvetica"/>
          <w:b w:val="1"/>
          <w:bCs w:val="1"/>
          <w:color w:val="328d9f"/>
          <w:u w:color="328d9f"/>
          <w:rtl w:val="0"/>
          <w:lang w:val="en-US"/>
        </w:rPr>
        <w:t xml:space="preserve">STEP 6 </w:t>
      </w:r>
      <w:r>
        <w:rPr>
          <w:rtl w:val="0"/>
          <w:lang w:val="en-US"/>
        </w:rPr>
        <w:t xml:space="preserve">– </w:t>
      </w:r>
      <w:r>
        <w:rPr>
          <w:rtl w:val="0"/>
          <w:lang w:val="en-US"/>
        </w:rPr>
        <w:t xml:space="preserve">Once the mbed code is compiled, download it and </w:t>
      </w:r>
      <w:r>
        <w:rPr>
          <w:rStyle w:val="ilfuvd"/>
          <w:rFonts w:ascii="Helvetica" w:hAnsi="Helvetica"/>
          <w:b w:val="1"/>
          <w:bCs w:val="1"/>
          <w:i w:val="1"/>
          <w:iCs w:val="1"/>
          <w:color w:val="328d9f"/>
          <w:u w:color="328d9f"/>
          <w:rtl w:val="0"/>
          <w:lang w:val="en-US"/>
        </w:rPr>
        <w:t>send the build file</w:t>
      </w:r>
      <w:r>
        <w:rPr>
          <w:rStyle w:val="ilfuvd"/>
          <w:color w:val="328d9f"/>
          <w:u w:color="328d9f"/>
          <w:rtl w:val="0"/>
          <w:lang w:val="en-US"/>
        </w:rPr>
        <w:t xml:space="preserve"> </w:t>
      </w:r>
      <w:r>
        <w:rPr>
          <w:rtl w:val="0"/>
          <w:lang w:val="en-US"/>
        </w:rPr>
        <w:t>to the NUCLEO. Once the progress bar reaches its end, you can go back to CoolTerm and monitor each sensor</w:t>
      </w:r>
      <w:r>
        <w:rPr>
          <w:rtl w:val="0"/>
          <w:lang w:val="en-US"/>
        </w:rPr>
        <w:t>’</w:t>
      </w:r>
      <w:r>
        <w:rPr>
          <w:rtl w:val="0"/>
          <w:lang w:val="en-US"/>
        </w:rPr>
        <w:t xml:space="preserve">s output by </w:t>
      </w:r>
      <w:r>
        <w:rPr>
          <w:rStyle w:val="ilfuvd"/>
          <w:rFonts w:ascii="Helvetica" w:hAnsi="Helvetica"/>
          <w:b w:val="1"/>
          <w:bCs w:val="1"/>
          <w:i w:val="1"/>
          <w:iCs w:val="1"/>
          <w:color w:val="328d9f"/>
          <w:u w:color="328d9f"/>
          <w:rtl w:val="0"/>
          <w:lang w:val="en-US"/>
        </w:rPr>
        <w:t>holding your hand in front of each one</w:t>
      </w:r>
      <w:r>
        <w:rPr>
          <w:rtl w:val="0"/>
          <w:lang w:val="en-US"/>
        </w:rPr>
        <w:t>.</w:t>
      </w:r>
    </w:p>
    <w:p>
      <w:pPr>
        <w:pStyle w:val="Body"/>
      </w:pPr>
      <w:r>
        <w:rPr>
          <w:rtl w:val="0"/>
          <w:lang w:val="en-US"/>
        </w:rPr>
        <w:t>The Figures provided below illustrate the steps described above as well as the code to test the sensor array.</w:t>
      </w:r>
    </w:p>
    <w:p>
      <w:pPr>
        <w:pStyle w:val="Body"/>
        <w:spacing w:after="0"/>
      </w:pPr>
      <w:r>
        <w:drawing>
          <wp:inline distT="0" distB="0" distL="0" distR="0">
            <wp:extent cx="3072131" cy="377136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1.png"/>
                    <pic:cNvPicPr>
                      <a:picLocks noChangeAspect="1"/>
                    </pic:cNvPicPr>
                  </pic:nvPicPr>
                  <pic:blipFill>
                    <a:blip r:embed="rId23">
                      <a:extLst/>
                    </a:blip>
                    <a:stretch>
                      <a:fillRect/>
                    </a:stretch>
                  </pic:blipFill>
                  <pic:spPr>
                    <a:xfrm>
                      <a:off x="0" y="0"/>
                      <a:ext cx="3072131" cy="3771366"/>
                    </a:xfrm>
                    <a:prstGeom prst="rect">
                      <a:avLst/>
                    </a:prstGeom>
                    <a:ln w="12700" cap="flat">
                      <a:noFill/>
                      <a:miter lim="400000"/>
                    </a:ln>
                    <a:effectLst/>
                  </pic:spPr>
                </pic:pic>
              </a:graphicData>
            </a:graphic>
          </wp:inline>
        </w:drawing>
      </w:r>
      <w:r>
        <w:drawing>
          <wp:inline distT="0" distB="0" distL="0" distR="0">
            <wp:extent cx="2838893" cy="3773028"/>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2.png"/>
                    <pic:cNvPicPr>
                      <a:picLocks noChangeAspect="1"/>
                    </pic:cNvPicPr>
                  </pic:nvPicPr>
                  <pic:blipFill>
                    <a:blip r:embed="rId24">
                      <a:extLst/>
                    </a:blip>
                    <a:stretch>
                      <a:fillRect/>
                    </a:stretch>
                  </pic:blipFill>
                  <pic:spPr>
                    <a:xfrm>
                      <a:off x="0" y="0"/>
                      <a:ext cx="2838893" cy="3773028"/>
                    </a:xfrm>
                    <a:prstGeom prst="rect">
                      <a:avLst/>
                    </a:prstGeom>
                    <a:ln w="12700" cap="flat">
                      <a:noFill/>
                      <a:miter lim="400000"/>
                    </a:ln>
                    <a:effectLst/>
                  </pic:spPr>
                </pic:pic>
              </a:graphicData>
            </a:graphic>
          </wp:inline>
        </w:drawing>
      </w:r>
    </w:p>
    <w:p>
      <w:pPr>
        <w:pStyle w:val="caption"/>
        <w:spacing w:after="0"/>
        <w:jc w:val="center"/>
      </w:pPr>
      <w:r>
        <w:rPr>
          <w:rtl w:val="0"/>
          <w:lang w:val="en-US"/>
        </w:rPr>
        <w:t>Figure 18 -- CoolTerm COM Port Setup</w:t>
      </w:r>
    </w:p>
    <w:p>
      <w:pPr>
        <w:pStyle w:val="Body"/>
        <w:spacing w:after="0"/>
        <w:jc w:val="center"/>
      </w:pPr>
      <w:r>
        <w:drawing>
          <wp:inline distT="0" distB="0" distL="0" distR="0">
            <wp:extent cx="3189767" cy="2557493"/>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3.png"/>
                    <pic:cNvPicPr>
                      <a:picLocks noChangeAspect="1"/>
                    </pic:cNvPicPr>
                  </pic:nvPicPr>
                  <pic:blipFill>
                    <a:blip r:embed="rId25">
                      <a:extLst/>
                    </a:blip>
                    <a:stretch>
                      <a:fillRect/>
                    </a:stretch>
                  </pic:blipFill>
                  <pic:spPr>
                    <a:xfrm>
                      <a:off x="0" y="0"/>
                      <a:ext cx="3189767" cy="2557493"/>
                    </a:xfrm>
                    <a:prstGeom prst="rect">
                      <a:avLst/>
                    </a:prstGeom>
                    <a:ln w="12700" cap="flat">
                      <a:noFill/>
                      <a:miter lim="400000"/>
                    </a:ln>
                    <a:effectLst/>
                  </pic:spPr>
                </pic:pic>
              </a:graphicData>
            </a:graphic>
          </wp:inline>
        </w:drawing>
      </w:r>
    </w:p>
    <w:p>
      <w:pPr>
        <w:pStyle w:val="caption"/>
        <w:jc w:val="center"/>
      </w:pPr>
      <w:r>
        <w:rPr>
          <w:rtl w:val="0"/>
          <w:lang w:val="en-US"/>
        </w:rPr>
        <w:t>Figure 19 -- Monitored Sensor Data Output</w:t>
      </w:r>
    </w:p>
    <w:p>
      <w:pPr>
        <w:pStyle w:val="Heading 3"/>
        <w:jc w:val="center"/>
        <w:rPr>
          <w:rStyle w:val="ilfuvd"/>
          <w:sz w:val="22"/>
          <w:szCs w:val="22"/>
        </w:rPr>
      </w:pPr>
      <w:bookmarkStart w:name="_Toc24" w:id="24"/>
      <w:r>
        <w:rPr>
          <w:rStyle w:val="ilfuvd"/>
          <w:sz w:val="22"/>
          <w:szCs w:val="22"/>
          <w:rtl w:val="0"/>
          <w:lang w:val="en-US"/>
        </w:rPr>
        <w:t>3.1.2</w:t>
        <w:tab/>
        <w:t xml:space="preserve">Testing </w:t>
      </w:r>
      <w:r>
        <w:rPr>
          <w:rStyle w:val="ilfuvd"/>
          <w:sz w:val="22"/>
          <w:szCs w:val="22"/>
          <w:rtl w:val="0"/>
        </w:rPr>
        <w:t xml:space="preserve">– </w:t>
      </w:r>
      <w:r>
        <w:rPr>
          <w:rStyle w:val="ilfuvd"/>
          <w:sz w:val="22"/>
          <w:szCs w:val="22"/>
          <w:rtl w:val="0"/>
          <w:lang w:val="en-US"/>
        </w:rPr>
        <w:t>IR-Sensor Array calibration</w:t>
      </w:r>
      <w:bookmarkEnd w:id="24"/>
    </w:p>
    <w:p>
      <w:pPr>
        <w:pStyle w:val="Body"/>
      </w:pPr>
      <w:r>
        <w:rPr>
          <w:rtl w:val="0"/>
          <w:lang w:val="en-US"/>
        </w:rPr>
        <w:t>As for the board itself, I ran in to no problems whatsoever, thus there was no need to troubleshoot it (other than testing the current was flowing correctly &amp; no short was present).</w:t>
      </w:r>
    </w:p>
    <w:p>
      <w:pPr>
        <w:pStyle w:val="Body"/>
      </w:pPr>
      <w:r>
        <w:rPr>
          <w:rtl w:val="0"/>
          <w:lang w:val="en-US"/>
        </w:rPr>
        <w:t>The only considerable initializing process for the array is calibration. Ultimately, this process consists of reading the varying analog voltages of each sensor as one turns the potentiometer. The calibration function can be described as:</w:t>
      </w:r>
    </w:p>
    <w:p>
      <w:pPr>
        <w:pStyle w:val="List Paragraph"/>
        <w:numPr>
          <w:ilvl w:val="0"/>
          <w:numId w:val="35"/>
        </w:numPr>
        <w:rPr>
          <w:lang w:val="en-US"/>
        </w:rPr>
      </w:pPr>
      <w:r>
        <w:rPr>
          <w:rtl w:val="0"/>
          <w:lang w:val="en-US"/>
        </w:rPr>
        <w:t>AnalogIn object for each sensor pin connected to NUCLEO pins A0-A4</w:t>
      </w:r>
    </w:p>
    <w:p>
      <w:pPr>
        <w:pStyle w:val="List Paragraph"/>
        <w:numPr>
          <w:ilvl w:val="0"/>
          <w:numId w:val="35"/>
        </w:numPr>
        <w:rPr>
          <w:lang w:val="en-US"/>
        </w:rPr>
      </w:pPr>
      <w:r>
        <w:rPr>
          <w:rtl w:val="0"/>
          <w:lang w:val="en-US"/>
        </w:rPr>
        <w:t>The function gathers the analog voltages (from 0-1023) of the pin from the lowest to the highest value and then uses the collected data to compute the average voltage of each sensor.</w:t>
      </w:r>
    </w:p>
    <w:p>
      <w:pPr>
        <w:pStyle w:val="List Paragraph"/>
        <w:numPr>
          <w:ilvl w:val="0"/>
          <w:numId w:val="35"/>
        </w:numPr>
        <w:rPr>
          <w:lang w:val="en-US"/>
        </w:rPr>
      </w:pPr>
      <w:r>
        <w:rPr>
          <w:rtl w:val="0"/>
          <w:lang w:val="en-US"/>
        </w:rPr>
        <w:t>The result of each sensors value is then displayed on the serial terminal application (CoolTerm) and these values are then used in future code, to ensure the robot reads the surface as accurately as possible.</w:t>
      </w:r>
    </w:p>
    <w:p>
      <w:pPr>
        <w:pStyle w:val="Heading 2"/>
        <w:jc w:val="center"/>
        <w:rPr>
          <w:rStyle w:val="ilfuvd"/>
          <w:sz w:val="24"/>
          <w:szCs w:val="24"/>
        </w:rPr>
      </w:pPr>
      <w:bookmarkStart w:name="_Toc25" w:id="25"/>
      <w:r>
        <w:rPr>
          <w:rStyle w:val="ilfuvd"/>
          <w:sz w:val="24"/>
          <w:szCs w:val="24"/>
          <w:rtl w:val="0"/>
          <w:lang w:val="nl-NL"/>
        </w:rPr>
        <w:t>3.2</w:t>
        <w:tab/>
        <w:t>Voltage regulator Circuit testing/Troubleshooting</w:t>
      </w:r>
      <w:bookmarkEnd w:id="25"/>
    </w:p>
    <w:p>
      <w:pPr>
        <w:pStyle w:val="Body"/>
      </w:pPr>
      <w:r>
        <w:rPr>
          <w:rtl w:val="0"/>
          <w:lang w:val="en-US"/>
        </w:rPr>
        <w:t>This sub-section will focus on the power supply/voltage regulator PCB, notably how to test its functionality &amp; troubleshoot the circuit if required.</w:t>
      </w:r>
    </w:p>
    <w:p>
      <w:pPr>
        <w:pStyle w:val="Heading 3"/>
        <w:jc w:val="center"/>
        <w:rPr>
          <w:rStyle w:val="ilfuvd"/>
          <w:sz w:val="22"/>
          <w:szCs w:val="22"/>
        </w:rPr>
      </w:pPr>
      <w:bookmarkStart w:name="_Toc26" w:id="26"/>
      <w:r>
        <w:rPr>
          <w:rStyle w:val="ilfuvd"/>
          <w:sz w:val="22"/>
          <w:szCs w:val="22"/>
          <w:rtl w:val="0"/>
          <w:lang w:val="en-US"/>
        </w:rPr>
        <w:t>3.2.1</w:t>
        <w:tab/>
        <w:t xml:space="preserve">testing </w:t>
      </w:r>
      <w:r>
        <w:rPr>
          <w:rStyle w:val="ilfuvd"/>
          <w:sz w:val="22"/>
          <w:szCs w:val="22"/>
          <w:rtl w:val="0"/>
        </w:rPr>
        <w:t xml:space="preserve">– </w:t>
      </w:r>
      <w:r>
        <w:rPr>
          <w:rStyle w:val="ilfuvd"/>
          <w:sz w:val="22"/>
          <w:szCs w:val="22"/>
          <w:rtl w:val="0"/>
          <w:lang w:val="en-US"/>
        </w:rPr>
        <w:t>Output Monitoring</w:t>
      </w:r>
      <w:bookmarkEnd w:id="26"/>
    </w:p>
    <w:p>
      <w:pPr>
        <w:pStyle w:val="Body"/>
      </w:pPr>
      <w:r>
        <w:rPr>
          <w:rtl w:val="0"/>
          <w:lang w:val="en-US"/>
        </w:rPr>
        <w:t>This circuit is quite simple and doesn</w:t>
      </w:r>
      <w:r>
        <w:rPr>
          <w:rtl w:val="0"/>
          <w:lang w:val="fr-FR"/>
        </w:rPr>
        <w:t>’</w:t>
      </w:r>
      <w:r>
        <w:rPr>
          <w:rtl w:val="0"/>
          <w:lang w:val="en-US"/>
        </w:rPr>
        <w:t>t require any coding, so all one needs to test the functionality of the voltage regulator is to follow the steps provided in the next sub-section. Here is a list of the components needed to test this board:</w:t>
      </w:r>
    </w:p>
    <w:p>
      <w:pPr>
        <w:pStyle w:val="List Paragraph"/>
        <w:numPr>
          <w:ilvl w:val="0"/>
          <w:numId w:val="37"/>
        </w:numPr>
        <w:rPr>
          <w:lang w:val="en-US"/>
        </w:rPr>
      </w:pPr>
      <w:r>
        <w:rPr>
          <w:rtl w:val="0"/>
          <w:lang w:val="en-US"/>
        </w:rPr>
        <w:t>Digital Multi-Meter</w:t>
      </w:r>
    </w:p>
    <w:p>
      <w:pPr>
        <w:pStyle w:val="List Paragraph"/>
        <w:numPr>
          <w:ilvl w:val="0"/>
          <w:numId w:val="37"/>
        </w:numPr>
        <w:rPr>
          <w:lang w:val="en-US"/>
        </w:rPr>
      </w:pPr>
      <w:r>
        <w:rPr>
          <w:rtl w:val="0"/>
          <w:lang w:val="en-US"/>
        </w:rPr>
        <w:t>Power Supply</w:t>
      </w:r>
    </w:p>
    <w:p>
      <w:pPr>
        <w:pStyle w:val="List Paragraph"/>
        <w:numPr>
          <w:ilvl w:val="0"/>
          <w:numId w:val="37"/>
        </w:numPr>
        <w:rPr>
          <w:lang w:val="en-US"/>
        </w:rPr>
      </w:pPr>
      <w:r>
        <w:rPr>
          <w:rtl w:val="0"/>
          <w:lang w:val="en-US"/>
        </w:rPr>
        <w:t>Voltage regulator PCB</w:t>
      </w:r>
    </w:p>
    <w:p>
      <w:pPr>
        <w:pStyle w:val="Body"/>
      </w:pPr>
      <w:r>
        <w:rPr>
          <w:rtl w:val="0"/>
          <w:lang w:val="en-US"/>
        </w:rPr>
        <w:t>Before even setting-up this circuit, one must first understand what the expected input/output of the voltage regulator are. Here are a few important notes about this circuit</w:t>
      </w:r>
      <w:r>
        <w:rPr>
          <w:rtl w:val="0"/>
          <w:lang w:val="fr-FR"/>
        </w:rPr>
        <w:t>’</w:t>
      </w:r>
      <w:r>
        <w:rPr>
          <w:rtl w:val="0"/>
          <w:lang w:val="en-US"/>
        </w:rPr>
        <w:t>s desired behavior:</w:t>
      </w:r>
    </w:p>
    <w:p>
      <w:pPr>
        <w:pStyle w:val="List Paragraph"/>
        <w:numPr>
          <w:ilvl w:val="0"/>
          <w:numId w:val="39"/>
        </w:numPr>
        <w:rPr>
          <w:lang w:val="en-US"/>
        </w:rPr>
      </w:pPr>
      <w:r>
        <w:rPr>
          <w:rtl w:val="0"/>
          <w:lang w:val="en-US"/>
        </w:rPr>
        <w:t>The voltage at the input should be of no more than 12V;</w:t>
      </w:r>
    </w:p>
    <w:p>
      <w:pPr>
        <w:pStyle w:val="List Paragraph"/>
        <w:numPr>
          <w:ilvl w:val="0"/>
          <w:numId w:val="39"/>
        </w:numPr>
        <w:rPr>
          <w:lang w:val="en-US"/>
        </w:rPr>
      </w:pPr>
      <w:r>
        <w:rPr>
          <w:rtl w:val="0"/>
          <w:lang w:val="en-US"/>
        </w:rPr>
        <w:t>The voltage at the output should be around 5V.</w:t>
      </w:r>
    </w:p>
    <w:p>
      <w:pPr>
        <w:pStyle w:val="List Paragraph"/>
        <w:numPr>
          <w:ilvl w:val="0"/>
          <w:numId w:val="39"/>
        </w:numPr>
        <w:rPr>
          <w:lang w:val="en-US"/>
        </w:rPr>
      </w:pPr>
      <w:r>
        <w:rPr>
          <w:rtl w:val="0"/>
          <w:lang w:val="en-US"/>
        </w:rPr>
        <w:t>If you see a current surge or spike, it</w:t>
      </w:r>
      <w:r>
        <w:rPr>
          <w:rtl w:val="0"/>
          <w:lang w:val="en-US"/>
        </w:rPr>
        <w:t>’</w:t>
      </w:r>
      <w:r>
        <w:rPr>
          <w:rtl w:val="0"/>
          <w:lang w:val="en-US"/>
        </w:rPr>
        <w:t>s important to shut off all power to the circuit as it</w:t>
      </w:r>
      <w:r>
        <w:rPr>
          <w:rtl w:val="0"/>
          <w:lang w:val="en-US"/>
        </w:rPr>
        <w:t>’</w:t>
      </w:r>
      <w:r>
        <w:rPr>
          <w:rtl w:val="0"/>
          <w:lang w:val="en-US"/>
        </w:rPr>
        <w:t>s not functioning as it should (i.e., may be a short circuit).</w:t>
      </w:r>
    </w:p>
    <w:p>
      <w:pPr>
        <w:pStyle w:val="heading 4"/>
        <w:jc w:val="center"/>
        <w:rPr>
          <w:rStyle w:val="ilfuvd"/>
          <w:sz w:val="22"/>
          <w:szCs w:val="22"/>
        </w:rPr>
      </w:pPr>
      <w:r>
        <w:rPr>
          <w:rStyle w:val="ilfuvd"/>
          <w:sz w:val="22"/>
          <w:szCs w:val="22"/>
          <w:rtl w:val="0"/>
          <w:lang w:val="en-US"/>
        </w:rPr>
        <w:t>3.2.1.1</w:t>
        <w:tab/>
        <w:t xml:space="preserve">Testing </w:t>
      </w:r>
      <w:r>
        <w:rPr>
          <w:rStyle w:val="ilfuvd"/>
          <w:sz w:val="22"/>
          <w:szCs w:val="22"/>
          <w:rtl w:val="0"/>
          <w:lang w:val="en-US"/>
        </w:rPr>
        <w:t xml:space="preserve">– </w:t>
      </w:r>
      <w:r>
        <w:rPr>
          <w:rStyle w:val="ilfuvd"/>
          <w:sz w:val="22"/>
          <w:szCs w:val="22"/>
          <w:rtl w:val="0"/>
          <w:lang w:val="en-US"/>
        </w:rPr>
        <w:t>Setting-up the Circuitry &amp; Monitoring</w:t>
      </w:r>
    </w:p>
    <w:p>
      <w:pPr>
        <w:pStyle w:val="Body"/>
      </w:pPr>
      <w:r>
        <w:rPr>
          <w:rtl w:val="0"/>
          <w:lang w:val="en-US"/>
        </w:rPr>
        <w:t>You may begin the testing portion of this circuit by setting up the circuit as follows:</w:t>
      </w:r>
    </w:p>
    <w:p>
      <w:pPr>
        <w:pStyle w:val="List Paragraph"/>
        <w:numPr>
          <w:ilvl w:val="0"/>
          <w:numId w:val="41"/>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 xml:space="preserve">Start by setting-up the power supply with a voltage of 12V and attach the power and ground cables to their respective terminals (labelled </w:t>
      </w:r>
      <w:r>
        <w:rPr>
          <w:rStyle w:val="ilfuvd"/>
          <w:rFonts w:ascii="Helvetica" w:hAnsi="Helvetica"/>
          <w:b w:val="1"/>
          <w:bCs w:val="1"/>
          <w:i w:val="1"/>
          <w:iCs w:val="1"/>
          <w:color w:val="328d9f"/>
          <w:u w:color="328d9f"/>
          <w:rtl w:val="0"/>
          <w:lang w:val="en-US"/>
        </w:rPr>
        <w:t>12V_BATTERY</w:t>
      </w:r>
      <w:r>
        <w:rPr>
          <w:rStyle w:val="ilfuvd"/>
          <w:color w:val="328d9f"/>
          <w:u w:color="328d9f"/>
          <w:rtl w:val="0"/>
          <w:lang w:val="en-US"/>
        </w:rPr>
        <w:t xml:space="preserve"> </w:t>
      </w:r>
      <w:r>
        <w:rPr>
          <w:rtl w:val="0"/>
          <w:lang w:val="en-US"/>
        </w:rPr>
        <w:t xml:space="preserve">on the PCB). </w:t>
      </w:r>
      <w:r>
        <w:rPr>
          <w:rStyle w:val="ilfuvd"/>
          <w:rFonts w:ascii="Helvetica" w:hAnsi="Helvetica"/>
          <w:b w:val="1"/>
          <w:bCs w:val="1"/>
          <w:rtl w:val="0"/>
          <w:lang w:val="en-US"/>
        </w:rPr>
        <w:t>DO NOT APPLY POWER UNTIL INSTRUCTED***</w:t>
      </w:r>
    </w:p>
    <w:p>
      <w:pPr>
        <w:pStyle w:val="List Paragraph"/>
        <w:numPr>
          <w:ilvl w:val="0"/>
          <w:numId w:val="41"/>
        </w:numPr>
        <w:rPr>
          <w:lang w:val="en-US"/>
        </w:rPr>
      </w:pPr>
      <w:r>
        <w:rPr>
          <w:rStyle w:val="ilfuvd"/>
          <w:rFonts w:ascii="Helvetica" w:hAnsi="Helvetica"/>
          <w:b w:val="1"/>
          <w:bCs w:val="1"/>
          <w:color w:val="328d9f"/>
          <w:u w:color="328d9f"/>
          <w:rtl w:val="0"/>
          <w:lang w:val="en-US"/>
        </w:rPr>
        <w:t xml:space="preserve">STEP 2 </w:t>
      </w:r>
      <w:r>
        <w:rPr>
          <w:rtl w:val="0"/>
          <w:lang w:val="en-US"/>
        </w:rPr>
        <w:t xml:space="preserve">– </w:t>
      </w:r>
      <w:r>
        <w:rPr>
          <w:rtl w:val="0"/>
          <w:lang w:val="en-US"/>
        </w:rPr>
        <w:t xml:space="preserve">Now set up the multi-meter: power it on, select the </w:t>
      </w:r>
      <w:r>
        <w:rPr>
          <w:rStyle w:val="ilfuvd"/>
          <w:rFonts w:ascii="Helvetica" w:hAnsi="Helvetica"/>
          <w:b w:val="1"/>
          <w:bCs w:val="1"/>
          <w:i w:val="1"/>
          <w:iCs w:val="1"/>
          <w:color w:val="328d9f"/>
          <w:u w:color="328d9f"/>
          <w:rtl w:val="0"/>
          <w:lang w:val="en-US"/>
        </w:rPr>
        <w:t>DCV option</w:t>
      </w:r>
      <w:r>
        <w:rPr>
          <w:rStyle w:val="ilfuvd"/>
          <w:color w:val="328d9f"/>
          <w:u w:color="328d9f"/>
          <w:rtl w:val="0"/>
          <w:lang w:val="en-US"/>
        </w:rPr>
        <w:t xml:space="preserve"> </w:t>
      </w:r>
      <w:r>
        <w:rPr>
          <w:rtl w:val="0"/>
          <w:lang w:val="en-US"/>
        </w:rPr>
        <w:t xml:space="preserve">and connect the cables coming from the DMM to the test point labelled </w:t>
      </w:r>
      <w:r>
        <w:rPr>
          <w:rStyle w:val="ilfuvd"/>
          <w:rFonts w:ascii="Helvetica" w:hAnsi="Helvetica" w:hint="default"/>
          <w:b w:val="1"/>
          <w:bCs w:val="1"/>
          <w:i w:val="1"/>
          <w:iCs w:val="1"/>
          <w:color w:val="328d9f"/>
          <w:u w:color="328d9f"/>
          <w:rtl w:val="0"/>
          <w:lang w:val="en-US"/>
        </w:rPr>
        <w:t>‘</w:t>
      </w:r>
      <w:r>
        <w:rPr>
          <w:rStyle w:val="ilfuvd"/>
          <w:rFonts w:ascii="Helvetica" w:hAnsi="Helvetica"/>
          <w:b w:val="1"/>
          <w:bCs w:val="1"/>
          <w:i w:val="1"/>
          <w:iCs w:val="1"/>
          <w:color w:val="328d9f"/>
          <w:u w:color="328d9f"/>
          <w:rtl w:val="0"/>
          <w:lang w:val="en-US"/>
        </w:rPr>
        <w:t>5V</w:t>
      </w:r>
      <w:r>
        <w:rPr>
          <w:rStyle w:val="ilfuvd"/>
          <w:rFonts w:ascii="Helvetica" w:hAnsi="Helvetica" w:hint="default"/>
          <w:b w:val="1"/>
          <w:bCs w:val="1"/>
          <w:i w:val="1"/>
          <w:iCs w:val="1"/>
          <w:color w:val="328d9f"/>
          <w:u w:color="328d9f"/>
          <w:rtl w:val="0"/>
          <w:lang w:val="en-US"/>
        </w:rPr>
        <w:t xml:space="preserve">’ </w:t>
      </w:r>
      <w:r>
        <w:rPr>
          <w:rStyle w:val="ilfuvd"/>
          <w:rFonts w:ascii="Helvetica" w:hAnsi="Helvetica"/>
          <w:b w:val="1"/>
          <w:bCs w:val="1"/>
          <w:i w:val="1"/>
          <w:iCs w:val="1"/>
          <w:color w:val="328d9f"/>
          <w:u w:color="328d9f"/>
          <w:rtl w:val="0"/>
          <w:lang w:val="en-US"/>
        </w:rPr>
        <w:t>to monitor the output</w:t>
      </w:r>
      <w:r>
        <w:rPr>
          <w:rStyle w:val="ilfuvd"/>
          <w:color w:val="328d9f"/>
          <w:u w:color="328d9f"/>
          <w:rtl w:val="0"/>
          <w:lang w:val="en-US"/>
        </w:rPr>
        <w:t xml:space="preserve"> </w:t>
      </w:r>
      <w:r>
        <w:rPr>
          <w:rtl w:val="0"/>
          <w:lang w:val="en-US"/>
        </w:rPr>
        <w:t xml:space="preserve">of the LM1117 or select the test point labelled </w:t>
      </w:r>
      <w:r>
        <w:rPr>
          <w:rtl w:val="0"/>
          <w:lang w:val="en-US"/>
        </w:rPr>
        <w:t>‘</w:t>
      </w:r>
      <w:r>
        <w:rPr>
          <w:rStyle w:val="ilfuvd"/>
          <w:rFonts w:ascii="Helvetica" w:hAnsi="Helvetica"/>
          <w:b w:val="1"/>
          <w:bCs w:val="1"/>
          <w:i w:val="1"/>
          <w:iCs w:val="1"/>
          <w:color w:val="328d9f"/>
          <w:u w:color="328d9f"/>
          <w:rtl w:val="0"/>
          <w:lang w:val="en-US"/>
        </w:rPr>
        <w:t>12V</w:t>
      </w:r>
      <w:r>
        <w:rPr>
          <w:rStyle w:val="ilfuvd"/>
          <w:rFonts w:ascii="Helvetica" w:hAnsi="Helvetica" w:hint="default"/>
          <w:b w:val="1"/>
          <w:bCs w:val="1"/>
          <w:i w:val="1"/>
          <w:iCs w:val="1"/>
          <w:color w:val="328d9f"/>
          <w:u w:color="328d9f"/>
          <w:rtl w:val="0"/>
          <w:lang w:val="en-US"/>
        </w:rPr>
        <w:t xml:space="preserve">’ </w:t>
      </w:r>
      <w:r>
        <w:rPr>
          <w:rStyle w:val="ilfuvd"/>
          <w:rFonts w:ascii="Helvetica" w:hAnsi="Helvetica"/>
          <w:b w:val="1"/>
          <w:bCs w:val="1"/>
          <w:i w:val="1"/>
          <w:iCs w:val="1"/>
          <w:color w:val="328d9f"/>
          <w:u w:color="328d9f"/>
          <w:rtl w:val="0"/>
          <w:lang w:val="en-US"/>
        </w:rPr>
        <w:t>to monitor the input</w:t>
      </w:r>
      <w:r>
        <w:rPr>
          <w:rStyle w:val="ilfuvd"/>
          <w:color w:val="328d9f"/>
          <w:u w:color="328d9f"/>
          <w:rtl w:val="0"/>
          <w:lang w:val="en-US"/>
        </w:rPr>
        <w:t xml:space="preserve"> </w:t>
      </w:r>
      <w:r>
        <w:rPr>
          <w:rtl w:val="0"/>
          <w:lang w:val="en-US"/>
        </w:rPr>
        <w:t>on the PCB.</w:t>
      </w:r>
    </w:p>
    <w:p>
      <w:pPr>
        <w:pStyle w:val="List Paragraph"/>
        <w:numPr>
          <w:ilvl w:val="0"/>
          <w:numId w:val="41"/>
        </w:numPr>
        <w:rPr>
          <w:lang w:val="en-US"/>
        </w:rPr>
      </w:pPr>
      <w:r>
        <w:rPr>
          <w:rStyle w:val="ilfuvd"/>
          <w:rFonts w:ascii="Helvetica" w:hAnsi="Helvetica"/>
          <w:b w:val="1"/>
          <w:bCs w:val="1"/>
          <w:color w:val="328d9f"/>
          <w:u w:color="328d9f"/>
          <w:rtl w:val="0"/>
          <w:lang w:val="en-US"/>
        </w:rPr>
        <w:t xml:space="preserve">STEP 3 </w:t>
      </w:r>
      <w:r>
        <w:rPr>
          <w:rtl w:val="0"/>
          <w:lang w:val="en-US"/>
        </w:rPr>
        <w:t xml:space="preserve">– </w:t>
      </w:r>
      <w:r>
        <w:rPr>
          <w:rtl w:val="0"/>
          <w:lang w:val="en-US"/>
        </w:rPr>
        <w:t xml:space="preserve">Once the DMM is properly setup, one may now </w:t>
      </w:r>
      <w:r>
        <w:rPr>
          <w:rStyle w:val="ilfuvd"/>
          <w:rFonts w:ascii="Helvetica" w:hAnsi="Helvetica"/>
          <w:b w:val="1"/>
          <w:bCs w:val="1"/>
          <w:i w:val="1"/>
          <w:iCs w:val="1"/>
          <w:color w:val="328d9f"/>
          <w:u w:color="328d9f"/>
          <w:rtl w:val="0"/>
          <w:lang w:val="en-US"/>
        </w:rPr>
        <w:t xml:space="preserve">apply power to the circuit and monitor the input and/or output </w:t>
      </w:r>
      <w:r>
        <w:rPr>
          <w:rtl w:val="0"/>
          <w:lang w:val="en-US"/>
        </w:rPr>
        <w:t>of the voltage regulator and verify that the input voltage is in fact equal to 12V and the output voltage is as expected (e.g., 5V).</w:t>
      </w:r>
    </w:p>
    <w:p>
      <w:pPr>
        <w:pStyle w:val="Heading 3"/>
        <w:jc w:val="center"/>
        <w:rPr>
          <w:rStyle w:val="ilfuvd"/>
          <w:sz w:val="22"/>
          <w:szCs w:val="22"/>
        </w:rPr>
      </w:pPr>
      <w:bookmarkStart w:name="_Toc27" w:id="27"/>
      <w:r>
        <w:rPr>
          <w:rStyle w:val="ilfuvd"/>
          <w:sz w:val="22"/>
          <w:szCs w:val="22"/>
          <w:rtl w:val="0"/>
        </w:rPr>
        <w:t>3.2.2</w:t>
      </w:r>
      <w:r>
        <w:tab/>
      </w:r>
      <w:r>
        <w:rPr>
          <w:rStyle w:val="ilfuvd"/>
          <w:sz w:val="22"/>
          <w:szCs w:val="22"/>
          <w:rtl w:val="0"/>
          <w:lang w:val="nl-NL"/>
        </w:rPr>
        <w:t xml:space="preserve">Troubleshooting </w:t>
      </w:r>
      <w:r>
        <w:rPr>
          <w:rStyle w:val="ilfuvd"/>
          <w:sz w:val="22"/>
          <w:szCs w:val="22"/>
          <w:rtl w:val="0"/>
        </w:rPr>
        <w:t xml:space="preserve">– </w:t>
      </w:r>
      <w:r>
        <w:rPr>
          <w:rStyle w:val="ilfuvd"/>
          <w:sz w:val="22"/>
          <w:szCs w:val="22"/>
          <w:rtl w:val="0"/>
          <w:lang w:val="en-US"/>
        </w:rPr>
        <w:t>Unexpected Output Monitoring</w:t>
      </w:r>
      <w:bookmarkEnd w:id="27"/>
    </w:p>
    <w:p>
      <w:pPr>
        <w:pStyle w:val="Body"/>
      </w:pPr>
      <w:r>
        <w:rPr>
          <w:rtl w:val="0"/>
          <w:lang w:val="en-US"/>
        </w:rPr>
        <w:t>Seeing as the circuitry here is quite simple, there isn</w:t>
      </w:r>
      <w:r>
        <w:rPr>
          <w:rtl w:val="0"/>
          <w:lang w:val="fr-FR"/>
        </w:rPr>
        <w:t>’</w:t>
      </w:r>
      <w:r>
        <w:rPr>
          <w:rtl w:val="0"/>
          <w:lang w:val="en-US"/>
        </w:rPr>
        <w:t xml:space="preserve">t much that can go wrong, other than a short. Evidently, there were a couple errors in the design of the power supply circuit. </w:t>
      </w:r>
    </w:p>
    <w:p>
      <w:pPr>
        <w:pStyle w:val="List Paragraph"/>
        <w:numPr>
          <w:ilvl w:val="0"/>
          <w:numId w:val="43"/>
        </w:numPr>
        <w:rPr>
          <w:lang w:val="en-US"/>
        </w:rPr>
      </w:pPr>
      <w:r>
        <w:rPr>
          <w:rtl w:val="0"/>
          <w:lang w:val="en-US"/>
        </w:rPr>
        <w:t>If you take a look at the circuit schematic provided in the annex below, it</w:t>
      </w:r>
      <w:r>
        <w:rPr>
          <w:rtl w:val="0"/>
          <w:lang w:val="en-US"/>
        </w:rPr>
        <w:t>’</w:t>
      </w:r>
      <w:r>
        <w:rPr>
          <w:rtl w:val="0"/>
          <w:lang w:val="en-US"/>
        </w:rPr>
        <w:t xml:space="preserve">s clear the LED is place backwards and its current limiting resistor is placed incorrectly (as it should go on the opposite side of the diode). </w:t>
      </w:r>
    </w:p>
    <w:p>
      <w:pPr>
        <w:pStyle w:val="List Paragraph"/>
        <w:numPr>
          <w:ilvl w:val="0"/>
          <w:numId w:val="43"/>
        </w:numPr>
        <w:rPr>
          <w:lang w:val="en-US"/>
        </w:rPr>
      </w:pPr>
      <w:r>
        <w:rPr>
          <w:rtl w:val="0"/>
          <w:lang w:val="en-US"/>
        </w:rPr>
        <w:t>Also, the switch causes a short every time it</w:t>
      </w:r>
      <w:r>
        <w:rPr>
          <w:rtl w:val="0"/>
          <w:lang w:val="en-US"/>
        </w:rPr>
        <w:t>’</w:t>
      </w:r>
      <w:r>
        <w:rPr>
          <w:rtl w:val="0"/>
          <w:lang w:val="en-US"/>
        </w:rPr>
        <w:t>s in its OFF position as it is connected to ground rather than an open circuit</w:t>
      </w:r>
    </w:p>
    <w:p>
      <w:pPr>
        <w:pStyle w:val="Body"/>
        <w:spacing w:after="0"/>
        <w:jc w:val="center"/>
      </w:pPr>
      <w:r>
        <w:drawing>
          <wp:inline distT="0" distB="0" distL="0" distR="0">
            <wp:extent cx="4561367" cy="2830874"/>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4.png"/>
                    <pic:cNvPicPr>
                      <a:picLocks noChangeAspect="1"/>
                    </pic:cNvPicPr>
                  </pic:nvPicPr>
                  <pic:blipFill>
                    <a:blip r:embed="rId26">
                      <a:extLst/>
                    </a:blip>
                    <a:stretch>
                      <a:fillRect/>
                    </a:stretch>
                  </pic:blipFill>
                  <pic:spPr>
                    <a:xfrm>
                      <a:off x="0" y="0"/>
                      <a:ext cx="4561367" cy="2830874"/>
                    </a:xfrm>
                    <a:prstGeom prst="rect">
                      <a:avLst/>
                    </a:prstGeom>
                    <a:ln w="12700" cap="flat">
                      <a:noFill/>
                      <a:miter lim="400000"/>
                    </a:ln>
                    <a:effectLst/>
                  </pic:spPr>
                </pic:pic>
              </a:graphicData>
            </a:graphic>
          </wp:inline>
        </w:drawing>
      </w:r>
    </w:p>
    <w:p>
      <w:pPr>
        <w:pStyle w:val="caption"/>
        <w:spacing w:before="0"/>
        <w:jc w:val="center"/>
      </w:pPr>
      <w:r>
        <w:rPr>
          <w:rtl w:val="0"/>
          <w:lang w:val="en-US"/>
        </w:rPr>
        <w:t>Figure 20 -- Voltage Regulator Troubleshooting</w:t>
      </w:r>
    </w:p>
    <w:p>
      <w:pPr>
        <w:pStyle w:val="Body"/>
      </w:pPr>
      <w:r>
        <w:rPr>
          <w:rtl w:val="0"/>
          <w:lang w:val="en-US"/>
        </w:rPr>
        <w:t>The following sub-section provides explanations for how I troubleshoot the voltage regulator circuitry.</w:t>
      </w:r>
    </w:p>
    <w:p>
      <w:pPr>
        <w:pStyle w:val="heading 4"/>
        <w:jc w:val="center"/>
        <w:rPr>
          <w:rStyle w:val="ilfuvd"/>
          <w:sz w:val="22"/>
          <w:szCs w:val="22"/>
        </w:rPr>
      </w:pPr>
      <w:r>
        <w:rPr>
          <w:rStyle w:val="ilfuvd"/>
          <w:sz w:val="22"/>
          <w:szCs w:val="22"/>
          <w:rtl w:val="0"/>
          <w:lang w:val="en-US"/>
        </w:rPr>
        <w:t>3.2.2.1</w:t>
      </w:r>
      <w:r>
        <w:tab/>
      </w:r>
      <w:r>
        <w:rPr>
          <w:rStyle w:val="ilfuvd"/>
          <w:sz w:val="22"/>
          <w:szCs w:val="22"/>
          <w:rtl w:val="0"/>
          <w:lang w:val="en-US"/>
        </w:rPr>
        <w:t xml:space="preserve">Troubleshooting </w:t>
      </w:r>
      <w:r>
        <w:rPr>
          <w:rStyle w:val="ilfuvd"/>
          <w:sz w:val="22"/>
          <w:szCs w:val="22"/>
          <w:rtl w:val="0"/>
          <w:lang w:val="en-US"/>
        </w:rPr>
        <w:t xml:space="preserve">– </w:t>
      </w:r>
      <w:r>
        <w:rPr>
          <w:rStyle w:val="ilfuvd"/>
          <w:sz w:val="22"/>
          <w:szCs w:val="22"/>
          <w:rtl w:val="0"/>
          <w:lang w:val="en-US"/>
        </w:rPr>
        <w:t>Fixing the Diode &amp; Resistor</w:t>
      </w:r>
    </w:p>
    <w:p>
      <w:pPr>
        <w:pStyle w:val="Body"/>
      </w:pPr>
      <w:r>
        <w:rPr>
          <w:rtl w:val="0"/>
          <w:lang w:val="en-US"/>
        </w:rPr>
        <w:t>The incorrect placement of these components resulted in a very low voltage read at the input as well as the output of the voltage regulator. This however shouldn</w:t>
      </w:r>
      <w:r>
        <w:rPr>
          <w:rtl w:val="0"/>
          <w:lang w:val="fr-FR"/>
        </w:rPr>
        <w:t>’</w:t>
      </w:r>
      <w:r>
        <w:rPr>
          <w:rtl w:val="0"/>
          <w:lang w:val="en-US"/>
        </w:rPr>
        <w:t>t be a problem for anyone recreating the design with the help of this document, as I mitigated for this issue in the previous assembly steps. The steps to how exactly I was able to fix this issue are as follows:</w:t>
      </w:r>
    </w:p>
    <w:p>
      <w:pPr>
        <w:pStyle w:val="List Paragraph"/>
        <w:numPr>
          <w:ilvl w:val="0"/>
          <w:numId w:val="45"/>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Power off and remove disconnect the external power supply &amp; DMM</w:t>
      </w:r>
    </w:p>
    <w:p>
      <w:pPr>
        <w:pStyle w:val="List Paragraph"/>
        <w:numPr>
          <w:ilvl w:val="0"/>
          <w:numId w:val="45"/>
        </w:numPr>
        <w:rPr>
          <w:lang w:val="en-US"/>
        </w:rPr>
      </w:pPr>
      <w:r>
        <w:rPr>
          <w:rStyle w:val="ilfuvd"/>
          <w:rFonts w:ascii="Helvetica" w:hAnsi="Helvetica"/>
          <w:b w:val="1"/>
          <w:bCs w:val="1"/>
          <w:color w:val="328d9f"/>
          <w:u w:color="328d9f"/>
          <w:rtl w:val="0"/>
          <w:lang w:val="en-US"/>
        </w:rPr>
        <w:t>STEP 2</w:t>
      </w:r>
      <w:r>
        <w:rPr>
          <w:rStyle w:val="ilfuvd"/>
          <w:color w:val="328d9f"/>
          <w:u w:color="328d9f"/>
          <w:rtl w:val="0"/>
          <w:lang w:val="en-US"/>
        </w:rPr>
        <w:t xml:space="preserve"> </w:t>
      </w:r>
      <w:r>
        <w:rPr>
          <w:rtl w:val="0"/>
          <w:lang w:val="en-US"/>
        </w:rPr>
        <w:t xml:space="preserve">– </w:t>
      </w:r>
      <w:r>
        <w:rPr>
          <w:rtl w:val="0"/>
          <w:lang w:val="en-US"/>
        </w:rPr>
        <w:t>De-solder the LED and the resistor (shown in the green rectangle in the figure above)</w:t>
      </w:r>
    </w:p>
    <w:p>
      <w:pPr>
        <w:pStyle w:val="List Paragraph"/>
        <w:numPr>
          <w:ilvl w:val="0"/>
          <w:numId w:val="45"/>
        </w:numPr>
        <w:rPr>
          <w:lang w:val="en-US"/>
        </w:rPr>
      </w:pPr>
      <w:r>
        <w:rPr>
          <w:rStyle w:val="ilfuvd"/>
          <w:rFonts w:ascii="Helvetica" w:hAnsi="Helvetica"/>
          <w:b w:val="1"/>
          <w:bCs w:val="1"/>
          <w:color w:val="328d9f"/>
          <w:u w:color="328d9f"/>
          <w:rtl w:val="0"/>
          <w:lang w:val="en-US"/>
        </w:rPr>
        <w:t>STEP 3</w:t>
      </w:r>
      <w:r>
        <w:rPr>
          <w:rStyle w:val="ilfuvd"/>
          <w:color w:val="328d9f"/>
          <w:u w:color="328d9f"/>
          <w:rtl w:val="0"/>
          <w:lang w:val="en-US"/>
        </w:rPr>
        <w:t xml:space="preserve"> </w:t>
      </w:r>
      <w:r>
        <w:rPr>
          <w:rtl w:val="0"/>
          <w:lang w:val="en-US"/>
        </w:rPr>
        <w:t xml:space="preserve">– </w:t>
      </w:r>
      <w:r>
        <w:rPr>
          <w:rtl w:val="0"/>
          <w:lang w:val="en-US"/>
        </w:rPr>
        <w:t xml:space="preserve">In their place, solder 2 jumper wires </w:t>
      </w:r>
    </w:p>
    <w:p>
      <w:pPr>
        <w:pStyle w:val="Body"/>
      </w:pPr>
      <w:r>
        <w:rPr>
          <w:rtl w:val="0"/>
          <w:lang w:val="en-US"/>
        </w:rPr>
        <w:t>Ultimately, the way to fix the short was simple: replace the current limiting components with cables, thus allowing all power to flow through the circuit as required.</w:t>
      </w:r>
    </w:p>
    <w:p>
      <w:pPr>
        <w:pStyle w:val="heading 4"/>
        <w:jc w:val="center"/>
        <w:rPr>
          <w:rStyle w:val="ilfuvd"/>
          <w:sz w:val="22"/>
          <w:szCs w:val="22"/>
        </w:rPr>
      </w:pPr>
      <w:r>
        <w:rPr>
          <w:rStyle w:val="ilfuvd"/>
          <w:sz w:val="22"/>
          <w:szCs w:val="22"/>
          <w:rtl w:val="0"/>
          <w:lang w:val="en-US"/>
        </w:rPr>
        <w:t xml:space="preserve">3.2.2.2 Troubleshooting </w:t>
      </w:r>
      <w:r>
        <w:rPr>
          <w:rStyle w:val="ilfuvd"/>
          <w:sz w:val="22"/>
          <w:szCs w:val="22"/>
          <w:rtl w:val="0"/>
          <w:lang w:val="en-US"/>
        </w:rPr>
        <w:t xml:space="preserve">– </w:t>
      </w:r>
      <w:r>
        <w:rPr>
          <w:rStyle w:val="ilfuvd"/>
          <w:sz w:val="22"/>
          <w:szCs w:val="22"/>
          <w:rtl w:val="0"/>
          <w:lang w:val="en-US"/>
        </w:rPr>
        <w:t>Fixing the switch</w:t>
      </w:r>
    </w:p>
    <w:p>
      <w:pPr>
        <w:pStyle w:val="Body"/>
      </w:pPr>
      <w:r>
        <w:rPr>
          <w:rtl w:val="0"/>
          <w:lang w:val="en-US"/>
        </w:rPr>
        <w:t>Another short was caused by the improper design for my power switch, which you can also see in the annex at the end of this document. In brief, every time I connected my battery packs, I noticed they would often overheat in a matter of seconds, and would still be overheating when the switch was in the OFF position. This led me to conclude it was due to the fact it was connected to ground rather than an open circuit. The fix was easy and the steps are as follows:</w:t>
      </w:r>
    </w:p>
    <w:p>
      <w:pPr>
        <w:pStyle w:val="List Paragraph"/>
        <w:numPr>
          <w:ilvl w:val="0"/>
          <w:numId w:val="47"/>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Disconnect all external power from the circuit.</w:t>
      </w:r>
    </w:p>
    <w:p>
      <w:pPr>
        <w:pStyle w:val="List Paragraph"/>
        <w:numPr>
          <w:ilvl w:val="0"/>
          <w:numId w:val="47"/>
        </w:numPr>
        <w:rPr>
          <w:lang w:val="en-US"/>
        </w:rPr>
      </w:pPr>
      <w:r>
        <w:rPr>
          <w:rStyle w:val="ilfuvd"/>
          <w:rFonts w:ascii="Helvetica" w:hAnsi="Helvetica"/>
          <w:b w:val="1"/>
          <w:bCs w:val="1"/>
          <w:color w:val="328d9f"/>
          <w:u w:color="328d9f"/>
          <w:rtl w:val="0"/>
          <w:lang w:val="en-US"/>
        </w:rPr>
        <w:t>STEP 2</w:t>
      </w:r>
      <w:r>
        <w:rPr>
          <w:rStyle w:val="ilfuvd"/>
          <w:color w:val="328d9f"/>
          <w:u w:color="328d9f"/>
          <w:rtl w:val="0"/>
          <w:lang w:val="en-US"/>
        </w:rPr>
        <w:t xml:space="preserve"> </w:t>
      </w:r>
      <w:r>
        <w:rPr>
          <w:rtl w:val="0"/>
          <w:lang w:val="en-US"/>
        </w:rPr>
        <w:t xml:space="preserve">– </w:t>
      </w:r>
      <w:r>
        <w:rPr>
          <w:rtl w:val="0"/>
          <w:lang w:val="en-US"/>
        </w:rPr>
        <w:t>With the use of an X-Acto (i.e., a precision knife), simply cut the trace coming out of the switch</w:t>
      </w:r>
      <w:r>
        <w:rPr>
          <w:rtl w:val="0"/>
          <w:lang w:val="en-US"/>
        </w:rPr>
        <w:t>’</w:t>
      </w:r>
      <w:r>
        <w:rPr>
          <w:rtl w:val="0"/>
          <w:lang w:val="en-US"/>
        </w:rPr>
        <w:t>s pin 3 and going into the via.</w:t>
      </w:r>
    </w:p>
    <w:p>
      <w:pPr>
        <w:pStyle w:val="List Paragraph"/>
        <w:numPr>
          <w:ilvl w:val="0"/>
          <w:numId w:val="47"/>
        </w:numPr>
        <w:rPr>
          <w:lang w:val="en-US"/>
        </w:rPr>
      </w:pPr>
      <w:r>
        <w:rPr>
          <w:rStyle w:val="ilfuvd"/>
          <w:rFonts w:ascii="Helvetica" w:hAnsi="Helvetica"/>
          <w:b w:val="1"/>
          <w:bCs w:val="1"/>
          <w:color w:val="328d9f"/>
          <w:u w:color="328d9f"/>
          <w:rtl w:val="0"/>
          <w:lang w:val="en-US"/>
        </w:rPr>
        <w:t>STEP 3</w:t>
      </w:r>
      <w:r>
        <w:rPr>
          <w:rStyle w:val="ilfuvd"/>
          <w:color w:val="328d9f"/>
          <w:u w:color="328d9f"/>
          <w:rtl w:val="0"/>
          <w:lang w:val="en-US"/>
        </w:rPr>
        <w:t xml:space="preserve"> </w:t>
      </w:r>
      <w:r>
        <w:rPr>
          <w:rtl w:val="0"/>
          <w:lang w:val="en-US"/>
        </w:rPr>
        <w:t xml:space="preserve">– </w:t>
      </w:r>
      <w:r>
        <w:rPr>
          <w:rtl w:val="0"/>
          <w:lang w:val="en-US"/>
        </w:rPr>
        <w:t>Apply power but keep the switch in the OFF position and verify the power supply to ensure it isn</w:t>
      </w:r>
      <w:r>
        <w:rPr>
          <w:rtl w:val="0"/>
          <w:lang w:val="en-US"/>
        </w:rPr>
        <w:t>’</w:t>
      </w:r>
      <w:r>
        <w:rPr>
          <w:rtl w:val="0"/>
          <w:lang w:val="en-US"/>
        </w:rPr>
        <w:t>t in overload mode, thus the short is no more.</w:t>
      </w:r>
    </w:p>
    <w:p>
      <w:pPr>
        <w:pStyle w:val="Heading"/>
        <w:jc w:val="center"/>
        <w:rPr>
          <w:rStyle w:val="ilfuvd"/>
          <w:sz w:val="40"/>
          <w:szCs w:val="40"/>
        </w:rPr>
      </w:pPr>
      <w:bookmarkStart w:name="_Toc28" w:id="28"/>
      <w:r>
        <w:rPr>
          <w:rStyle w:val="ilfuvd"/>
          <w:sz w:val="40"/>
          <w:szCs w:val="40"/>
          <w:rtl w:val="0"/>
          <w:lang w:val="nl-NL"/>
        </w:rPr>
        <w:t>4</w:t>
        <w:tab/>
        <w:t>User Guide</w:t>
      </w:r>
      <w:bookmarkEnd w:id="28"/>
    </w:p>
    <w:p>
      <w:pPr>
        <w:pStyle w:val="Body"/>
      </w:pPr>
      <w:r>
        <w:rPr>
          <w:rtl w:val="0"/>
          <w:lang w:val="en-US"/>
        </w:rPr>
        <w:t>Here is where one might start putting all the parts (i.e., motors, sensors, power supply) together and monitoring how they interact with one another. To do so, one must begin by compiling the final project code onto the NUCLEO and launching the GUI applications. The code used to test the entirety of my prototype is provided in the annex (section 6.3).</w:t>
      </w:r>
    </w:p>
    <w:p>
      <w:pPr>
        <w:pStyle w:val="Body"/>
      </w:pPr>
      <w:r>
        <w:rPr>
          <w:rtl w:val="0"/>
          <w:lang w:val="en-US"/>
        </w:rPr>
        <w:t>At this point you may begin building your physical maze with the use of any white surface of your choice, and some black tape. Some simple maze examples have been provided in Annex A</w:t>
      </w:r>
    </w:p>
    <w:p>
      <w:pPr>
        <w:pStyle w:val="List Paragraph"/>
        <w:numPr>
          <w:ilvl w:val="0"/>
          <w:numId w:val="49"/>
        </w:numPr>
        <w:rPr>
          <w:lang w:val="en-US"/>
        </w:rPr>
      </w:pPr>
      <w:r>
        <w:rPr>
          <w:rStyle w:val="ilfuvd"/>
          <w:rFonts w:ascii="Helvetica" w:hAnsi="Helvetica"/>
          <w:b w:val="1"/>
          <w:bCs w:val="1"/>
          <w:color w:val="328d9f"/>
          <w:u w:color="328d9f"/>
          <w:rtl w:val="0"/>
          <w:lang w:val="en-US"/>
        </w:rPr>
        <w:t>STEP 1</w:t>
      </w:r>
      <w:r>
        <w:rPr>
          <w:rStyle w:val="ilfuvd"/>
          <w:color w:val="328d9f"/>
          <w:u w:color="328d9f"/>
          <w:rtl w:val="0"/>
          <w:lang w:val="en-US"/>
        </w:rPr>
        <w:t xml:space="preserve"> </w:t>
      </w:r>
      <w:r>
        <w:rPr>
          <w:rtl w:val="0"/>
          <w:lang w:val="en-US"/>
        </w:rPr>
        <w:t xml:space="preserve">– </w:t>
      </w:r>
      <w:r>
        <w:rPr>
          <w:rtl w:val="0"/>
          <w:lang w:val="en-US"/>
        </w:rPr>
        <w:t>Start by connecting the microcontroller to the PC &amp; compiling the code provided in Annex A (section 6.3)</w:t>
      </w:r>
    </w:p>
    <w:p>
      <w:pPr>
        <w:pStyle w:val="List Paragraph"/>
        <w:numPr>
          <w:ilvl w:val="0"/>
          <w:numId w:val="49"/>
        </w:numPr>
        <w:rPr>
          <w:lang w:val="en-US"/>
        </w:rPr>
      </w:pPr>
      <w:r>
        <w:rPr>
          <w:rStyle w:val="ilfuvd"/>
          <w:rFonts w:ascii="Helvetica" w:hAnsi="Helvetica"/>
          <w:b w:val="1"/>
          <w:bCs w:val="1"/>
          <w:color w:val="328d9f"/>
          <w:u w:color="328d9f"/>
          <w:rtl w:val="0"/>
          <w:lang w:val="en-US"/>
        </w:rPr>
        <w:t>STEP 2</w:t>
      </w:r>
      <w:r>
        <w:rPr>
          <w:rStyle w:val="ilfuvd"/>
          <w:color w:val="328d9f"/>
          <w:u w:color="328d9f"/>
          <w:rtl w:val="0"/>
          <w:lang w:val="en-US"/>
        </w:rPr>
        <w:t xml:space="preserve"> </w:t>
      </w:r>
      <w:r>
        <w:rPr>
          <w:rtl w:val="0"/>
          <w:lang w:val="en-US"/>
        </w:rPr>
        <w:t xml:space="preserve">– </w:t>
      </w:r>
      <w:r>
        <w:rPr>
          <w:rtl w:val="0"/>
          <w:lang w:val="en-US"/>
        </w:rPr>
        <w:t>Now it</w:t>
      </w:r>
      <w:r>
        <w:rPr>
          <w:rtl w:val="0"/>
          <w:lang w:val="en-US"/>
        </w:rPr>
        <w:t>’</w:t>
      </w:r>
      <w:r>
        <w:rPr>
          <w:rtl w:val="0"/>
          <w:lang w:val="en-US"/>
        </w:rPr>
        <w:t>s time to launch the GUI application; for this project, the GUI application will be built using Qt code. Here is what my final application looks like:</w:t>
      </w:r>
    </w:p>
    <w:p>
      <w:pPr>
        <w:pStyle w:val="List Paragraph"/>
        <w:spacing w:after="0"/>
        <w:ind w:left="0" w:firstLine="0"/>
        <w:jc w:val="center"/>
      </w:pPr>
      <w:r>
        <w:drawing>
          <wp:inline distT="0" distB="0" distL="0" distR="0">
            <wp:extent cx="3858287" cy="524185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5.png"/>
                    <pic:cNvPicPr>
                      <a:picLocks noChangeAspect="1"/>
                    </pic:cNvPicPr>
                  </pic:nvPicPr>
                  <pic:blipFill>
                    <a:blip r:embed="rId27">
                      <a:extLst/>
                    </a:blip>
                    <a:stretch>
                      <a:fillRect/>
                    </a:stretch>
                  </pic:blipFill>
                  <pic:spPr>
                    <a:xfrm>
                      <a:off x="0" y="0"/>
                      <a:ext cx="3858287" cy="5241851"/>
                    </a:xfrm>
                    <a:prstGeom prst="rect">
                      <a:avLst/>
                    </a:prstGeom>
                    <a:ln w="12700" cap="flat">
                      <a:noFill/>
                      <a:miter lim="400000"/>
                    </a:ln>
                    <a:effectLst/>
                  </pic:spPr>
                </pic:pic>
              </a:graphicData>
            </a:graphic>
          </wp:inline>
        </w:drawing>
      </w:r>
    </w:p>
    <w:p>
      <w:pPr>
        <w:pStyle w:val="caption"/>
        <w:spacing w:before="0"/>
        <w:jc w:val="center"/>
      </w:pPr>
      <w:r>
        <w:rPr>
          <w:rtl w:val="0"/>
          <w:lang w:val="en-US"/>
        </w:rPr>
        <w:t>Figure 21 -- MazeBot GUI Application</w:t>
      </w:r>
    </w:p>
    <w:p>
      <w:pPr>
        <w:pStyle w:val="Heading 2"/>
        <w:jc w:val="center"/>
        <w:rPr>
          <w:rStyle w:val="ilfuvd"/>
          <w:sz w:val="22"/>
          <w:szCs w:val="22"/>
        </w:rPr>
      </w:pPr>
      <w:bookmarkStart w:name="_Toc29" w:id="29"/>
      <w:r>
        <w:rPr>
          <w:rStyle w:val="ilfuvd"/>
          <w:sz w:val="22"/>
          <w:szCs w:val="22"/>
          <w:rtl w:val="0"/>
          <w:lang w:val="en-US"/>
        </w:rPr>
        <w:t>4.1</w:t>
        <w:tab/>
        <w:t>GUI Functionalities</w:t>
      </w:r>
      <w:bookmarkEnd w:id="29"/>
    </w:p>
    <w:p>
      <w:pPr>
        <w:pStyle w:val="Body"/>
      </w:pPr>
      <w:r>
        <w:rPr>
          <w:rtl w:val="0"/>
          <w:lang w:val="en-US"/>
        </w:rPr>
        <w:t>Since this is an automated robot project, there was no manual mode implementation. The idea here is that after the user sets up the required fields and the robot starts solving the maze, then my GUI is supposed to display the robot</w:t>
      </w:r>
      <w:r>
        <w:rPr>
          <w:rtl w:val="0"/>
          <w:lang w:val="fr-FR"/>
        </w:rPr>
        <w:t>’</w:t>
      </w:r>
      <w:r>
        <w:rPr>
          <w:rtl w:val="0"/>
          <w:lang w:val="en-US"/>
        </w:rPr>
        <w:t>s relative position. Here are the main functionalities of this application described in more detail:</w:t>
      </w:r>
    </w:p>
    <w:p>
      <w:pPr>
        <w:pStyle w:val="List Paragraph"/>
        <w:numPr>
          <w:ilvl w:val="0"/>
          <w:numId w:val="51"/>
        </w:numPr>
        <w:rPr>
          <w:lang w:val="en-US"/>
        </w:rPr>
      </w:pPr>
      <w:r>
        <w:rPr>
          <w:rtl w:val="0"/>
          <w:lang w:val="en-US"/>
        </w:rPr>
        <w:t>The user starts by placing the robot where he/she wishes it to begin running the maze.</w:t>
      </w:r>
    </w:p>
    <w:p>
      <w:pPr>
        <w:pStyle w:val="List Paragraph"/>
        <w:numPr>
          <w:ilvl w:val="0"/>
          <w:numId w:val="51"/>
        </w:numPr>
        <w:rPr>
          <w:lang w:val="en-US"/>
        </w:rPr>
      </w:pPr>
      <w:r>
        <w:rPr>
          <w:rtl w:val="0"/>
          <w:lang w:val="en-US"/>
        </w:rPr>
        <w:t>At this point, you can power up the robot or leave it turned off, as it only starts once the timer starts.</w:t>
      </w:r>
    </w:p>
    <w:p>
      <w:pPr>
        <w:pStyle w:val="List Paragraph"/>
        <w:numPr>
          <w:ilvl w:val="0"/>
          <w:numId w:val="51"/>
        </w:numPr>
        <w:rPr>
          <w:lang w:val="en-US"/>
        </w:rPr>
      </w:pPr>
      <w:r>
        <w:rPr>
          <w:rtl w:val="0"/>
          <w:lang w:val="en-US"/>
        </w:rPr>
        <w:t>The user now needs to enter what the initial start position of the displayed robot relative to the one of the physical prototype, the default value for these coordinates are (0,0).</w:t>
      </w:r>
    </w:p>
    <w:p>
      <w:pPr>
        <w:pStyle w:val="List Paragraph"/>
        <w:numPr>
          <w:ilvl w:val="0"/>
          <w:numId w:val="51"/>
        </w:numPr>
        <w:rPr>
          <w:lang w:val="en-US"/>
        </w:rPr>
      </w:pPr>
      <w:r>
        <w:rPr>
          <w:rtl w:val="0"/>
          <w:lang w:val="en-US"/>
        </w:rPr>
        <w:t>Now the User is prompted to choose the IFD of the displayed robot relative to the one of the physical prototype, there is no default value for this parameter thus the user must choose one.</w:t>
      </w:r>
    </w:p>
    <w:p>
      <w:pPr>
        <w:pStyle w:val="List Paragraph"/>
        <w:numPr>
          <w:ilvl w:val="0"/>
          <w:numId w:val="51"/>
        </w:numPr>
        <w:rPr>
          <w:lang w:val="en-US"/>
        </w:rPr>
      </w:pPr>
      <w:r>
        <w:rPr>
          <w:rtl w:val="0"/>
          <w:lang w:val="en-US"/>
        </w:rPr>
        <w:t>At this point the robot is ready to start and the user may start the timer, ultimately allowing the robot to begin running around the maze to try and solve it. This is when the user may monitor the path taken by the prototype as it</w:t>
      </w:r>
      <w:r>
        <w:rPr>
          <w:rtl w:val="0"/>
          <w:lang w:val="en-US"/>
        </w:rPr>
        <w:t>’</w:t>
      </w:r>
      <w:r>
        <w:rPr>
          <w:rtl w:val="0"/>
          <w:lang w:val="en-US"/>
        </w:rPr>
        <w:t>s being mapped on the screen.</w:t>
      </w:r>
    </w:p>
    <w:p>
      <w:pPr>
        <w:pStyle w:val="Heading 3"/>
        <w:jc w:val="center"/>
        <w:rPr>
          <w:rStyle w:val="ilfuvd"/>
          <w:sz w:val="22"/>
          <w:szCs w:val="22"/>
        </w:rPr>
      </w:pPr>
      <w:bookmarkStart w:name="_Toc30" w:id="30"/>
      <w:r>
        <w:rPr>
          <w:rStyle w:val="ilfuvd"/>
          <w:sz w:val="22"/>
          <w:szCs w:val="22"/>
          <w:rtl w:val="0"/>
          <w:lang w:val="es-ES_tradnl"/>
        </w:rPr>
        <w:t>4.1.1</w:t>
        <w:tab/>
        <w:t xml:space="preserve">Timer </w:t>
      </w:r>
      <w:r>
        <w:rPr>
          <w:rStyle w:val="ilfuvd"/>
          <w:sz w:val="22"/>
          <w:szCs w:val="22"/>
          <w:rtl w:val="0"/>
        </w:rPr>
        <w:t xml:space="preserve">– </w:t>
      </w:r>
      <w:r>
        <w:rPr>
          <w:rStyle w:val="ilfuvd"/>
          <w:sz w:val="22"/>
          <w:szCs w:val="22"/>
          <w:rtl w:val="0"/>
          <w:lang w:val="en-US"/>
        </w:rPr>
        <w:t>Communicating between NUCLEO &amp; PC</w:t>
      </w:r>
      <w:bookmarkEnd w:id="30"/>
    </w:p>
    <w:p>
      <w:pPr>
        <w:pStyle w:val="Body"/>
      </w:pPr>
      <w:r>
        <w:rPr>
          <w:rtl w:val="0"/>
          <w:lang w:val="en-US"/>
        </w:rPr>
        <w:t>In the previous section, there was a brief mention of the timer, which in short, is the widget allowing communication between the microcontroller and the PC. The major idea is simple and as follows:</w:t>
      </w:r>
    </w:p>
    <w:p>
      <w:pPr>
        <w:pStyle w:val="List Paragraph"/>
        <w:numPr>
          <w:ilvl w:val="0"/>
          <w:numId w:val="53"/>
        </w:numPr>
        <w:rPr>
          <w:lang w:val="en-US"/>
        </w:rPr>
      </w:pPr>
      <w:r>
        <w:rPr>
          <w:rtl w:val="0"/>
          <w:lang w:val="en-US"/>
        </w:rPr>
        <w:t>When the user presses the start button of the timer, a signal is sent to the microcontroller (with the use of RPC commands) allowing the motors to begin rotating.</w:t>
      </w:r>
    </w:p>
    <w:p>
      <w:pPr>
        <w:pStyle w:val="List Paragraph"/>
        <w:numPr>
          <w:ilvl w:val="0"/>
          <w:numId w:val="53"/>
        </w:numPr>
        <w:rPr>
          <w:lang w:val="en-US"/>
        </w:rPr>
      </w:pPr>
      <w:r>
        <w:rPr>
          <w:rtl w:val="0"/>
          <w:lang w:val="en-US"/>
        </w:rPr>
        <w:t>At this point, the user has two choices;</w:t>
      </w:r>
    </w:p>
    <w:p>
      <w:pPr>
        <w:pStyle w:val="List Paragraph"/>
        <w:numPr>
          <w:ilvl w:val="0"/>
          <w:numId w:val="53"/>
        </w:numPr>
        <w:rPr>
          <w:lang w:val="en-US"/>
        </w:rPr>
      </w:pPr>
      <w:r>
        <w:rPr>
          <w:rtl w:val="0"/>
          <w:lang w:val="en-US"/>
        </w:rPr>
        <w:t>Either wait until the robot reaches the end of the maze, recognizes that it has reached its desired destination before coming to a complete stop. As soon as this occurs, the microcontroller emits a signal which is connected to a timer SLOT function which will stop the timer, without the user having to do it himself.</w:t>
      </w:r>
    </w:p>
    <w:p>
      <w:pPr>
        <w:pStyle w:val="List Paragraph"/>
        <w:numPr>
          <w:ilvl w:val="0"/>
          <w:numId w:val="53"/>
        </w:numPr>
        <w:rPr>
          <w:lang w:val="en-US"/>
        </w:rPr>
      </w:pPr>
      <w:r>
        <w:rPr>
          <w:rtl w:val="0"/>
          <w:lang w:val="en-US"/>
        </w:rPr>
        <w:t>The other choice would be if the user, for whatever reason, wanted to stop the robot from running around the maze without having solved it yet. This is done by clicking the stop button on the GUI application timer. The timer then emits a signal connected to a SLOT which simply sends a message to the microcontroller resulting in the robot coming to a full stop. This is useful if anything goes wrong, for instance if the robot stops behaving as expected.</w:t>
      </w:r>
    </w:p>
    <w:p>
      <w:pPr>
        <w:pStyle w:val="Heading 2"/>
        <w:jc w:val="center"/>
        <w:rPr>
          <w:rStyle w:val="ilfuvd"/>
          <w:sz w:val="24"/>
          <w:szCs w:val="24"/>
        </w:rPr>
      </w:pPr>
      <w:bookmarkStart w:name="_Toc31" w:id="31"/>
      <w:r>
        <w:rPr>
          <w:rStyle w:val="ilfuvd"/>
          <w:sz w:val="24"/>
          <w:szCs w:val="24"/>
          <w:rtl w:val="0"/>
          <w:lang w:val="en-US"/>
        </w:rPr>
        <w:t>4.2</w:t>
        <w:tab/>
        <w:t>Other Important considerations</w:t>
      </w:r>
      <w:bookmarkEnd w:id="31"/>
    </w:p>
    <w:p>
      <w:pPr>
        <w:pStyle w:val="Body"/>
      </w:pPr>
      <w:r>
        <w:rPr>
          <w:rtl w:val="0"/>
        </w:rPr>
        <w:t>It</w:t>
      </w:r>
      <w:r>
        <w:rPr>
          <w:rtl w:val="0"/>
          <w:lang w:val="fr-FR"/>
        </w:rPr>
        <w:t>’</w:t>
      </w:r>
      <w:r>
        <w:rPr>
          <w:rtl w:val="0"/>
          <w:lang w:val="en-US"/>
        </w:rPr>
        <w:t>s important to note that the robot is using the Left Hand Rule, meaning if ever the MazeBot encounters an intersection with multiple turn possibilities, then it will prioritize turning left, then straight, then back, then right.</w:t>
      </w:r>
    </w:p>
    <w:p>
      <w:pPr>
        <w:pStyle w:val="Body"/>
      </w:pPr>
      <w:r>
        <w:rPr>
          <w:rtl w:val="0"/>
          <w:lang w:val="en-US"/>
        </w:rPr>
        <w:t>Also, when placing the robot onto the maze surface, it is important that the 3 mid-sensors (line following) are on top of a black surface, and the outer-sensors (wall following) are on top of a white surface.</w:t>
      </w:r>
    </w:p>
    <w:p>
      <w:pPr>
        <w:pStyle w:val="Body"/>
      </w:pPr>
      <w:r>
        <w:br w:type="page"/>
      </w:r>
    </w:p>
    <w:p>
      <w:pPr>
        <w:pStyle w:val="Heading"/>
        <w:jc w:val="center"/>
        <w:rPr>
          <w:rStyle w:val="ilfuvd"/>
          <w:sz w:val="40"/>
          <w:szCs w:val="40"/>
        </w:rPr>
      </w:pPr>
      <w:bookmarkStart w:name="_Toc32" w:id="32"/>
      <w:r>
        <w:rPr>
          <w:rStyle w:val="ilfuvd"/>
          <w:sz w:val="40"/>
          <w:szCs w:val="40"/>
          <w:rtl w:val="0"/>
          <w:lang w:val="en-US"/>
        </w:rPr>
        <w:t>5</w:t>
        <w:tab/>
        <w:t>Future Considerations</w:t>
      </w:r>
      <w:bookmarkEnd w:id="32"/>
    </w:p>
    <w:p>
      <w:pPr>
        <w:pStyle w:val="Body"/>
      </w:pPr>
      <w:r>
        <w:rPr>
          <w:rtl w:val="0"/>
          <w:lang w:val="en-US"/>
        </w:rPr>
        <w:t>This section describes a few considerations to take into account when recreating the MazeBot prototype in the future to come.</w:t>
      </w:r>
    </w:p>
    <w:p>
      <w:pPr>
        <w:pStyle w:val="Heading 2"/>
        <w:jc w:val="center"/>
        <w:rPr>
          <w:rStyle w:val="ilfuvd"/>
          <w:sz w:val="24"/>
          <w:szCs w:val="24"/>
        </w:rPr>
      </w:pPr>
      <w:bookmarkStart w:name="_Toc33" w:id="33"/>
      <w:r>
        <w:rPr>
          <w:rStyle w:val="ilfuvd"/>
          <w:sz w:val="24"/>
          <w:szCs w:val="24"/>
          <w:rtl w:val="0"/>
          <w:lang w:val="en-US"/>
        </w:rPr>
        <w:t>5.1</w:t>
        <w:tab/>
        <w:t>Adding a Manual Mode</w:t>
      </w:r>
      <w:bookmarkEnd w:id="33"/>
    </w:p>
    <w:p>
      <w:pPr>
        <w:pStyle w:val="Body"/>
      </w:pPr>
      <w:r>
        <w:rPr>
          <w:rtl w:val="0"/>
          <w:lang w:val="en-US"/>
        </w:rPr>
        <w:t>Though the goal of this project is to have a fully functional automated maze solving robot, I do believe it might have been a good idea to implement a manual mode, in order to simplify the testing of the motors.</w:t>
      </w:r>
    </w:p>
    <w:p>
      <w:pPr>
        <w:pStyle w:val="Heading 2"/>
        <w:jc w:val="center"/>
        <w:rPr>
          <w:rStyle w:val="ilfuvd"/>
          <w:sz w:val="24"/>
          <w:szCs w:val="24"/>
        </w:rPr>
      </w:pPr>
      <w:bookmarkStart w:name="_Toc34" w:id="34"/>
      <w:r>
        <w:rPr>
          <w:rStyle w:val="ilfuvd"/>
          <w:sz w:val="24"/>
          <w:szCs w:val="24"/>
          <w:rtl w:val="0"/>
          <w:lang w:val="en-US"/>
        </w:rPr>
        <w:t>5.2</w:t>
        <w:tab/>
        <w:t>Revising the Voltage Regulator Circuit Design</w:t>
      </w:r>
      <w:bookmarkEnd w:id="34"/>
    </w:p>
    <w:p>
      <w:pPr>
        <w:pStyle w:val="Body"/>
      </w:pPr>
      <w:r>
        <w:rPr>
          <w:rtl w:val="0"/>
          <w:lang w:val="en-US"/>
        </w:rPr>
        <w:t>Another parameter worth revising when recreating this project in the future to come would be the voltage regulator PCB in terms of its design. The problems with this board were fairly simple: short circuits, not enough test points, and inaccurate footprint for the microcontroller. Thus I would recommend revising the entirety of the schematic &amp; layout for this board, notably the power switch, the power LED circuitry, and of course the traces between microcontroller pins, as they risk damaging the microcontroller</w:t>
      </w:r>
      <w:r>
        <w:rPr>
          <w:rtl w:val="0"/>
          <w:lang w:val="fr-FR"/>
        </w:rPr>
        <w:t>’</w:t>
      </w:r>
      <w:r>
        <w:rPr>
          <w:rtl w:val="0"/>
        </w:rPr>
        <w:t>s internal circuitry.</w:t>
      </w:r>
    </w:p>
    <w:p>
      <w:pPr>
        <w:pStyle w:val="Heading 2"/>
        <w:jc w:val="center"/>
        <w:rPr>
          <w:rStyle w:val="ilfuvd"/>
          <w:sz w:val="24"/>
          <w:szCs w:val="24"/>
        </w:rPr>
      </w:pPr>
      <w:bookmarkStart w:name="_Toc35" w:id="35"/>
      <w:r>
        <w:rPr>
          <w:rStyle w:val="ilfuvd"/>
          <w:sz w:val="24"/>
          <w:szCs w:val="24"/>
          <w:rtl w:val="0"/>
          <w:lang w:val="en-US"/>
        </w:rPr>
        <w:t>5.3</w:t>
        <w:tab/>
        <w:t>Refine code &amp; Implement Maze Loops</w:t>
      </w:r>
      <w:bookmarkEnd w:id="35"/>
    </w:p>
    <w:p>
      <w:pPr>
        <w:pStyle w:val="Body"/>
      </w:pPr>
      <w:r>
        <w:rPr>
          <w:rtl w:val="0"/>
          <w:lang w:val="en-US"/>
        </w:rPr>
        <w:t>Another interesting and increasingly challenging approach to this project would be to refine the maze following code, in order for this MazeBot to be able to solve any given maze, even the one with loops. The code provided at the moment functions perfectly except when dealing with loops which is why it may be a fun challenge to try and figure out exactly how this can be implemented.</w:t>
      </w:r>
    </w:p>
    <w:p>
      <w:pPr>
        <w:pStyle w:val="Body"/>
      </w:pPr>
      <w:r>
        <w:br w:type="page"/>
      </w:r>
    </w:p>
    <w:p>
      <w:pPr>
        <w:pStyle w:val="Body"/>
      </w:pPr>
    </w:p>
    <w:p>
      <w:pPr>
        <w:pStyle w:val="Heading"/>
        <w:jc w:val="center"/>
        <w:rPr>
          <w:rStyle w:val="ilfuvd"/>
          <w:sz w:val="40"/>
          <w:szCs w:val="40"/>
        </w:rPr>
      </w:pPr>
      <w:bookmarkStart w:name="_Toc36" w:id="36"/>
      <w:r>
        <w:rPr>
          <w:rStyle w:val="ilfuvd"/>
          <w:sz w:val="40"/>
          <w:szCs w:val="40"/>
          <w:rtl w:val="0"/>
          <w:lang w:val="fr-FR"/>
        </w:rPr>
        <w:t>6</w:t>
        <w:tab/>
        <w:t>Annex A</w:t>
      </w:r>
      <w:bookmarkEnd w:id="36"/>
    </w:p>
    <w:p>
      <w:pPr>
        <w:pStyle w:val="Body"/>
      </w:pPr>
      <w:r>
        <w:rPr>
          <w:rtl w:val="0"/>
          <w:lang w:val="en-US"/>
        </w:rPr>
        <w:t>This annex contains all the necessary files to build this project (e.g., schematics, layouts, code files)</w:t>
      </w:r>
    </w:p>
    <w:p>
      <w:pPr>
        <w:pStyle w:val="Heading 2"/>
        <w:jc w:val="center"/>
        <w:rPr>
          <w:rStyle w:val="ilfuvd"/>
          <w:sz w:val="24"/>
          <w:szCs w:val="24"/>
        </w:rPr>
      </w:pPr>
      <w:bookmarkStart w:name="_Toc37" w:id="37"/>
      <w:r>
        <w:rPr>
          <w:rStyle w:val="ilfuvd"/>
          <w:sz w:val="24"/>
          <w:szCs w:val="24"/>
          <w:rtl w:val="0"/>
          <w:lang w:val="en-US"/>
        </w:rPr>
        <w:t>6.1</w:t>
        <w:tab/>
        <w:t>Proteus Final Schematic &amp; Layout Files</w:t>
      </w:r>
      <w:bookmarkEnd w:id="37"/>
    </w:p>
    <w:p>
      <w:pPr>
        <w:pStyle w:val="Body"/>
      </w:pPr>
      <w:r>
        <w:rPr>
          <w:rtl w:val="0"/>
          <w:lang w:val="en-US"/>
        </w:rPr>
        <w:t>Here are the proteus project files required to recreate the MazeBot prototype</w:t>
      </w:r>
    </w:p>
    <w:p>
      <w:pPr>
        <w:pStyle w:val="Heading 3"/>
        <w:jc w:val="center"/>
        <w:rPr>
          <w:rStyle w:val="ilfuvd"/>
          <w:sz w:val="22"/>
          <w:szCs w:val="22"/>
        </w:rPr>
      </w:pPr>
      <w:bookmarkStart w:name="_Toc38" w:id="38"/>
      <w:r>
        <w:rPr>
          <w:rStyle w:val="ilfuvd"/>
          <w:sz w:val="22"/>
          <w:szCs w:val="22"/>
          <w:rtl w:val="0"/>
          <w:lang w:val="fr-FR"/>
        </w:rPr>
        <w:t>6.1.1</w:t>
        <w:tab/>
        <w:t>5-IR Sensor Array Proteus Files</w:t>
      </w:r>
      <w:bookmarkEnd w:id="38"/>
    </w:p>
    <w:p>
      <w:pPr>
        <w:pStyle w:val="List Paragraph"/>
        <w:numPr>
          <w:ilvl w:val="0"/>
          <w:numId w:val="55"/>
        </w:numPr>
        <w:rPr>
          <w:lang w:val="en-US"/>
        </w:rPr>
      </w:pPr>
      <w:r>
        <w:rPr>
          <w:rStyle w:val="Hyperlink.0"/>
          <w:rtl w:val="0"/>
          <w:lang w:val="en-US"/>
        </w:rPr>
        <w:t>SENSOR_ARRAY.pdsprj</w:t>
      </w:r>
    </w:p>
    <w:p>
      <w:pPr>
        <w:pStyle w:val="Heading 3"/>
        <w:jc w:val="center"/>
        <w:rPr>
          <w:rStyle w:val="ilfuvd"/>
          <w:sz w:val="22"/>
          <w:szCs w:val="22"/>
        </w:rPr>
      </w:pPr>
      <w:bookmarkStart w:name="_Toc39" w:id="39"/>
      <w:r>
        <w:rPr>
          <w:rStyle w:val="ilfuvd"/>
          <w:sz w:val="22"/>
          <w:szCs w:val="22"/>
          <w:rtl w:val="0"/>
          <w:lang w:val="de-DE"/>
        </w:rPr>
        <w:t>6.1.2</w:t>
        <w:tab/>
        <w:t>Voltage Regulator Proteus Files</w:t>
      </w:r>
      <w:bookmarkEnd w:id="39"/>
    </w:p>
    <w:p>
      <w:pPr>
        <w:pStyle w:val="List Paragraph"/>
        <w:numPr>
          <w:ilvl w:val="0"/>
          <w:numId w:val="57"/>
        </w:numPr>
        <w:rPr>
          <w:lang w:val="en-US"/>
        </w:rPr>
      </w:pPr>
      <w:r>
        <w:rPr>
          <w:rStyle w:val="Hyperlink.0"/>
          <w:rtl w:val="0"/>
          <w:lang w:val="en-US"/>
        </w:rPr>
        <w:t>POWER_SUPPLY.pdsprj</w:t>
      </w:r>
    </w:p>
    <w:p>
      <w:pPr>
        <w:pStyle w:val="Heading 2"/>
        <w:jc w:val="center"/>
        <w:rPr>
          <w:rStyle w:val="ilfuvd"/>
          <w:sz w:val="24"/>
          <w:szCs w:val="24"/>
        </w:rPr>
      </w:pPr>
      <w:bookmarkStart w:name="_Toc40" w:id="40"/>
      <w:r>
        <w:rPr>
          <w:rStyle w:val="ilfuvd"/>
          <w:sz w:val="24"/>
          <w:szCs w:val="24"/>
          <w:rtl w:val="0"/>
          <w:lang w:val="en-US"/>
        </w:rPr>
        <w:t>6.2</w:t>
        <w:tab/>
        <w:t>Prototype testing Code</w:t>
      </w:r>
      <w:bookmarkEnd w:id="40"/>
    </w:p>
    <w:p>
      <w:pPr>
        <w:pStyle w:val="Body"/>
      </w:pPr>
      <w:r>
        <w:rPr>
          <w:rtl w:val="0"/>
          <w:lang w:val="en-US"/>
        </w:rPr>
        <w:t>These are simple test code program that test the functionality of the sensors &amp; motors individually.</w:t>
      </w:r>
    </w:p>
    <w:p>
      <w:pPr>
        <w:pStyle w:val="Heading 3"/>
        <w:jc w:val="center"/>
        <w:rPr>
          <w:rStyle w:val="ilfuvd"/>
          <w:sz w:val="22"/>
          <w:szCs w:val="22"/>
        </w:rPr>
      </w:pPr>
      <w:bookmarkStart w:name="_Toc41" w:id="41"/>
      <w:r>
        <w:rPr>
          <w:rStyle w:val="ilfuvd"/>
          <w:sz w:val="22"/>
          <w:szCs w:val="22"/>
          <w:rtl w:val="0"/>
        </w:rPr>
        <w:t>6.2.1</w:t>
        <w:tab/>
        <w:t>5-IR Sensor Array Test Code</w:t>
      </w:r>
      <w:bookmarkEnd w:id="41"/>
    </w:p>
    <w:p>
      <w:pPr>
        <w:pStyle w:val="List Paragraph"/>
        <w:numPr>
          <w:ilvl w:val="0"/>
          <w:numId w:val="57"/>
        </w:numPr>
        <w:rPr>
          <w:lang w:val="en-US"/>
        </w:rPr>
      </w:pPr>
      <w:r>
        <w:rPr>
          <w:rStyle w:val="Hyperlink.0"/>
          <w:rtl w:val="0"/>
          <w:lang w:val="en-US"/>
        </w:rPr>
        <w:t>sensor_testing.cpp</w:t>
      </w:r>
    </w:p>
    <w:p>
      <w:pPr>
        <w:pStyle w:val="Heading 3"/>
        <w:jc w:val="center"/>
        <w:rPr>
          <w:rStyle w:val="ilfuvd"/>
          <w:sz w:val="22"/>
          <w:szCs w:val="22"/>
        </w:rPr>
      </w:pPr>
      <w:bookmarkStart w:name="_Toc42" w:id="42"/>
      <w:r>
        <w:rPr>
          <w:rStyle w:val="ilfuvd"/>
          <w:sz w:val="22"/>
          <w:szCs w:val="22"/>
          <w:rtl w:val="0"/>
          <w:lang w:val="en-US"/>
        </w:rPr>
        <w:t>6.2.2</w:t>
        <w:tab/>
        <w:t>Gear Motor test Code</w:t>
      </w:r>
      <w:bookmarkEnd w:id="42"/>
    </w:p>
    <w:p>
      <w:pPr>
        <w:pStyle w:val="List Paragraph"/>
        <w:numPr>
          <w:ilvl w:val="0"/>
          <w:numId w:val="57"/>
        </w:numPr>
        <w:rPr>
          <w:lang w:val="en-US"/>
        </w:rPr>
      </w:pPr>
      <w:r>
        <w:rPr>
          <w:rStyle w:val="Hyperlink.0"/>
          <w:rtl w:val="0"/>
          <w:lang w:val="en-US"/>
        </w:rPr>
        <w:t>motorTest.cpp</w:t>
      </w:r>
    </w:p>
    <w:p>
      <w:pPr>
        <w:pStyle w:val="Heading 2"/>
        <w:jc w:val="center"/>
        <w:rPr>
          <w:rStyle w:val="ilfuvd"/>
          <w:sz w:val="24"/>
          <w:szCs w:val="24"/>
        </w:rPr>
      </w:pPr>
      <w:bookmarkStart w:name="_Toc43" w:id="43"/>
      <w:r>
        <w:rPr>
          <w:rStyle w:val="ilfuvd"/>
          <w:sz w:val="24"/>
          <w:szCs w:val="24"/>
          <w:rtl w:val="0"/>
          <w:lang w:val="da-DK"/>
        </w:rPr>
        <w:t>6.3</w:t>
        <w:tab/>
        <w:t>Final Microcontroller Code</w:t>
      </w:r>
      <w:bookmarkEnd w:id="43"/>
    </w:p>
    <w:p>
      <w:pPr>
        <w:pStyle w:val="List Paragraph"/>
        <w:numPr>
          <w:ilvl w:val="0"/>
          <w:numId w:val="57"/>
        </w:numPr>
        <w:rPr>
          <w:lang w:val="en-US"/>
        </w:rPr>
      </w:pPr>
      <w:r>
        <w:rPr>
          <w:rStyle w:val="Hyperlink.0"/>
          <w:rtl w:val="0"/>
          <w:lang w:val="en-US"/>
        </w:rPr>
        <w:t>FinalProjMazeCode.cpp</w:t>
      </w:r>
    </w:p>
    <w:p>
      <w:pPr>
        <w:pStyle w:val="Heading 2"/>
        <w:jc w:val="center"/>
        <w:rPr>
          <w:rStyle w:val="ilfuvd"/>
          <w:sz w:val="24"/>
          <w:szCs w:val="24"/>
        </w:rPr>
      </w:pPr>
      <w:bookmarkStart w:name="_Toc44" w:id="44"/>
      <w:r>
        <w:rPr>
          <w:rStyle w:val="ilfuvd"/>
          <w:sz w:val="24"/>
          <w:szCs w:val="24"/>
          <w:rtl w:val="0"/>
        </w:rPr>
        <w:t>6.4</w:t>
        <w:tab/>
        <w:t>Final GUI code</w:t>
      </w:r>
      <w:bookmarkEnd w:id="44"/>
    </w:p>
    <w:p>
      <w:pPr>
        <w:pStyle w:val="List Paragraph"/>
        <w:numPr>
          <w:ilvl w:val="0"/>
          <w:numId w:val="57"/>
        </w:numPr>
        <w:rPr>
          <w:lang w:val="en-US"/>
        </w:rPr>
      </w:pPr>
      <w:r>
        <w:rPr>
          <w:rStyle w:val="Hyperlink.0"/>
          <w:rtl w:val="0"/>
          <w:lang w:val="en-US"/>
        </w:rPr>
        <w:t>MazeBotProjDir.zip</w:t>
      </w:r>
    </w:p>
    <w:p>
      <w:pPr>
        <w:pStyle w:val="Heading 2"/>
        <w:jc w:val="center"/>
        <w:rPr>
          <w:rStyle w:val="ilfuvd"/>
          <w:sz w:val="22"/>
          <w:szCs w:val="22"/>
        </w:rPr>
      </w:pPr>
      <w:bookmarkStart w:name="_Toc45" w:id="45"/>
      <w:r>
        <w:rPr>
          <w:rStyle w:val="ilfuvd"/>
          <w:sz w:val="24"/>
          <w:szCs w:val="24"/>
          <w:rtl w:val="0"/>
          <w:lang w:val="en-US"/>
        </w:rPr>
        <w:t>6.5</w:t>
        <w:tab/>
        <w:t>Physical Maze Examples</w:t>
      </w:r>
      <w:bookmarkEnd w:id="45"/>
    </w:p>
    <w:p>
      <w:pPr>
        <w:pStyle w:val="Body"/>
        <w:spacing w:after="0"/>
        <w:jc w:val="center"/>
      </w:pPr>
      <w:r>
        <w:drawing>
          <wp:inline distT="0" distB="0" distL="0" distR="0">
            <wp:extent cx="3742660" cy="2806995"/>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6.jpg"/>
                    <pic:cNvPicPr>
                      <a:picLocks noChangeAspect="1"/>
                    </pic:cNvPicPr>
                  </pic:nvPicPr>
                  <pic:blipFill>
                    <a:blip r:embed="rId28">
                      <a:extLst/>
                    </a:blip>
                    <a:stretch>
                      <a:fillRect/>
                    </a:stretch>
                  </pic:blipFill>
                  <pic:spPr>
                    <a:xfrm>
                      <a:off x="0" y="0"/>
                      <a:ext cx="3742660" cy="2806995"/>
                    </a:xfrm>
                    <a:prstGeom prst="rect">
                      <a:avLst/>
                    </a:prstGeom>
                    <a:ln w="12700" cap="flat">
                      <a:noFill/>
                      <a:miter lim="400000"/>
                    </a:ln>
                    <a:effectLst/>
                  </pic:spPr>
                </pic:pic>
              </a:graphicData>
            </a:graphic>
          </wp:inline>
        </w:drawing>
      </w:r>
    </w:p>
    <w:p>
      <w:pPr>
        <w:pStyle w:val="caption"/>
        <w:spacing w:before="0"/>
        <w:jc w:val="center"/>
      </w:pPr>
      <w:r>
        <w:rPr>
          <w:rtl w:val="0"/>
          <w:lang w:val="en-US"/>
        </w:rPr>
        <w:t>Figure 22 -- Maze Example A</w:t>
      </w:r>
    </w:p>
    <w:p>
      <w:pPr>
        <w:pStyle w:val="Body"/>
        <w:spacing w:after="0"/>
        <w:jc w:val="center"/>
      </w:pPr>
      <w:r>
        <w:drawing>
          <wp:inline distT="0" distB="0" distL="0" distR="0">
            <wp:extent cx="4008474" cy="2254767"/>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7.jpg"/>
                    <pic:cNvPicPr>
                      <a:picLocks noChangeAspect="1"/>
                    </pic:cNvPicPr>
                  </pic:nvPicPr>
                  <pic:blipFill>
                    <a:blip r:embed="rId29">
                      <a:extLst/>
                    </a:blip>
                    <a:stretch>
                      <a:fillRect/>
                    </a:stretch>
                  </pic:blipFill>
                  <pic:spPr>
                    <a:xfrm>
                      <a:off x="0" y="0"/>
                      <a:ext cx="4008474" cy="2254767"/>
                    </a:xfrm>
                    <a:prstGeom prst="rect">
                      <a:avLst/>
                    </a:prstGeom>
                    <a:ln w="12700" cap="flat">
                      <a:noFill/>
                      <a:miter lim="400000"/>
                    </a:ln>
                    <a:effectLst/>
                  </pic:spPr>
                </pic:pic>
              </a:graphicData>
            </a:graphic>
          </wp:inline>
        </w:drawing>
      </w:r>
    </w:p>
    <w:p>
      <w:pPr>
        <w:pStyle w:val="caption"/>
        <w:spacing w:before="0"/>
        <w:jc w:val="center"/>
      </w:pPr>
      <w:r>
        <w:rPr>
          <w:rtl w:val="0"/>
          <w:lang w:val="en-US"/>
        </w:rPr>
        <w:t>Figure 23 -- Maze Example B</w:t>
      </w:r>
    </w:p>
    <w:p>
      <w:pPr>
        <w:pStyle w:val="Body"/>
        <w:spacing w:after="0"/>
        <w:jc w:val="center"/>
      </w:pPr>
      <w:r>
        <w:drawing>
          <wp:inline distT="0" distB="0" distL="0" distR="0">
            <wp:extent cx="4166519" cy="234366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8.jpg"/>
                    <pic:cNvPicPr>
                      <a:picLocks noChangeAspect="1"/>
                    </pic:cNvPicPr>
                  </pic:nvPicPr>
                  <pic:blipFill>
                    <a:blip r:embed="rId30">
                      <a:extLst/>
                    </a:blip>
                    <a:stretch>
                      <a:fillRect/>
                    </a:stretch>
                  </pic:blipFill>
                  <pic:spPr>
                    <a:xfrm>
                      <a:off x="0" y="0"/>
                      <a:ext cx="4166519" cy="2343668"/>
                    </a:xfrm>
                    <a:prstGeom prst="rect">
                      <a:avLst/>
                    </a:prstGeom>
                    <a:ln w="12700" cap="flat">
                      <a:noFill/>
                      <a:miter lim="400000"/>
                    </a:ln>
                    <a:effectLst/>
                  </pic:spPr>
                </pic:pic>
              </a:graphicData>
            </a:graphic>
          </wp:inline>
        </w:drawing>
      </w:r>
    </w:p>
    <w:p>
      <w:pPr>
        <w:pStyle w:val="caption"/>
        <w:spacing w:before="0"/>
        <w:jc w:val="center"/>
      </w:pPr>
      <w:r>
        <w:rPr>
          <w:rtl w:val="0"/>
          <w:lang w:val="en-US"/>
        </w:rPr>
        <w:t>Figure 24 -- Maze Example C</w:t>
      </w:r>
    </w:p>
    <w:p>
      <w:pPr>
        <w:pStyle w:val="Heading"/>
        <w:jc w:val="center"/>
        <w:rPr>
          <w:rStyle w:val="ilfuvd"/>
          <w:sz w:val="40"/>
          <w:szCs w:val="40"/>
        </w:rPr>
      </w:pPr>
      <w:bookmarkStart w:name="_Toc46" w:id="46"/>
      <w:r>
        <w:rPr>
          <w:rStyle w:val="ilfuvd"/>
          <w:sz w:val="40"/>
          <w:szCs w:val="40"/>
          <w:rtl w:val="0"/>
          <w:lang w:val="fr-FR"/>
        </w:rPr>
        <w:t>7</w:t>
        <w:tab/>
        <w:t>Annex B</w:t>
      </w:r>
      <w:bookmarkEnd w:id="46"/>
    </w:p>
    <w:p>
      <w:pPr>
        <w:pStyle w:val="Body"/>
      </w:pPr>
      <w:r>
        <w:rPr>
          <w:rtl w:val="0"/>
          <w:lang w:val="en-US"/>
        </w:rPr>
        <w:t>This annex contains images of the fully assembled prototype that one may use as references when recreating this project.</w:t>
      </w:r>
    </w:p>
    <w:p>
      <w:pPr>
        <w:pStyle w:val="Heading 2"/>
      </w:pPr>
      <w:bookmarkStart w:name="_Toc47" w:id="47"/>
      <w:r>
        <w:rPr>
          <w:rtl w:val="0"/>
          <w:lang w:val="en-US"/>
        </w:rPr>
        <w:t>7.1</w:t>
        <w:tab/>
        <w:t xml:space="preserve">Assembled Prototype </w:t>
      </w:r>
      <w:r>
        <w:rPr>
          <w:rtl w:val="0"/>
        </w:rPr>
        <w:t xml:space="preserve">– </w:t>
      </w:r>
      <w:r>
        <w:rPr>
          <w:rtl w:val="0"/>
          <w:lang w:val="en-US"/>
        </w:rPr>
        <w:t>Sensor Array View</w:t>
      </w:r>
      <w:bookmarkEnd w:id="47"/>
    </w:p>
    <w:p>
      <w:pPr>
        <w:pStyle w:val="Body"/>
        <w:jc w:val="center"/>
      </w:pPr>
    </w:p>
    <w:p>
      <w:pPr>
        <w:pStyle w:val="Body"/>
        <w:spacing w:after="0"/>
        <w:jc w:val="center"/>
      </w:pPr>
      <w:r>
        <w:drawing>
          <wp:inline distT="0" distB="0" distL="0" distR="0">
            <wp:extent cx="4524374" cy="187133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29.jpg"/>
                    <pic:cNvPicPr>
                      <a:picLocks noChangeAspect="1"/>
                    </pic:cNvPicPr>
                  </pic:nvPicPr>
                  <pic:blipFill>
                    <a:blip r:embed="rId31">
                      <a:extLst/>
                    </a:blip>
                    <a:srcRect l="0" t="0" r="0" b="33581"/>
                    <a:stretch>
                      <a:fillRect/>
                    </a:stretch>
                  </pic:blipFill>
                  <pic:spPr>
                    <a:xfrm>
                      <a:off x="0" y="0"/>
                      <a:ext cx="4524374" cy="1871330"/>
                    </a:xfrm>
                    <a:prstGeom prst="rect">
                      <a:avLst/>
                    </a:prstGeom>
                    <a:ln w="12700" cap="flat">
                      <a:noFill/>
                      <a:miter lim="400000"/>
                    </a:ln>
                    <a:effectLst/>
                  </pic:spPr>
                </pic:pic>
              </a:graphicData>
            </a:graphic>
          </wp:inline>
        </w:drawing>
      </w:r>
    </w:p>
    <w:p>
      <w:pPr>
        <w:pStyle w:val="caption"/>
        <w:spacing w:before="0"/>
        <w:jc w:val="center"/>
      </w:pPr>
      <w:r>
        <w:rPr>
          <w:rtl w:val="0"/>
          <w:lang w:val="en-US"/>
        </w:rPr>
        <w:t>Figure 25 -- Sensor Array View</w:t>
      </w:r>
    </w:p>
    <w:p>
      <w:pPr>
        <w:pStyle w:val="Heading 2"/>
      </w:pPr>
      <w:bookmarkStart w:name="_Toc48" w:id="48"/>
      <w:r>
        <w:rPr>
          <w:rtl w:val="0"/>
          <w:lang w:val="en-US"/>
        </w:rPr>
        <w:t>7.2</w:t>
        <w:tab/>
        <w:t xml:space="preserve">Assembled Prototype </w:t>
      </w:r>
      <w:r>
        <w:rPr>
          <w:rtl w:val="0"/>
        </w:rPr>
        <w:t xml:space="preserve">– </w:t>
      </w:r>
      <w:r>
        <w:rPr>
          <w:rtl w:val="0"/>
          <w:lang w:val="nl-NL"/>
        </w:rPr>
        <w:t>Motors &amp; Wheels</w:t>
      </w:r>
      <w:bookmarkEnd w:id="48"/>
    </w:p>
    <w:p>
      <w:pPr>
        <w:pStyle w:val="Body"/>
        <w:spacing w:after="0"/>
        <w:jc w:val="center"/>
      </w:pPr>
      <w:r>
        <w:drawing>
          <wp:inline distT="0" distB="0" distL="0" distR="0">
            <wp:extent cx="4561368" cy="3421027"/>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0.jpg"/>
                    <pic:cNvPicPr>
                      <a:picLocks noChangeAspect="1"/>
                    </pic:cNvPicPr>
                  </pic:nvPicPr>
                  <pic:blipFill>
                    <a:blip r:embed="rId32">
                      <a:extLst/>
                    </a:blip>
                    <a:stretch>
                      <a:fillRect/>
                    </a:stretch>
                  </pic:blipFill>
                  <pic:spPr>
                    <a:xfrm>
                      <a:off x="0" y="0"/>
                      <a:ext cx="4561368" cy="3421027"/>
                    </a:xfrm>
                    <a:prstGeom prst="rect">
                      <a:avLst/>
                    </a:prstGeom>
                    <a:ln w="12700" cap="flat">
                      <a:noFill/>
                      <a:miter lim="400000"/>
                    </a:ln>
                    <a:effectLst/>
                  </pic:spPr>
                </pic:pic>
              </a:graphicData>
            </a:graphic>
          </wp:inline>
        </w:drawing>
      </w:r>
    </w:p>
    <w:p>
      <w:pPr>
        <w:pStyle w:val="caption"/>
        <w:spacing w:before="0"/>
        <w:jc w:val="center"/>
      </w:pPr>
      <w:r>
        <w:rPr>
          <w:rtl w:val="0"/>
          <w:lang w:val="en-US"/>
        </w:rPr>
        <w:t>Figure 26 -- Motor &amp; Wheels View</w:t>
      </w:r>
    </w:p>
    <w:p>
      <w:pPr>
        <w:pStyle w:val="Body"/>
      </w:pPr>
    </w:p>
    <w:p>
      <w:pPr>
        <w:pStyle w:val="Heading 2"/>
      </w:pPr>
      <w:bookmarkStart w:name="_Toc49" w:id="49"/>
      <w:r>
        <w:rPr>
          <w:rtl w:val="0"/>
          <w:lang w:val="en-US"/>
        </w:rPr>
        <w:t>7.3</w:t>
        <w:tab/>
        <w:t xml:space="preserve">Assembled Prototype </w:t>
      </w:r>
      <w:r>
        <w:rPr>
          <w:rtl w:val="0"/>
        </w:rPr>
        <w:t xml:space="preserve">– </w:t>
      </w:r>
      <w:r>
        <w:rPr>
          <w:rtl w:val="0"/>
          <w:lang w:val="en-US"/>
        </w:rPr>
        <w:t>Front Body View</w:t>
      </w:r>
      <w:bookmarkEnd w:id="49"/>
    </w:p>
    <w:p>
      <w:pPr>
        <w:pStyle w:val="Body"/>
        <w:spacing w:after="0"/>
        <w:jc w:val="center"/>
      </w:pPr>
      <w:r>
        <w:drawing>
          <wp:inline distT="0" distB="0" distL="0" distR="0">
            <wp:extent cx="4341096" cy="3255822"/>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1.jpg"/>
                    <pic:cNvPicPr>
                      <a:picLocks noChangeAspect="1"/>
                    </pic:cNvPicPr>
                  </pic:nvPicPr>
                  <pic:blipFill>
                    <a:blip r:embed="rId33">
                      <a:extLst/>
                    </a:blip>
                    <a:stretch>
                      <a:fillRect/>
                    </a:stretch>
                  </pic:blipFill>
                  <pic:spPr>
                    <a:xfrm>
                      <a:off x="0" y="0"/>
                      <a:ext cx="4341096" cy="3255822"/>
                    </a:xfrm>
                    <a:prstGeom prst="rect">
                      <a:avLst/>
                    </a:prstGeom>
                    <a:ln w="12700" cap="flat">
                      <a:noFill/>
                      <a:miter lim="400000"/>
                    </a:ln>
                    <a:effectLst/>
                  </pic:spPr>
                </pic:pic>
              </a:graphicData>
            </a:graphic>
          </wp:inline>
        </w:drawing>
      </w:r>
    </w:p>
    <w:p>
      <w:pPr>
        <w:pStyle w:val="caption"/>
        <w:spacing w:before="0"/>
        <w:jc w:val="center"/>
      </w:pPr>
      <w:r>
        <w:rPr>
          <w:rtl w:val="0"/>
          <w:lang w:val="en-US"/>
        </w:rPr>
        <w:t>Figure 27 -- Front Body View</w:t>
      </w:r>
    </w:p>
    <w:p>
      <w:pPr>
        <w:pStyle w:val="Heading 2"/>
      </w:pPr>
      <w:bookmarkStart w:name="_Toc50" w:id="50"/>
      <w:r>
        <w:rPr>
          <w:rtl w:val="0"/>
          <w:lang w:val="en-US"/>
        </w:rPr>
        <w:t>7.4</w:t>
        <w:tab/>
        <w:t xml:space="preserve">Assembled Prototype </w:t>
      </w:r>
      <w:r>
        <w:rPr>
          <w:rtl w:val="0"/>
        </w:rPr>
        <w:t xml:space="preserve">– </w:t>
      </w:r>
      <w:r>
        <w:rPr>
          <w:rtl w:val="0"/>
          <w:lang w:val="en-US"/>
        </w:rPr>
        <w:t>side Body View</w:t>
      </w:r>
      <w:bookmarkEnd w:id="50"/>
    </w:p>
    <w:p>
      <w:pPr>
        <w:pStyle w:val="Body"/>
        <w:spacing w:after="0"/>
        <w:jc w:val="center"/>
      </w:pPr>
      <w:r>
        <w:drawing>
          <wp:inline distT="0" distB="0" distL="0" distR="0">
            <wp:extent cx="4327451" cy="3245588"/>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2.jpg"/>
                    <pic:cNvPicPr>
                      <a:picLocks noChangeAspect="1"/>
                    </pic:cNvPicPr>
                  </pic:nvPicPr>
                  <pic:blipFill>
                    <a:blip r:embed="rId34">
                      <a:extLst/>
                    </a:blip>
                    <a:stretch>
                      <a:fillRect/>
                    </a:stretch>
                  </pic:blipFill>
                  <pic:spPr>
                    <a:xfrm>
                      <a:off x="0" y="0"/>
                      <a:ext cx="4327451" cy="3245588"/>
                    </a:xfrm>
                    <a:prstGeom prst="rect">
                      <a:avLst/>
                    </a:prstGeom>
                    <a:ln w="12700" cap="flat">
                      <a:noFill/>
                      <a:miter lim="400000"/>
                    </a:ln>
                    <a:effectLst/>
                  </pic:spPr>
                </pic:pic>
              </a:graphicData>
            </a:graphic>
          </wp:inline>
        </w:drawing>
      </w:r>
    </w:p>
    <w:p>
      <w:pPr>
        <w:pStyle w:val="caption"/>
        <w:spacing w:before="0"/>
        <w:jc w:val="center"/>
      </w:pPr>
      <w:r>
        <w:rPr>
          <w:rtl w:val="0"/>
          <w:lang w:val="en-US"/>
        </w:rPr>
        <w:t>Figure 28 -- Side Body View</w:t>
      </w:r>
    </w:p>
    <w:sectPr>
      <w:headerReference w:type="default" r:id="rId35"/>
      <w:headerReference w:type="first" r:id="rId36"/>
      <w:footerReference w:type="default" r:id="rId37"/>
      <w:footerReference w:type="first" r:id="rId38"/>
      <w:pgSz w:w="12240" w:h="15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Light">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single" w:color="d9d9d9" w:sz="4" w:space="0" w:shadow="0" w:frame="0"/>
        <w:left w:val="nil"/>
        <w:bottom w:val="nil"/>
        <w:right w:val="nil"/>
      </w:pBdr>
      <w:tabs>
        <w:tab w:val="right" w:pos="9340"/>
        <w:tab w:val="clear" w:pos="9360"/>
      </w:tabs>
    </w:pPr>
    <w:r>
      <w:rPr/>
      <w:fldChar w:fldCharType="begin" w:fldLock="0"/>
    </w:r>
    <w:r>
      <w:instrText xml:space="preserve"> PAGE </w:instrText>
    </w:r>
    <w:r>
      <w:rPr/>
      <w:fldChar w:fldCharType="separate" w:fldLock="0"/>
    </w:r>
    <w:r>
      <w:t>34</w:t>
    </w:r>
    <w:r>
      <w:rPr/>
      <w:fldChar w:fldCharType="end" w:fldLock="0"/>
    </w:r>
    <w:r>
      <w:rPr>
        <w:rStyle w:val="ilfuvd"/>
        <w:rFonts w:ascii="Helvetica" w:hAnsi="Helvetica"/>
        <w:b w:val="1"/>
        <w:bCs w:val="1"/>
        <w:rtl w:val="0"/>
        <w:lang w:val="en-US"/>
      </w:rPr>
      <w:t xml:space="preserve"> | </w:t>
    </w:r>
    <w:r>
      <w:rPr>
        <w:rStyle w:val="ilfuvd"/>
        <w:color w:val="7f7f7f"/>
        <w:spacing w:val="0"/>
        <w:u w:color="7f7f7f"/>
        <w:rtl w:val="0"/>
        <w:lang w:val="en-US"/>
      </w:rPr>
      <w:t>Page</w:t>
    </w:r>
    <w:r>
      <w:rPr>
        <w:rStyle w:val="ilfuvd"/>
        <w:rFonts w:ascii="Helvetica" w:cs="Helvetica" w:hAnsi="Helvetica" w:eastAsia="Helvetica"/>
        <w:b w:val="1"/>
        <w:bCs w:val="1"/>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clear" w:pos="880"/>
        </w:tabs>
        <w:ind w:left="9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2.%3."/>
      <w:lvlJc w:val="left"/>
      <w:pPr>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tabs>
          <w:tab w:val="clear" w:pos="880"/>
        </w:tabs>
        <w:ind w:left="1100" w:hanging="9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tabs>
          <w:tab w:val="clear" w:pos="880"/>
        </w:tabs>
        <w:ind w:left="1100" w:hanging="9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tabs>
          <w:tab w:val="clear" w:pos="880"/>
        </w:tabs>
        <w:ind w:left="1400" w:hanging="12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tabs>
          <w:tab w:val="clear" w:pos="880"/>
        </w:tabs>
        <w:ind w:left="1400" w:hanging="12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upperRoman"/>
      <w:suff w:val="tab"/>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decimal"/>
      <w:suff w:val="tab"/>
      <w:lvlText w:val="%1."/>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7"/>
  </w:abstractNum>
  <w:abstractNum w:abstractNumId="14">
    <w:multiLevelType w:val="hybridMultilevel"/>
    <w:styleLink w:val="Imported Style 7"/>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ed Style 8"/>
  </w:abstractNum>
  <w:abstractNum w:abstractNumId="16">
    <w:multiLevelType w:val="hybridMultilevel"/>
    <w:styleLink w:val="Imported Style 8"/>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Imported Style 9"/>
  </w:abstractNum>
  <w:abstractNum w:abstractNumId="18">
    <w:multiLevelType w:val="hybridMultilevel"/>
    <w:styleLink w:val="Imported Style 9"/>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Imported Style 10"/>
  </w:abstractNum>
  <w:abstractNum w:abstractNumId="20">
    <w:multiLevelType w:val="hybridMultilevel"/>
    <w:styleLink w:val="Imported Style 10"/>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numStyleLink w:val="Imported Style 11"/>
  </w:abstractNum>
  <w:abstractNum w:abstractNumId="22">
    <w:multiLevelType w:val="hybridMultilevel"/>
    <w:styleLink w:val="Imported Style 11"/>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Imported Style 12"/>
  </w:abstractNum>
  <w:abstractNum w:abstractNumId="24">
    <w:multiLevelType w:val="hybridMultilevel"/>
    <w:styleLink w:val="Imported Style 12"/>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Imported Style 13"/>
  </w:abstractNum>
  <w:abstractNum w:abstractNumId="26">
    <w:multiLevelType w:val="hybridMultilevel"/>
    <w:styleLink w:val="Imported Style 13"/>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numStyleLink w:val="Imported Style 14"/>
  </w:abstractNum>
  <w:abstractNum w:abstractNumId="28">
    <w:multiLevelType w:val="hybridMultilevel"/>
    <w:styleLink w:val="Imported Style 14"/>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numStyleLink w:val="Imported Style 15"/>
  </w:abstractNum>
  <w:abstractNum w:abstractNumId="30">
    <w:multiLevelType w:val="hybridMultilevel"/>
    <w:styleLink w:val="Imported Style 15"/>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numStyleLink w:val="Imported Style 16"/>
  </w:abstractNum>
  <w:abstractNum w:abstractNumId="32">
    <w:multiLevelType w:val="hybridMultilevel"/>
    <w:styleLink w:val="Imported Style 16"/>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numStyleLink w:val="Imported Style 17"/>
  </w:abstractNum>
  <w:abstractNum w:abstractNumId="34">
    <w:multiLevelType w:val="hybridMultilevel"/>
    <w:styleLink w:val="Imported Style 17"/>
    <w:lvl w:ilvl="0">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multiLevelType w:val="hybridMultilevel"/>
    <w:numStyleLink w:val="Imported Style 18"/>
  </w:abstractNum>
  <w:abstractNum w:abstractNumId="36">
    <w:multiLevelType w:val="hybridMultilevel"/>
    <w:styleLink w:val="Imported Style 18"/>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multiLevelType w:val="hybridMultilevel"/>
    <w:numStyleLink w:val="Imported Style 19"/>
  </w:abstractNum>
  <w:abstractNum w:abstractNumId="38">
    <w:multiLevelType w:val="hybridMultilevel"/>
    <w:styleLink w:val="Imported Style 19"/>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multiLevelType w:val="hybridMultilevel"/>
    <w:numStyleLink w:val="Imported Style 20"/>
  </w:abstractNum>
  <w:abstractNum w:abstractNumId="40">
    <w:multiLevelType w:val="hybridMultilevel"/>
    <w:styleLink w:val="Imported Style 20"/>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multiLevelType w:val="hybridMultilevel"/>
    <w:numStyleLink w:val="Imported Style 21"/>
  </w:abstractNum>
  <w:abstractNum w:abstractNumId="42">
    <w:multiLevelType w:val="hybridMultilevel"/>
    <w:styleLink w:val="Imported Style 21"/>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multiLevelType w:val="hybridMultilevel"/>
    <w:numStyleLink w:val="Imported Style 22"/>
  </w:abstractNum>
  <w:abstractNum w:abstractNumId="44">
    <w:multiLevelType w:val="hybridMultilevel"/>
    <w:styleLink w:val="Imported Style 22"/>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multiLevelType w:val="hybridMultilevel"/>
    <w:numStyleLink w:val="Imported Style 23"/>
  </w:abstractNum>
  <w:abstractNum w:abstractNumId="46">
    <w:multiLevelType w:val="hybridMultilevel"/>
    <w:styleLink w:val="Imported Style 23"/>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multiLevelType w:val="hybridMultilevel"/>
    <w:numStyleLink w:val="Imported Style 24"/>
  </w:abstractNum>
  <w:abstractNum w:abstractNumId="48">
    <w:multiLevelType w:val="hybridMultilevel"/>
    <w:styleLink w:val="Imported Style 24"/>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multiLevelType w:val="hybridMultilevel"/>
    <w:numStyleLink w:val="Imported Style 25"/>
  </w:abstractNum>
  <w:abstractNum w:abstractNumId="50">
    <w:multiLevelType w:val="hybridMultilevel"/>
    <w:styleLink w:val="Imported Style 25"/>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multiLevelType w:val="hybridMultilevel"/>
    <w:numStyleLink w:val="Imported Style 26"/>
  </w:abstractNum>
  <w:abstractNum w:abstractNumId="52">
    <w:multiLevelType w:val="hybridMultilevel"/>
    <w:styleLink w:val="Imported Style 26"/>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multiLevelType w:val="hybridMultilevel"/>
    <w:numStyleLink w:val="Imported Style 27"/>
  </w:abstractNum>
  <w:abstractNum w:abstractNumId="54">
    <w:multiLevelType w:val="hybridMultilevel"/>
    <w:styleLink w:val="Imported Style 27"/>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5">
    <w:multiLevelType w:val="hybridMultilevel"/>
    <w:numStyleLink w:val="Imported Style 28"/>
  </w:abstractNum>
  <w:abstractNum w:abstractNumId="56">
    <w:multiLevelType w:val="hybridMultilevel"/>
    <w:styleLink w:val="Imported Style 28"/>
    <w:lvl w:ilvl="0">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5"/>
  </w:num>
  <w:num w:numId="8">
    <w:abstractNumId w:val="8"/>
  </w:num>
  <w:num w:numId="9">
    <w:abstractNumId w:val="7"/>
  </w:num>
  <w:num w:numId="10">
    <w:abstractNumId w:val="10"/>
  </w:num>
  <w:num w:numId="11">
    <w:abstractNumId w:val="9"/>
  </w:num>
  <w:num w:numId="12">
    <w:abstractNumId w:val="12"/>
  </w:num>
  <w:num w:numId="13">
    <w:abstractNumId w:val="11"/>
  </w:num>
  <w:num w:numId="14">
    <w:abstractNumId w:val="14"/>
  </w:num>
  <w:num w:numId="15">
    <w:abstractNumId w:val="13"/>
  </w:num>
  <w:num w:numId="16">
    <w:abstractNumId w:val="16"/>
  </w:num>
  <w:num w:numId="17">
    <w:abstractNumId w:val="15"/>
  </w:num>
  <w:num w:numId="18">
    <w:abstractNumId w:val="18"/>
  </w:num>
  <w:num w:numId="19">
    <w:abstractNumId w:val="17"/>
  </w:num>
  <w:num w:numId="20">
    <w:abstractNumId w:val="20"/>
  </w:num>
  <w:num w:numId="21">
    <w:abstractNumId w:val="19"/>
  </w:num>
  <w:num w:numId="22">
    <w:abstractNumId w:val="22"/>
  </w:num>
  <w:num w:numId="23">
    <w:abstractNumId w:val="21"/>
  </w:num>
  <w:num w:numId="24">
    <w:abstractNumId w:val="24"/>
  </w:num>
  <w:num w:numId="25">
    <w:abstractNumId w:val="23"/>
  </w:num>
  <w:num w:numId="26">
    <w:abstractNumId w:val="26"/>
  </w:num>
  <w:num w:numId="27">
    <w:abstractNumId w:val="25"/>
  </w:num>
  <w:num w:numId="28">
    <w:abstractNumId w:val="28"/>
  </w:num>
  <w:num w:numId="29">
    <w:abstractNumId w:val="27"/>
  </w:num>
  <w:num w:numId="30">
    <w:abstractNumId w:val="30"/>
  </w:num>
  <w:num w:numId="31">
    <w:abstractNumId w:val="29"/>
  </w:num>
  <w:num w:numId="32">
    <w:abstractNumId w:val="32"/>
  </w:num>
  <w:num w:numId="33">
    <w:abstractNumId w:val="31"/>
  </w:num>
  <w:num w:numId="34">
    <w:abstractNumId w:val="34"/>
  </w:num>
  <w:num w:numId="35">
    <w:abstractNumId w:val="33"/>
  </w:num>
  <w:num w:numId="36">
    <w:abstractNumId w:val="36"/>
  </w:num>
  <w:num w:numId="37">
    <w:abstractNumId w:val="35"/>
  </w:num>
  <w:num w:numId="38">
    <w:abstractNumId w:val="38"/>
  </w:num>
  <w:num w:numId="39">
    <w:abstractNumId w:val="37"/>
  </w:num>
  <w:num w:numId="40">
    <w:abstractNumId w:val="40"/>
  </w:num>
  <w:num w:numId="41">
    <w:abstractNumId w:val="39"/>
  </w:num>
  <w:num w:numId="42">
    <w:abstractNumId w:val="42"/>
  </w:num>
  <w:num w:numId="43">
    <w:abstractNumId w:val="41"/>
  </w:num>
  <w:num w:numId="44">
    <w:abstractNumId w:val="44"/>
  </w:num>
  <w:num w:numId="45">
    <w:abstractNumId w:val="43"/>
  </w:num>
  <w:num w:numId="46">
    <w:abstractNumId w:val="46"/>
  </w:num>
  <w:num w:numId="47">
    <w:abstractNumId w:val="45"/>
  </w:num>
  <w:num w:numId="48">
    <w:abstractNumId w:val="48"/>
  </w:num>
  <w:num w:numId="49">
    <w:abstractNumId w:val="47"/>
  </w:num>
  <w:num w:numId="50">
    <w:abstractNumId w:val="50"/>
  </w:num>
  <w:num w:numId="51">
    <w:abstractNumId w:val="49"/>
  </w:num>
  <w:num w:numId="52">
    <w:abstractNumId w:val="52"/>
  </w:num>
  <w:num w:numId="53">
    <w:abstractNumId w:val="51"/>
  </w:num>
  <w:num w:numId="54">
    <w:abstractNumId w:val="54"/>
  </w:num>
  <w:num w:numId="55">
    <w:abstractNumId w:val="53"/>
  </w:num>
  <w:num w:numId="56">
    <w:abstractNumId w:val="56"/>
  </w:num>
  <w:num w:numId="57">
    <w:abstractNumId w:val="5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ilfuvd">
    <w:name w:val="ilfuvd"/>
    <w:rPr>
      <w:lang w:val="en-US"/>
    </w:rPr>
  </w:style>
  <w:style w:type="paragraph" w:styleId="Heading">
    <w:name w:val="Heading"/>
    <w:next w:val="Body"/>
    <w:pPr>
      <w:keepNext w:val="0"/>
      <w:keepLines w:val="0"/>
      <w:pageBreakBefore w:val="0"/>
      <w:widowControl w:val="1"/>
      <w:pBdr>
        <w:top w:val="single" w:color="50b4c8" w:sz="24" w:space="0" w:shadow="0" w:frame="0"/>
        <w:left w:val="single" w:color="50b4c8" w:sz="24" w:space="0" w:shadow="0" w:frame="0"/>
        <w:bottom w:val="single" w:color="50b4c8" w:sz="24" w:space="0" w:shadow="0" w:frame="0"/>
        <w:right w:val="single" w:color="50b4c8" w:sz="24" w:space="0" w:shadow="0" w:frame="0"/>
      </w:pBdr>
      <w:shd w:val="clear" w:color="auto" w:fill="50b4c8"/>
      <w:suppressAutoHyphens w:val="0"/>
      <w:bidi w:val="0"/>
      <w:spacing w:before="100" w:after="0" w:line="276" w:lineRule="auto"/>
      <w:ind w:left="0" w:right="0" w:firstLine="0"/>
      <w:jc w:val="left"/>
      <w:outlineLvl w:val="3"/>
    </w:pPr>
    <w:rPr>
      <w:rFonts w:ascii="Calibri Light" w:cs="Calibri Light" w:hAnsi="Calibri Light" w:eastAsia="Calibri Light"/>
      <w:b w:val="0"/>
      <w:bCs w:val="0"/>
      <w:i w:val="0"/>
      <w:iCs w:val="0"/>
      <w:caps w:val="1"/>
      <w:strike w:val="0"/>
      <w:dstrike w:val="0"/>
      <w:outline w:val="0"/>
      <w:color w:val="ffffff"/>
      <w:spacing w:val="15"/>
      <w:kern w:val="0"/>
      <w:position w:val="0"/>
      <w:sz w:val="22"/>
      <w:szCs w:val="22"/>
      <w:u w:val="none" w:color="ffffff"/>
      <w:vertAlign w:val="baseline"/>
    </w:rPr>
  </w:style>
  <w:style w:type="paragraph" w:styleId="Body">
    <w:name w:val="Body"/>
    <w:next w:val="Body"/>
    <w:pPr>
      <w:keepNext w:val="0"/>
      <w:keepLines w:val="0"/>
      <w:pageBreakBefore w:val="0"/>
      <w:widowControl w:val="1"/>
      <w:shd w:val="clear" w:color="auto" w:fill="auto"/>
      <w:suppressAutoHyphens w:val="0"/>
      <w:bidi w:val="0"/>
      <w:spacing w:before="100" w:after="200" w:line="276"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TOC Heading">
    <w:name w:val="TOC Heading"/>
    <w:next w:val="Body"/>
    <w:pPr>
      <w:keepNext w:val="0"/>
      <w:keepLines w:val="0"/>
      <w:pageBreakBefore w:val="0"/>
      <w:widowControl w:val="1"/>
      <w:pBdr>
        <w:top w:val="single" w:color="50b4c8" w:sz="24" w:space="0" w:shadow="0" w:frame="0"/>
        <w:left w:val="single" w:color="50b4c8" w:sz="24" w:space="0" w:shadow="0" w:frame="0"/>
        <w:bottom w:val="single" w:color="50b4c8" w:sz="24" w:space="0" w:shadow="0" w:frame="0"/>
        <w:right w:val="single" w:color="50b4c8" w:sz="24" w:space="0" w:shadow="0" w:frame="0"/>
      </w:pBdr>
      <w:shd w:val="clear" w:color="auto" w:fill="50b4c8"/>
      <w:suppressAutoHyphens w:val="0"/>
      <w:bidi w:val="0"/>
      <w:spacing w:before="100" w:after="0" w:line="276" w:lineRule="auto"/>
      <w:ind w:left="0" w:right="0" w:firstLine="0"/>
      <w:jc w:val="left"/>
      <w:outlineLvl w:val="9"/>
    </w:pPr>
    <w:rPr>
      <w:rFonts w:ascii="Calibri Light" w:cs="Calibri Light" w:hAnsi="Calibri Light" w:eastAsia="Calibri Light"/>
      <w:b w:val="0"/>
      <w:bCs w:val="0"/>
      <w:i w:val="0"/>
      <w:iCs w:val="0"/>
      <w:caps w:val="1"/>
      <w:strike w:val="0"/>
      <w:dstrike w:val="0"/>
      <w:outline w:val="0"/>
      <w:color w:val="ffffff"/>
      <w:spacing w:val="15"/>
      <w:kern w:val="0"/>
      <w:position w:val="0"/>
      <w:sz w:val="22"/>
      <w:szCs w:val="22"/>
      <w:u w:val="none" w:color="ffffff"/>
      <w:vertAlign w:val="baseline"/>
      <w:lang w:val="en-US"/>
    </w:rPr>
  </w:style>
  <w:style w:type="paragraph" w:styleId="TOC 2">
    <w:name w:val="TOC 2"/>
    <w:next w:val="TOC 2"/>
    <w:pPr>
      <w:keepNext w:val="0"/>
      <w:keepLines w:val="0"/>
      <w:pageBreakBefore w:val="0"/>
      <w:widowControl w:val="1"/>
      <w:shd w:val="clear" w:color="auto" w:fill="auto"/>
      <w:tabs>
        <w:tab w:val="left" w:pos="880"/>
        <w:tab w:val="right" w:pos="9340" w:leader="dot"/>
      </w:tabs>
      <w:suppressAutoHyphens w:val="0"/>
      <w:bidi w:val="0"/>
      <w:spacing w:before="100" w:after="100" w:line="276" w:lineRule="auto"/>
      <w:ind w:left="20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w:pPr>
      <w:keepNext w:val="0"/>
      <w:keepLines w:val="0"/>
      <w:pageBreakBefore w:val="0"/>
      <w:widowControl w:val="1"/>
      <w:pBdr>
        <w:top w:val="single" w:color="dceff4" w:sz="24" w:space="0" w:shadow="0" w:frame="0"/>
        <w:left w:val="single" w:color="dceff4" w:sz="24" w:space="0" w:shadow="0" w:frame="0"/>
        <w:bottom w:val="single" w:color="dceff4" w:sz="24" w:space="0" w:shadow="0" w:frame="0"/>
        <w:right w:val="single" w:color="dceff4" w:sz="24" w:space="0" w:shadow="0" w:frame="0"/>
      </w:pBdr>
      <w:shd w:val="clear" w:color="auto" w:fill="dceff4"/>
      <w:suppressAutoHyphens w:val="0"/>
      <w:bidi w:val="0"/>
      <w:spacing w:before="100" w:after="0" w:line="276" w:lineRule="auto"/>
      <w:ind w:left="0" w:right="0" w:firstLine="0"/>
      <w:jc w:val="left"/>
      <w:outlineLvl w:val="1"/>
    </w:pPr>
    <w:rPr>
      <w:rFonts w:ascii="Calibri Light" w:cs="Calibri Light" w:hAnsi="Calibri Light" w:eastAsia="Calibri Light"/>
      <w:b w:val="0"/>
      <w:bCs w:val="0"/>
      <w:i w:val="0"/>
      <w:iCs w:val="0"/>
      <w:caps w:val="1"/>
      <w:strike w:val="0"/>
      <w:dstrike w:val="0"/>
      <w:outline w:val="0"/>
      <w:color w:val="000000"/>
      <w:spacing w:val="15"/>
      <w:kern w:val="0"/>
      <w:position w:val="0"/>
      <w:sz w:val="20"/>
      <w:szCs w:val="20"/>
      <w:u w:val="none" w:color="000000"/>
      <w:vertAlign w:val="baseline"/>
    </w:rPr>
  </w:style>
  <w:style w:type="paragraph" w:styleId="TOC 3">
    <w:name w:val="TOC 3"/>
    <w:next w:val="TOC 3"/>
    <w:pPr>
      <w:keepNext w:val="0"/>
      <w:keepLines w:val="0"/>
      <w:pageBreakBefore w:val="0"/>
      <w:widowControl w:val="1"/>
      <w:shd w:val="clear" w:color="auto" w:fill="auto"/>
      <w:tabs>
        <w:tab w:val="left" w:pos="1100"/>
        <w:tab w:val="right" w:pos="9340" w:leader="dot"/>
      </w:tabs>
      <w:suppressAutoHyphens w:val="0"/>
      <w:bidi w:val="0"/>
      <w:spacing w:before="100" w:after="100" w:line="276" w:lineRule="auto"/>
      <w:ind w:left="40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w:pPr>
      <w:keepNext w:val="0"/>
      <w:keepLines w:val="0"/>
      <w:pageBreakBefore w:val="0"/>
      <w:widowControl w:val="1"/>
      <w:pBdr>
        <w:top w:val="single" w:color="50b4c8" w:sz="6" w:space="0" w:shadow="0" w:frame="0"/>
        <w:left w:val="nil"/>
        <w:bottom w:val="nil"/>
        <w:right w:val="nil"/>
      </w:pBdr>
      <w:shd w:val="clear" w:color="auto" w:fill="auto"/>
      <w:suppressAutoHyphens w:val="0"/>
      <w:bidi w:val="0"/>
      <w:spacing w:before="300" w:after="0" w:line="276" w:lineRule="auto"/>
      <w:ind w:left="0" w:right="0" w:firstLine="0"/>
      <w:jc w:val="left"/>
      <w:outlineLvl w:val="2"/>
    </w:pPr>
    <w:rPr>
      <w:rFonts w:ascii="Calibri Light" w:cs="Calibri Light" w:hAnsi="Calibri Light" w:eastAsia="Calibri Light"/>
      <w:b w:val="0"/>
      <w:bCs w:val="0"/>
      <w:i w:val="0"/>
      <w:iCs w:val="0"/>
      <w:caps w:val="1"/>
      <w:strike w:val="0"/>
      <w:dstrike w:val="0"/>
      <w:outline w:val="0"/>
      <w:color w:val="215d6a"/>
      <w:spacing w:val="15"/>
      <w:kern w:val="0"/>
      <w:position w:val="0"/>
      <w:sz w:val="20"/>
      <w:szCs w:val="20"/>
      <w:u w:val="none" w:color="215d6a"/>
      <w:vertAlign w:val="baseline"/>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100" w:after="100" w:line="276"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5">
    <w:name w:val="TOC 5"/>
    <w:next w:val="TOC 5"/>
    <w:pPr>
      <w:keepNext w:val="0"/>
      <w:keepLines w:val="0"/>
      <w:pageBreakBefore w:val="0"/>
      <w:widowControl w:val="1"/>
      <w:shd w:val="clear" w:color="auto" w:fill="auto"/>
      <w:tabs>
        <w:tab w:val="right" w:pos="9340" w:leader="dot"/>
      </w:tabs>
      <w:suppressAutoHyphens w:val="0"/>
      <w:bidi w:val="0"/>
      <w:spacing w:before="100" w:after="200" w:line="276"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heading 4">
    <w:name w:val="heading 4"/>
    <w:next w:val="Body"/>
    <w:pPr>
      <w:keepNext w:val="0"/>
      <w:keepLines w:val="0"/>
      <w:pageBreakBefore w:val="0"/>
      <w:widowControl w:val="1"/>
      <w:pBdr>
        <w:top w:val="dotted" w:color="50b4c8" w:sz="6" w:space="0" w:shadow="0" w:frame="0"/>
        <w:left w:val="nil"/>
        <w:bottom w:val="nil"/>
        <w:right w:val="nil"/>
      </w:pBdr>
      <w:shd w:val="clear" w:color="auto" w:fill="auto"/>
      <w:suppressAutoHyphens w:val="0"/>
      <w:bidi w:val="0"/>
      <w:spacing w:before="200" w:after="0" w:line="276" w:lineRule="auto"/>
      <w:ind w:left="0" w:right="0" w:firstLine="0"/>
      <w:jc w:val="left"/>
      <w:outlineLvl w:val="4"/>
    </w:pPr>
    <w:rPr>
      <w:rFonts w:ascii="Calibri Light" w:cs="Calibri Light" w:hAnsi="Calibri Light" w:eastAsia="Calibri Light"/>
      <w:b w:val="0"/>
      <w:bCs w:val="0"/>
      <w:i w:val="0"/>
      <w:iCs w:val="0"/>
      <w:caps w:val="1"/>
      <w:strike w:val="0"/>
      <w:dstrike w:val="0"/>
      <w:outline w:val="0"/>
      <w:color w:val="328d9f"/>
      <w:spacing w:val="10"/>
      <w:kern w:val="0"/>
      <w:position w:val="0"/>
      <w:sz w:val="20"/>
      <w:szCs w:val="20"/>
      <w:u w:val="none" w:color="328d9f"/>
      <w:vertAlign w:val="baseline"/>
      <w:lang w:val="en-US"/>
    </w:rPr>
  </w:style>
  <w:style w:type="character" w:styleId="Hyperlink.0">
    <w:name w:val="Hyperlink.0"/>
    <w:basedOn w:val="Hyperlink"/>
    <w:next w:val="Hyperlink.0"/>
    <w:rPr>
      <w:color w:val="2370cd"/>
      <w:u w:val="single" w:color="2370cd"/>
    </w:rPr>
  </w:style>
  <w:style w:type="paragraph" w:styleId="table of figures">
    <w:name w:val="table of figures"/>
    <w:next w:val="Body"/>
    <w:pPr>
      <w:keepNext w:val="0"/>
      <w:keepLines w:val="0"/>
      <w:pageBreakBefore w:val="0"/>
      <w:widowControl w:val="1"/>
      <w:shd w:val="clear" w:color="auto" w:fill="auto"/>
      <w:suppressAutoHyphens w:val="0"/>
      <w:bidi w:val="0"/>
      <w:spacing w:before="100" w:after="0" w:line="276"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100" w:after="200" w:line="276" w:lineRule="auto"/>
      <w:ind w:left="72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2"/>
      </w:numPr>
    </w:pPr>
  </w:style>
  <w:style w:type="numbering" w:styleId="Imported Style 2">
    <w:name w:val="Imported Style 2"/>
    <w:pPr>
      <w:numPr>
        <w:numId w:val="4"/>
      </w:numPr>
    </w:pPr>
  </w:style>
  <w:style w:type="numbering" w:styleId="Imported Style 3">
    <w:name w:val="Imported Style 3"/>
    <w:pPr>
      <w:numPr>
        <w:numId w:val="6"/>
      </w:numPr>
    </w:pPr>
  </w:style>
  <w:style w:type="paragraph" w:styleId="caption">
    <w:name w:val="caption"/>
    <w:next w:val="Body"/>
    <w:pPr>
      <w:keepNext w:val="0"/>
      <w:keepLines w:val="0"/>
      <w:pageBreakBefore w:val="0"/>
      <w:widowControl w:val="1"/>
      <w:shd w:val="clear" w:color="auto" w:fill="auto"/>
      <w:suppressAutoHyphens w:val="0"/>
      <w:bidi w:val="0"/>
      <w:spacing w:before="100" w:after="200" w:line="276" w:lineRule="auto"/>
      <w:ind w:left="0" w:right="0" w:firstLine="0"/>
      <w:jc w:val="left"/>
      <w:outlineLvl w:val="9"/>
    </w:pPr>
    <w:rPr>
      <w:rFonts w:ascii="Calibri Light" w:cs="Calibri Light" w:hAnsi="Calibri Light" w:eastAsia="Calibri Light"/>
      <w:b w:val="1"/>
      <w:bCs w:val="1"/>
      <w:i w:val="0"/>
      <w:iCs w:val="0"/>
      <w:caps w:val="0"/>
      <w:smallCaps w:val="0"/>
      <w:strike w:val="0"/>
      <w:dstrike w:val="0"/>
      <w:outline w:val="0"/>
      <w:color w:val="328d9f"/>
      <w:spacing w:val="0"/>
      <w:kern w:val="0"/>
      <w:position w:val="0"/>
      <w:sz w:val="16"/>
      <w:szCs w:val="16"/>
      <w:u w:val="none" w:color="328d9f"/>
      <w:vertAlign w:val="baseline"/>
      <w:lang w:val="en-US"/>
    </w:rPr>
  </w:style>
  <w:style w:type="numbering" w:styleId="Imported Style 4">
    <w:name w:val="Imported Style 4"/>
    <w:pPr>
      <w:numPr>
        <w:numId w:val="8"/>
      </w:numPr>
    </w:pPr>
  </w:style>
  <w:style w:type="numbering" w:styleId="Imported Style 5">
    <w:name w:val="Imported Style 5"/>
    <w:pPr>
      <w:numPr>
        <w:numId w:val="10"/>
      </w:numPr>
    </w:pPr>
  </w:style>
  <w:style w:type="numbering" w:styleId="Imported Style 6">
    <w:name w:val="Imported Style 6"/>
    <w:pPr>
      <w:numPr>
        <w:numId w:val="12"/>
      </w:numPr>
    </w:pPr>
  </w:style>
  <w:style w:type="numbering" w:styleId="Imported Style 7">
    <w:name w:val="Imported Style 7"/>
    <w:pPr>
      <w:numPr>
        <w:numId w:val="14"/>
      </w:numPr>
    </w:pPr>
  </w:style>
  <w:style w:type="numbering" w:styleId="Imported Style 8">
    <w:name w:val="Imported Style 8"/>
    <w:pPr>
      <w:numPr>
        <w:numId w:val="16"/>
      </w:numPr>
    </w:pPr>
  </w:style>
  <w:style w:type="numbering" w:styleId="Imported Style 9">
    <w:name w:val="Imported Style 9"/>
    <w:pPr>
      <w:numPr>
        <w:numId w:val="18"/>
      </w:numPr>
    </w:pPr>
  </w:style>
  <w:style w:type="numbering" w:styleId="Imported Style 10">
    <w:name w:val="Imported Style 10"/>
    <w:pPr>
      <w:numPr>
        <w:numId w:val="20"/>
      </w:numPr>
    </w:pPr>
  </w:style>
  <w:style w:type="numbering" w:styleId="Imported Style 11">
    <w:name w:val="Imported Style 11"/>
    <w:pPr>
      <w:numPr>
        <w:numId w:val="22"/>
      </w:numPr>
    </w:pPr>
  </w:style>
  <w:style w:type="numbering" w:styleId="Imported Style 12">
    <w:name w:val="Imported Style 12"/>
    <w:pPr>
      <w:numPr>
        <w:numId w:val="24"/>
      </w:numPr>
    </w:pPr>
  </w:style>
  <w:style w:type="numbering" w:styleId="Imported Style 13">
    <w:name w:val="Imported Style 13"/>
    <w:pPr>
      <w:numPr>
        <w:numId w:val="26"/>
      </w:numPr>
    </w:pPr>
  </w:style>
  <w:style w:type="numbering" w:styleId="Imported Style 14">
    <w:name w:val="Imported Style 14"/>
    <w:pPr>
      <w:numPr>
        <w:numId w:val="28"/>
      </w:numPr>
    </w:pPr>
  </w:style>
  <w:style w:type="numbering" w:styleId="Imported Style 15">
    <w:name w:val="Imported Style 15"/>
    <w:pPr>
      <w:numPr>
        <w:numId w:val="30"/>
      </w:numPr>
    </w:pPr>
  </w:style>
  <w:style w:type="numbering" w:styleId="Imported Style 16">
    <w:name w:val="Imported Style 16"/>
    <w:pPr>
      <w:numPr>
        <w:numId w:val="32"/>
      </w:numPr>
    </w:pPr>
  </w:style>
  <w:style w:type="numbering" w:styleId="Imported Style 17">
    <w:name w:val="Imported Style 17"/>
    <w:pPr>
      <w:numPr>
        <w:numId w:val="34"/>
      </w:numPr>
    </w:pPr>
  </w:style>
  <w:style w:type="numbering" w:styleId="Imported Style 18">
    <w:name w:val="Imported Style 18"/>
    <w:pPr>
      <w:numPr>
        <w:numId w:val="36"/>
      </w:numPr>
    </w:pPr>
  </w:style>
  <w:style w:type="numbering" w:styleId="Imported Style 19">
    <w:name w:val="Imported Style 19"/>
    <w:pPr>
      <w:numPr>
        <w:numId w:val="38"/>
      </w:numPr>
    </w:pPr>
  </w:style>
  <w:style w:type="numbering" w:styleId="Imported Style 20">
    <w:name w:val="Imported Style 20"/>
    <w:pPr>
      <w:numPr>
        <w:numId w:val="40"/>
      </w:numPr>
    </w:pPr>
  </w:style>
  <w:style w:type="numbering" w:styleId="Imported Style 21">
    <w:name w:val="Imported Style 21"/>
    <w:pPr>
      <w:numPr>
        <w:numId w:val="42"/>
      </w:numPr>
    </w:pPr>
  </w:style>
  <w:style w:type="numbering" w:styleId="Imported Style 22">
    <w:name w:val="Imported Style 22"/>
    <w:pPr>
      <w:numPr>
        <w:numId w:val="44"/>
      </w:numPr>
    </w:pPr>
  </w:style>
  <w:style w:type="numbering" w:styleId="Imported Style 23">
    <w:name w:val="Imported Style 23"/>
    <w:pPr>
      <w:numPr>
        <w:numId w:val="46"/>
      </w:numPr>
    </w:pPr>
  </w:style>
  <w:style w:type="numbering" w:styleId="Imported Style 24">
    <w:name w:val="Imported Style 24"/>
    <w:pPr>
      <w:numPr>
        <w:numId w:val="48"/>
      </w:numPr>
    </w:pPr>
  </w:style>
  <w:style w:type="numbering" w:styleId="Imported Style 25">
    <w:name w:val="Imported Style 25"/>
    <w:pPr>
      <w:numPr>
        <w:numId w:val="50"/>
      </w:numPr>
    </w:pPr>
  </w:style>
  <w:style w:type="numbering" w:styleId="Imported Style 26">
    <w:name w:val="Imported Style 26"/>
    <w:pPr>
      <w:numPr>
        <w:numId w:val="52"/>
      </w:numPr>
    </w:pPr>
  </w:style>
  <w:style w:type="numbering" w:styleId="Imported Style 27">
    <w:name w:val="Imported Style 27"/>
    <w:pPr>
      <w:numPr>
        <w:numId w:val="54"/>
      </w:numPr>
    </w:pPr>
  </w:style>
  <w:style w:type="numbering" w:styleId="Imported Style 28">
    <w:name w:val="Imported Style 28"/>
    <w:pPr>
      <w:numPr>
        <w:numId w:val="5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1.jpeg"/><Relationship Id="rId29" Type="http://schemas.openxmlformats.org/officeDocument/2006/relationships/image" Target="media/image2.jpeg"/><Relationship Id="rId30" Type="http://schemas.openxmlformats.org/officeDocument/2006/relationships/image" Target="media/image3.jpeg"/><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image" Target="media/image6.jpeg"/><Relationship Id="rId34" Type="http://schemas.openxmlformats.org/officeDocument/2006/relationships/image" Target="media/image7.jpeg"/><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numbering" Target="numbering.xml"/><Relationship Id="rId4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Metropolitan">
  <a:themeElements>
    <a:clrScheme name="Metropolitan">
      <a:dk1>
        <a:srgbClr val="000000"/>
      </a:dk1>
      <a:lt1>
        <a:srgbClr val="FFFFFF"/>
      </a:lt1>
      <a:dk2>
        <a:srgbClr val="A7A7A7"/>
      </a:dk2>
      <a:lt2>
        <a:srgbClr val="535353"/>
      </a:lt2>
      <a:accent1>
        <a:srgbClr val="50B4C8"/>
      </a:accent1>
      <a:accent2>
        <a:srgbClr val="A8B97F"/>
      </a:accent2>
      <a:accent3>
        <a:srgbClr val="9B9256"/>
      </a:accent3>
      <a:accent4>
        <a:srgbClr val="657689"/>
      </a:accent4>
      <a:accent5>
        <a:srgbClr val="7A855D"/>
      </a:accent5>
      <a:accent6>
        <a:srgbClr val="84AC9D"/>
      </a:accent6>
      <a:hlink>
        <a:srgbClr val="0000FF"/>
      </a:hlink>
      <a:folHlink>
        <a:srgbClr val="FF00FF"/>
      </a:folHlink>
    </a:clrScheme>
    <a:fontScheme name="Metropolitan">
      <a:majorFont>
        <a:latin typeface="Helvetica"/>
        <a:ea typeface="Helvetica"/>
        <a:cs typeface="Helvetica"/>
      </a:majorFont>
      <a:minorFont>
        <a:latin typeface="Helvetica"/>
        <a:ea typeface="Helvetica"/>
        <a:cs typeface="Helvetica"/>
      </a:minorFont>
    </a:fontScheme>
    <a:fmtScheme name="Metropolita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round/>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Light"/>
            <a:ea typeface="Calibri Light"/>
            <a:cs typeface="Calibri Light"/>
            <a:sym typeface="Calibri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57200" rtl="0" fontAlgn="auto" latinLnBrk="0" hangingPunct="0">
          <a:lnSpc>
            <a:spcPct val="115000"/>
          </a:lnSpc>
          <a:spcBef>
            <a:spcPts val="1000"/>
          </a:spcBef>
          <a:spcAft>
            <a:spcPts val="0"/>
          </a:spcAft>
          <a:buClrTx/>
          <a:buSzTx/>
          <a:buFontTx/>
          <a:buNone/>
          <a:tabLst/>
          <a:defRPr b="1" baseline="0" cap="none" i="0" spc="0" strike="noStrike" sz="800" u="none" kumimoji="0" normalizeH="0">
            <a:ln>
              <a:noFill/>
            </a:ln>
            <a:solidFill>
              <a:srgbClr val="328D9F"/>
            </a:solidFill>
            <a:effectLst/>
            <a:uFill>
              <a:solidFill>
                <a:srgbClr val="328D9F"/>
              </a:solidFill>
            </a:uFill>
            <a:latin typeface="Calibri Light"/>
            <a:ea typeface="Calibri Light"/>
            <a:cs typeface="Calibri Light"/>
            <a:sym typeface="Calibri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