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5D9E" w14:textId="77777777" w:rsidR="00300813" w:rsidRDefault="00300813" w:rsidP="00300813">
      <w:r>
        <w:rPr>
          <w:rFonts w:hint="eastAsia"/>
        </w:rPr>
        <w:t>章节修订历史</w:t>
      </w:r>
    </w:p>
    <w:p w14:paraId="7FFF0A26" w14:textId="226AE64B" w:rsidR="00DE7B9D" w:rsidRDefault="00300813" w:rsidP="00CF44B2">
      <w:pPr>
        <w:ind w:firstLine="420"/>
      </w:pPr>
      <w:r>
        <w:rPr>
          <w:rFonts w:hint="eastAsia"/>
        </w:rPr>
        <w:t>本表格记录修订版本之间的重大改动。类似简单说明或者变更格式这样的细微修改并不会加以记录。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108"/>
        <w:gridCol w:w="2074"/>
      </w:tblGrid>
      <w:tr w:rsidR="00CF44B2" w14:paraId="43F8C6CE" w14:textId="77777777" w:rsidTr="00CF44B2">
        <w:tc>
          <w:tcPr>
            <w:tcW w:w="1413" w:type="dxa"/>
          </w:tcPr>
          <w:p w14:paraId="35DFEAD0" w14:textId="0020EEE7" w:rsidR="00CF44B2" w:rsidRDefault="00CF44B2" w:rsidP="00CF44B2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</w:tcPr>
          <w:p w14:paraId="6A400CA5" w14:textId="0B8C56EC" w:rsidR="00CF44B2" w:rsidRDefault="00CF44B2" w:rsidP="00CF44B2">
            <w:r>
              <w:rPr>
                <w:rFonts w:hint="eastAsia"/>
              </w:rPr>
              <w:t>改动日期</w:t>
            </w:r>
          </w:p>
        </w:tc>
        <w:tc>
          <w:tcPr>
            <w:tcW w:w="3108" w:type="dxa"/>
          </w:tcPr>
          <w:p w14:paraId="3632030A" w14:textId="381E7A48" w:rsidR="00CF44B2" w:rsidRDefault="00CF44B2" w:rsidP="00CF44B2">
            <w:r>
              <w:rPr>
                <w:rFonts w:hint="eastAsia"/>
              </w:rPr>
              <w:t>改动内容</w:t>
            </w:r>
          </w:p>
        </w:tc>
        <w:tc>
          <w:tcPr>
            <w:tcW w:w="2074" w:type="dxa"/>
          </w:tcPr>
          <w:p w14:paraId="37AB5C18" w14:textId="16120CB9" w:rsidR="00CF44B2" w:rsidRDefault="00CF44B2" w:rsidP="00CF44B2">
            <w:r>
              <w:rPr>
                <w:rFonts w:hint="eastAsia"/>
              </w:rPr>
              <w:t>负责人</w:t>
            </w:r>
          </w:p>
        </w:tc>
      </w:tr>
      <w:tr w:rsidR="00CF44B2" w14:paraId="7BC42A0C" w14:textId="77777777" w:rsidTr="00CF44B2">
        <w:tc>
          <w:tcPr>
            <w:tcW w:w="1413" w:type="dxa"/>
          </w:tcPr>
          <w:p w14:paraId="39EFAE9E" w14:textId="53CC420E" w:rsidR="00CF44B2" w:rsidRDefault="00CF44B2" w:rsidP="00CF44B2">
            <w:r>
              <w:rPr>
                <w:rFonts w:hint="eastAsia"/>
              </w:rPr>
              <w:t>0.4</w:t>
            </w:r>
          </w:p>
        </w:tc>
        <w:tc>
          <w:tcPr>
            <w:tcW w:w="1701" w:type="dxa"/>
          </w:tcPr>
          <w:p w14:paraId="3B0ABED0" w14:textId="77777777" w:rsidR="00CF44B2" w:rsidRDefault="00CF44B2" w:rsidP="00CF44B2"/>
        </w:tc>
        <w:tc>
          <w:tcPr>
            <w:tcW w:w="3108" w:type="dxa"/>
          </w:tcPr>
          <w:p w14:paraId="2646FC1E" w14:textId="66EED5EA" w:rsidR="00CF44B2" w:rsidRDefault="00CF44B2" w:rsidP="00CF44B2">
            <w:r>
              <w:rPr>
                <w:rFonts w:hint="eastAsia"/>
              </w:rPr>
              <w:t>I</w:t>
            </w:r>
            <w:r>
              <w:t>nitial release</w:t>
            </w:r>
          </w:p>
        </w:tc>
        <w:tc>
          <w:tcPr>
            <w:tcW w:w="2074" w:type="dxa"/>
          </w:tcPr>
          <w:p w14:paraId="0C42DA7A" w14:textId="6A722D23" w:rsidR="00CF44B2" w:rsidRDefault="00CF44B2" w:rsidP="00CF44B2">
            <w:r>
              <w:rPr>
                <w:rFonts w:hint="eastAsia"/>
              </w:rPr>
              <w:t>S</w:t>
            </w:r>
            <w:r>
              <w:t>. Ahmad</w:t>
            </w:r>
          </w:p>
        </w:tc>
      </w:tr>
      <w:tr w:rsidR="00CF44B2" w14:paraId="4C50D948" w14:textId="77777777" w:rsidTr="00CF44B2">
        <w:tc>
          <w:tcPr>
            <w:tcW w:w="1413" w:type="dxa"/>
          </w:tcPr>
          <w:p w14:paraId="2F8E0340" w14:textId="2BA6CABF" w:rsidR="00CF44B2" w:rsidRDefault="00CF44B2" w:rsidP="00CF44B2">
            <w:r>
              <w:rPr>
                <w:rFonts w:hint="eastAsia"/>
              </w:rPr>
              <w:t>0.5</w:t>
            </w:r>
          </w:p>
        </w:tc>
        <w:tc>
          <w:tcPr>
            <w:tcW w:w="1701" w:type="dxa"/>
          </w:tcPr>
          <w:p w14:paraId="761F6F82" w14:textId="45FD8202" w:rsidR="00CF44B2" w:rsidRDefault="00CF44B2" w:rsidP="00CF44B2">
            <w:r>
              <w:rPr>
                <w:rFonts w:hint="eastAsia"/>
              </w:rPr>
              <w:t>F</w:t>
            </w:r>
            <w:r>
              <w:t>eb 2017</w:t>
            </w:r>
          </w:p>
        </w:tc>
        <w:tc>
          <w:tcPr>
            <w:tcW w:w="3108" w:type="dxa"/>
          </w:tcPr>
          <w:p w14:paraId="2F05D673" w14:textId="5FBEAD1E" w:rsidR="00CF44B2" w:rsidRDefault="00CF44B2" w:rsidP="00CF44B2">
            <w:r>
              <w:rPr>
                <w:rFonts w:hint="eastAsia"/>
              </w:rPr>
              <w:t>U</w:t>
            </w:r>
            <w:r>
              <w:t>pdate to current algorithms</w:t>
            </w:r>
          </w:p>
        </w:tc>
        <w:tc>
          <w:tcPr>
            <w:tcW w:w="2074" w:type="dxa"/>
          </w:tcPr>
          <w:p w14:paraId="0E00B5F3" w14:textId="0D2379A4" w:rsidR="00CF44B2" w:rsidRDefault="00CF44B2" w:rsidP="00CF44B2">
            <w:r>
              <w:rPr>
                <w:rFonts w:hint="eastAsia"/>
              </w:rPr>
              <w:t>M</w:t>
            </w:r>
            <w:r>
              <w:t>. Taylor &amp; Y. Cui</w:t>
            </w:r>
          </w:p>
        </w:tc>
      </w:tr>
    </w:tbl>
    <w:p w14:paraId="7A118B15" w14:textId="24FE4951" w:rsidR="00CF44B2" w:rsidRDefault="00CF44B2" w:rsidP="00CF44B2"/>
    <w:p w14:paraId="4A4F7FDE" w14:textId="04E8E3BB" w:rsidR="00CF44B2" w:rsidRDefault="00CF44B2" w:rsidP="00CF44B2">
      <w:r>
        <w:rPr>
          <w:rFonts w:hint="eastAsia"/>
        </w:rPr>
        <w:t>给读者的重要说明</w:t>
      </w:r>
    </w:p>
    <w:p w14:paraId="5C27CC01" w14:textId="6E26BA31" w:rsidR="00CF44B2" w:rsidRDefault="00CF44B2" w:rsidP="009150BC">
      <w:pPr>
        <w:ind w:firstLine="420"/>
      </w:pPr>
      <w:r>
        <w:rPr>
          <w:rFonts w:hint="eastAsia"/>
        </w:rPr>
        <w:t>下文给出了包括伪代码和参数在内的空间池算法的详细信息。我们强烈建议您先了解其他可用的空间池资源，以</w:t>
      </w:r>
      <w:r w:rsidR="00564B28">
        <w:rPr>
          <w:rFonts w:hint="eastAsia"/>
        </w:rPr>
        <w:t>便</w:t>
      </w:r>
      <w:r>
        <w:rPr>
          <w:rFonts w:hint="eastAsia"/>
        </w:rPr>
        <w:t>理解</w:t>
      </w:r>
      <w:r>
        <w:t>HTM</w:t>
      </w:r>
      <w:proofErr w:type="gramStart"/>
      <w:r>
        <w:t>中空间</w:t>
      </w:r>
      <w:proofErr w:type="gramEnd"/>
      <w:r>
        <w:rPr>
          <w:rFonts w:hint="eastAsia"/>
        </w:rPr>
        <w:t>沉积</w:t>
      </w:r>
      <w:r>
        <w:t>池的高级概念</w:t>
      </w:r>
      <w:r>
        <w:rPr>
          <w:rFonts w:hint="eastAsia"/>
        </w:rPr>
        <w:t>以及生物学映射</w:t>
      </w:r>
      <w:r>
        <w:t>。您可以在空间</w:t>
      </w:r>
      <w:proofErr w:type="gramStart"/>
      <w:r>
        <w:rPr>
          <w:rFonts w:hint="eastAsia"/>
        </w:rPr>
        <w:t>沉积</w:t>
      </w:r>
      <w:r>
        <w:t>池一章</w:t>
      </w:r>
      <w:proofErr w:type="gramEnd"/>
      <w:r>
        <w:t>中找到最新</w:t>
      </w:r>
      <w:r>
        <w:rPr>
          <w:rFonts w:hint="eastAsia"/>
        </w:rPr>
        <w:t>的</w:t>
      </w:r>
      <w:r>
        <w:t>空间</w:t>
      </w:r>
      <w:r>
        <w:rPr>
          <w:rFonts w:hint="eastAsia"/>
        </w:rPr>
        <w:t>沉积</w:t>
      </w:r>
      <w:proofErr w:type="gramStart"/>
      <w:r>
        <w:t>池资</w:t>
      </w:r>
      <w:proofErr w:type="gramEnd"/>
      <w:r>
        <w:t>源的链接。</w:t>
      </w:r>
    </w:p>
    <w:p w14:paraId="72175B92" w14:textId="0520D99E" w:rsidR="00CF44B2" w:rsidRDefault="00CF44B2" w:rsidP="00CF44B2"/>
    <w:p w14:paraId="58493353" w14:textId="12918151" w:rsidR="00CF44B2" w:rsidRDefault="00CF44B2" w:rsidP="00CF44B2">
      <w:r>
        <w:rPr>
          <w:rFonts w:hint="eastAsia"/>
        </w:rPr>
        <w:t>空间沉积池算法细节</w:t>
      </w:r>
    </w:p>
    <w:p w14:paraId="731ABC5E" w14:textId="4921771E" w:rsidR="00CF44B2" w:rsidRDefault="00564B28" w:rsidP="009150BC">
      <w:pPr>
        <w:ind w:firstLine="420"/>
      </w:pPr>
      <w:r w:rsidRPr="00564B28">
        <w:rPr>
          <w:rFonts w:hint="eastAsia"/>
        </w:rPr>
        <w:t>我们首先介绍一些重要术语，然后是</w:t>
      </w:r>
      <w:r>
        <w:rPr>
          <w:rFonts w:hint="eastAsia"/>
        </w:rPr>
        <w:t>高度抽象的算法</w:t>
      </w:r>
      <w:r w:rsidRPr="00564B28">
        <w:rPr>
          <w:rFonts w:hint="eastAsia"/>
        </w:rPr>
        <w:t>步骤，</w:t>
      </w:r>
      <w:r>
        <w:rPr>
          <w:rFonts w:hint="eastAsia"/>
        </w:rPr>
        <w:t>最后</w:t>
      </w:r>
      <w:r w:rsidRPr="00564B28">
        <w:rPr>
          <w:rFonts w:hint="eastAsia"/>
        </w:rPr>
        <w:t>是</w:t>
      </w:r>
      <w:r>
        <w:rPr>
          <w:rFonts w:hint="eastAsia"/>
        </w:rPr>
        <w:t>包括</w:t>
      </w:r>
      <w:r w:rsidRPr="00564B28">
        <w:rPr>
          <w:rFonts w:hint="eastAsia"/>
        </w:rPr>
        <w:t>伪代码</w:t>
      </w:r>
      <w:r>
        <w:rPr>
          <w:rFonts w:hint="eastAsia"/>
        </w:rPr>
        <w:t>在内的算法详情</w:t>
      </w:r>
      <w:r w:rsidRPr="00564B28">
        <w:rPr>
          <w:rFonts w:hint="eastAsia"/>
        </w:rPr>
        <w:t>。</w:t>
      </w:r>
    </w:p>
    <w:p w14:paraId="23E3A4AC" w14:textId="6F312E1A" w:rsidR="00564B28" w:rsidRDefault="00564B28" w:rsidP="00CF44B2"/>
    <w:p w14:paraId="3F154516" w14:textId="77777777" w:rsidR="00564B28" w:rsidRDefault="00564B28" w:rsidP="00564B28">
      <w:r>
        <w:rPr>
          <w:rFonts w:hint="eastAsia"/>
        </w:rPr>
        <w:t>术语</w:t>
      </w:r>
    </w:p>
    <w:p w14:paraId="023100B4" w14:textId="749C0AF3" w:rsidR="00564B28" w:rsidRDefault="00F71E02" w:rsidP="00564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Column)</w:t>
      </w:r>
      <w:r w:rsidR="00564B28">
        <w:rPr>
          <w:rFonts w:hint="eastAsia"/>
        </w:rPr>
        <w:t>柱：一个HTM区域由包括一些细胞的</w:t>
      </w:r>
      <w:r w:rsidR="000378B2">
        <w:rPr>
          <w:rFonts w:hint="eastAsia"/>
        </w:rPr>
        <w:t>很多柱状</w:t>
      </w:r>
      <w:r w:rsidR="00564B28">
        <w:rPr>
          <w:rFonts w:hint="eastAsia"/>
        </w:rPr>
        <w:t>区域组成</w:t>
      </w:r>
      <w:r w:rsidR="00564B28">
        <w:t>。</w:t>
      </w:r>
      <w:r w:rsidR="000378B2">
        <w:rPr>
          <w:rFonts w:hint="eastAsia"/>
        </w:rPr>
        <w:t>SP在柱状区域的层次运行，一组细胞构成一个柱状区域作为一个整体参与计算。</w:t>
      </w:r>
    </w:p>
    <w:p w14:paraId="41145846" w14:textId="460E48DA" w:rsidR="00564B28" w:rsidRDefault="00F71E02" w:rsidP="00564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Mini-column)</w:t>
      </w:r>
      <w:r w:rsidR="00564B28">
        <w:t>迷你柱：见“柱”</w:t>
      </w:r>
    </w:p>
    <w:p w14:paraId="2CB81AE8" w14:textId="5C5DBFD6" w:rsidR="00564B28" w:rsidRDefault="00F71E02" w:rsidP="00564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Inhibition)</w:t>
      </w:r>
      <w:r w:rsidR="00564B28">
        <w:t>抑制：维持神经元稀疏激活的机制。在SP中，这表现为</w:t>
      </w:r>
      <w:r w:rsidR="000378B2">
        <w:rPr>
          <w:rFonts w:hint="eastAsia"/>
        </w:rPr>
        <w:t>一个圆柱区域</w:t>
      </w:r>
      <w:r w:rsidR="00564B28">
        <w:t>阻止附近的</w:t>
      </w:r>
      <w:r w:rsidR="000378B2">
        <w:rPr>
          <w:rFonts w:hint="eastAsia"/>
        </w:rPr>
        <w:t>其它的圆柱区域变得活跃。</w:t>
      </w:r>
    </w:p>
    <w:p w14:paraId="79DB2F14" w14:textId="5E8372D5" w:rsidR="00564B28" w:rsidRDefault="00F71E02" w:rsidP="00564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（I</w:t>
      </w:r>
      <w:r>
        <w:t>nhibition Radius</w:t>
      </w:r>
      <w:r>
        <w:rPr>
          <w:rFonts w:hint="eastAsia"/>
        </w:rPr>
        <w:t>）</w:t>
      </w:r>
      <w:r w:rsidR="00564B28">
        <w:t>抑制半径：一个柱的局部邻域的大小，在该邻域内，各</w:t>
      </w:r>
      <w:proofErr w:type="gramStart"/>
      <w:r w:rsidR="00564B28">
        <w:t>柱可能</w:t>
      </w:r>
      <w:proofErr w:type="gramEnd"/>
      <w:r w:rsidR="00564B28">
        <w:t>相互抑制</w:t>
      </w:r>
      <w:r w:rsidR="000378B2">
        <w:rPr>
          <w:rFonts w:hint="eastAsia"/>
        </w:rPr>
        <w:t>活跃状态。</w:t>
      </w:r>
    </w:p>
    <w:p w14:paraId="5E2C0794" w14:textId="79BA0D1B" w:rsidR="00564B28" w:rsidRDefault="00F71E02" w:rsidP="00564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Active duty cycle)</w:t>
      </w:r>
      <w:r w:rsidR="00472129">
        <w:rPr>
          <w:rFonts w:hint="eastAsia"/>
        </w:rPr>
        <w:t>活跃占空比</w:t>
      </w:r>
      <w:r w:rsidR="00564B28">
        <w:t>：</w:t>
      </w:r>
      <w:r w:rsidR="00472129">
        <w:rPr>
          <w:rFonts w:hint="eastAsia"/>
        </w:rPr>
        <w:t>表示一个圆柱的激活次数在整个周期上比例。</w:t>
      </w:r>
    </w:p>
    <w:p w14:paraId="591F0261" w14:textId="529A143C" w:rsidR="00564B28" w:rsidRDefault="00F71E02" w:rsidP="00564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Overlap duty cycle)</w:t>
      </w:r>
      <w:r w:rsidR="00472129">
        <w:rPr>
          <w:rFonts w:hint="eastAsia"/>
        </w:rPr>
        <w:t>覆盖</w:t>
      </w:r>
      <w:r w:rsidR="00564B28">
        <w:t>占空比：表示</w:t>
      </w:r>
      <w:r w:rsidR="00472129">
        <w:rPr>
          <w:rFonts w:hint="eastAsia"/>
        </w:rPr>
        <w:t>一个圆柱在整个周期上的平均覆盖值。该动态均值需大于</w:t>
      </w:r>
      <w:r w:rsidR="007D15C6">
        <w:rPr>
          <w:rFonts w:hint="eastAsia"/>
        </w:rPr>
        <w:t>等于</w:t>
      </w:r>
      <w:r>
        <w:rPr>
          <w:rFonts w:hint="eastAsia"/>
        </w:rPr>
        <w:t>树突</w:t>
      </w:r>
      <w:r w:rsidR="00564B28">
        <w:t>段</w:t>
      </w:r>
      <w:r w:rsidR="007D15C6">
        <w:rPr>
          <w:rFonts w:hint="eastAsia"/>
        </w:rPr>
        <w:t>的</w:t>
      </w:r>
      <w:r w:rsidR="00564B28">
        <w:t>激活阈值。</w:t>
      </w:r>
    </w:p>
    <w:p w14:paraId="61423188" w14:textId="022EA5C0" w:rsidR="00564B28" w:rsidRDefault="00F71E02" w:rsidP="00564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Receptive field)</w:t>
      </w:r>
      <w:r w:rsidR="00564B28">
        <w:t>接收</w:t>
      </w:r>
      <w:r w:rsidR="007D15C6">
        <w:rPr>
          <w:rFonts w:hint="eastAsia"/>
        </w:rPr>
        <w:t>区域</w:t>
      </w:r>
      <w:r w:rsidR="00564B28">
        <w:t>：</w:t>
      </w:r>
      <w:r w:rsidR="007D15C6">
        <w:rPr>
          <w:rFonts w:hint="eastAsia"/>
        </w:rPr>
        <w:t>一个圆柱</w:t>
      </w:r>
      <w:r w:rsidR="00564B28">
        <w:t>可能连接到的输入空间。</w:t>
      </w:r>
    </w:p>
    <w:p w14:paraId="2F18CA2C" w14:textId="1F30CC87" w:rsidR="00564B28" w:rsidRDefault="00F71E02" w:rsidP="00564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Permanence value)</w:t>
      </w:r>
      <w:proofErr w:type="gramStart"/>
      <w:r>
        <w:rPr>
          <w:rFonts w:hint="eastAsia"/>
        </w:rPr>
        <w:t>连通值</w:t>
      </w:r>
      <w:proofErr w:type="gramEnd"/>
      <w:r w:rsidR="00C21229">
        <w:rPr>
          <w:rFonts w:hint="eastAsia"/>
        </w:rPr>
        <w:t>增量</w:t>
      </w:r>
      <w:r w:rsidR="00564B28">
        <w:t>：表示空间池算法中的一个</w:t>
      </w:r>
      <w:r w:rsidR="00C21229">
        <w:rPr>
          <w:rFonts w:hint="eastAsia"/>
        </w:rPr>
        <w:t>迷你柱</w:t>
      </w:r>
      <w:r w:rsidR="00564B28">
        <w:t>与其接受域中的一</w:t>
      </w:r>
      <w:r w:rsidR="00C21229">
        <w:rPr>
          <w:rFonts w:hint="eastAsia"/>
        </w:rPr>
        <w:t>位</w:t>
      </w:r>
      <w:r w:rsidR="00564B28">
        <w:t>之间的增长量</w:t>
      </w:r>
    </w:p>
    <w:p w14:paraId="4FAF8D70" w14:textId="0B6CAB3B" w:rsidR="00564B28" w:rsidRDefault="00F71E02" w:rsidP="00564B28">
      <w:pPr>
        <w:pStyle w:val="a4"/>
        <w:numPr>
          <w:ilvl w:val="0"/>
          <w:numId w:val="1"/>
        </w:numPr>
        <w:ind w:firstLineChars="0"/>
      </w:pPr>
      <w:r>
        <w:t>(Permanence threshold)</w:t>
      </w:r>
      <w:proofErr w:type="gramStart"/>
      <w:r>
        <w:rPr>
          <w:rFonts w:hint="eastAsia"/>
        </w:rPr>
        <w:t>连通值</w:t>
      </w:r>
      <w:proofErr w:type="gramEnd"/>
      <w:r w:rsidR="00564B28">
        <w:t>阈值：如果一个突触的持</w:t>
      </w:r>
      <w:r w:rsidR="00564B28">
        <w:rPr>
          <w:rFonts w:hint="eastAsia"/>
        </w:rPr>
        <w:t>久性高于此值，则认为它是完全连接的。值</w:t>
      </w:r>
      <w:r w:rsidR="00C21229">
        <w:rPr>
          <w:rFonts w:hint="eastAsia"/>
        </w:rPr>
        <w:t>域</w:t>
      </w:r>
      <w:r w:rsidR="00564B28">
        <w:rPr>
          <w:rFonts w:hint="eastAsia"/>
        </w:rPr>
        <w:t>为</w:t>
      </w:r>
      <w:r w:rsidR="00564B28">
        <w:t>[0,1]。</w:t>
      </w:r>
    </w:p>
    <w:p w14:paraId="4E5B7ED2" w14:textId="6196010C" w:rsidR="00F71E02" w:rsidRDefault="00F71E02" w:rsidP="00564B28">
      <w:pPr>
        <w:pStyle w:val="a4"/>
        <w:numPr>
          <w:ilvl w:val="0"/>
          <w:numId w:val="1"/>
        </w:numPr>
        <w:ind w:firstLineChars="0"/>
      </w:pPr>
      <w:r>
        <w:t>(Synapse)</w:t>
      </w:r>
      <w:r w:rsidR="00564B28">
        <w:t>突触：</w:t>
      </w:r>
      <w:r>
        <w:rPr>
          <w:rFonts w:hint="eastAsia"/>
        </w:rPr>
        <w:t>圆柱和</w:t>
      </w:r>
      <w:proofErr w:type="gramStart"/>
      <w:r>
        <w:rPr>
          <w:rFonts w:hint="eastAsia"/>
        </w:rPr>
        <w:t>输入位</w:t>
      </w:r>
      <w:proofErr w:type="gramEnd"/>
      <w:r>
        <w:rPr>
          <w:rFonts w:hint="eastAsia"/>
        </w:rPr>
        <w:t>之间的连接。</w:t>
      </w:r>
      <w:r w:rsidR="00564B28">
        <w:t>在空间池算法中，</w:t>
      </w:r>
      <w:r w:rsidR="00C21229">
        <w:rPr>
          <w:rFonts w:hint="eastAsia"/>
        </w:rPr>
        <w:t>圆柱</w:t>
      </w:r>
      <w:r w:rsidR="00564B28">
        <w:t>的树突段上的突触连接到输入空间中的位。突触可以处于以下状态：</w:t>
      </w:r>
    </w:p>
    <w:p w14:paraId="0ABC4AF3" w14:textId="3716DC53" w:rsidR="00F71E02" w:rsidRDefault="00F71E02" w:rsidP="00F71E02">
      <w:pPr>
        <w:ind w:left="840" w:firstLine="420"/>
      </w:pPr>
      <w:r>
        <w:rPr>
          <w:rFonts w:hint="eastAsia"/>
        </w:rPr>
        <w:t>连通的：</w:t>
      </w:r>
      <w:proofErr w:type="gramStart"/>
      <w:r>
        <w:rPr>
          <w:rFonts w:hint="eastAsia"/>
        </w:rPr>
        <w:t>连通值</w:t>
      </w:r>
      <w:proofErr w:type="gramEnd"/>
      <w:r w:rsidR="00564B28">
        <w:t>高于阈值。</w:t>
      </w:r>
    </w:p>
    <w:p w14:paraId="36913C40" w14:textId="0A297889" w:rsidR="00F71E02" w:rsidRDefault="00564B28" w:rsidP="00F71E02">
      <w:pPr>
        <w:ind w:left="840" w:firstLine="420"/>
      </w:pPr>
      <w:r>
        <w:t>潜在</w:t>
      </w:r>
      <w:r w:rsidR="00F71E02">
        <w:rPr>
          <w:rFonts w:hint="eastAsia"/>
        </w:rPr>
        <w:t>的：</w:t>
      </w:r>
      <w:proofErr w:type="gramStart"/>
      <w:r w:rsidR="00F71E02">
        <w:rPr>
          <w:rFonts w:hint="eastAsia"/>
        </w:rPr>
        <w:t>连通值</w:t>
      </w:r>
      <w:proofErr w:type="gramEnd"/>
      <w:r w:rsidR="00F71E02">
        <w:rPr>
          <w:rFonts w:hint="eastAsia"/>
        </w:rPr>
        <w:t>低于阈值</w:t>
      </w:r>
    </w:p>
    <w:p w14:paraId="4CC2908F" w14:textId="52B32597" w:rsidR="00564B28" w:rsidRDefault="00564B28" w:rsidP="00F71E02">
      <w:pPr>
        <w:ind w:left="840" w:firstLine="420"/>
      </w:pPr>
      <w:r>
        <w:t>未连接</w:t>
      </w:r>
      <w:r w:rsidR="00F71E02">
        <w:rPr>
          <w:rFonts w:hint="eastAsia"/>
        </w:rPr>
        <w:t>：</w:t>
      </w:r>
      <w:r>
        <w:t>不能连接。</w:t>
      </w:r>
    </w:p>
    <w:p w14:paraId="3DB5F1D7" w14:textId="080B92BC" w:rsidR="00F71E02" w:rsidRDefault="00F71E02" w:rsidP="00F71E02"/>
    <w:p w14:paraId="3A527580" w14:textId="196D875D" w:rsidR="00F71E02" w:rsidRDefault="00F71E02" w:rsidP="00F71E02">
      <w:r>
        <w:rPr>
          <w:rFonts w:hint="eastAsia"/>
        </w:rPr>
        <w:t>空间沉积池算法步骤</w:t>
      </w:r>
    </w:p>
    <w:p w14:paraId="53695336" w14:textId="2D5CE2E7" w:rsidR="00F71E02" w:rsidRDefault="00F71E02" w:rsidP="00F71E02">
      <w:pPr>
        <w:pStyle w:val="a4"/>
        <w:numPr>
          <w:ilvl w:val="0"/>
          <w:numId w:val="2"/>
        </w:numPr>
        <w:ind w:firstLineChars="0"/>
      </w:pPr>
      <w:r>
        <w:t>从一个由固定位数</w:t>
      </w:r>
      <w:r w:rsidR="00897A4A">
        <w:rPr>
          <w:rFonts w:hint="eastAsia"/>
        </w:rPr>
        <w:t>比特</w:t>
      </w:r>
      <w:r>
        <w:t>组成的输入开始。这些位可能代表感官数据，也可能来自HTM系统的其他区域。</w:t>
      </w:r>
    </w:p>
    <w:p w14:paraId="3D4A91B7" w14:textId="784F4B84" w:rsidR="00F71E02" w:rsidRDefault="00F71E02" w:rsidP="00F71E02">
      <w:pPr>
        <w:pStyle w:val="a4"/>
        <w:numPr>
          <w:ilvl w:val="0"/>
          <w:numId w:val="2"/>
        </w:numPr>
        <w:ind w:firstLineChars="0"/>
      </w:pPr>
      <w:r>
        <w:t>通过为接收此输入的区域指定固定数量的</w:t>
      </w:r>
      <w:r w:rsidR="00F4342D">
        <w:rPr>
          <w:rFonts w:hint="eastAsia"/>
        </w:rPr>
        <w:t>圆柱</w:t>
      </w:r>
      <w:r>
        <w:t>来初始化HTM区域。每个</w:t>
      </w:r>
      <w:r w:rsidR="00F4342D">
        <w:rPr>
          <w:rFonts w:hint="eastAsia"/>
        </w:rPr>
        <w:t>圆柱</w:t>
      </w:r>
      <w:r>
        <w:t>都有一个相关的树突段，作为输入空间的连接。每个树突段都有一组潜在的突触，代表</w:t>
      </w:r>
      <w:proofErr w:type="gramStart"/>
      <w:r>
        <w:t>输入位</w:t>
      </w:r>
      <w:proofErr w:type="gramEnd"/>
      <w:r>
        <w:t>的一个</w:t>
      </w:r>
      <w:r w:rsidR="00F4342D">
        <w:t>（随机）</w:t>
      </w:r>
      <w:r>
        <w:t>子集。每个潜在的突触都有一个</w:t>
      </w:r>
      <w:r w:rsidR="00F4342D">
        <w:rPr>
          <w:rFonts w:hint="eastAsia"/>
        </w:rPr>
        <w:t>连通值</w:t>
      </w:r>
      <w:r>
        <w:t>。这些值是围绕</w:t>
      </w:r>
      <w:proofErr w:type="gramStart"/>
      <w:r w:rsidR="00F4342D">
        <w:rPr>
          <w:rFonts w:hint="eastAsia"/>
        </w:rPr>
        <w:t>连通值</w:t>
      </w:r>
      <w:proofErr w:type="gramEnd"/>
      <w:r>
        <w:t>阈值随机初</w:t>
      </w:r>
      <w:r>
        <w:lastRenderedPageBreak/>
        <w:t>始化的。</w:t>
      </w:r>
      <w:r w:rsidR="00F4342D">
        <w:rPr>
          <w:rFonts w:hint="eastAsia"/>
        </w:rPr>
        <w:t>那些</w:t>
      </w:r>
      <w:proofErr w:type="gramStart"/>
      <w:r w:rsidR="00F4342D">
        <w:rPr>
          <w:rFonts w:hint="eastAsia"/>
        </w:rPr>
        <w:t>连通值</w:t>
      </w:r>
      <w:proofErr w:type="gramEnd"/>
      <w:r w:rsidR="00F4342D">
        <w:rPr>
          <w:rFonts w:hint="eastAsia"/>
        </w:rPr>
        <w:t>大于阈值的突触被认为是连通的。</w:t>
      </w:r>
    </w:p>
    <w:p w14:paraId="4EDCC0C7" w14:textId="788899FF" w:rsidR="00F71E02" w:rsidRDefault="00F71E02" w:rsidP="00F71E02">
      <w:pPr>
        <w:pStyle w:val="a4"/>
        <w:numPr>
          <w:ilvl w:val="0"/>
          <w:numId w:val="2"/>
        </w:numPr>
        <w:ind w:firstLineChars="0"/>
      </w:pPr>
      <w:r>
        <w:t>对于</w:t>
      </w:r>
      <w:r w:rsidR="00F4342D">
        <w:rPr>
          <w:rFonts w:hint="eastAsia"/>
        </w:rPr>
        <w:t>任意</w:t>
      </w:r>
      <w:r>
        <w:t>给定的输入，确定每</w:t>
      </w:r>
      <w:r w:rsidR="00F4342D">
        <w:rPr>
          <w:rFonts w:hint="eastAsia"/>
        </w:rPr>
        <w:t>圆柱</w:t>
      </w:r>
      <w:r>
        <w:t>上有多少</w:t>
      </w:r>
      <w:r w:rsidR="00F4342D">
        <w:rPr>
          <w:rFonts w:hint="eastAsia"/>
        </w:rPr>
        <w:t>连通</w:t>
      </w:r>
      <w:r>
        <w:t>的突触连接到活动</w:t>
      </w:r>
      <w:r w:rsidR="00F4342D">
        <w:rPr>
          <w:rFonts w:hint="eastAsia"/>
        </w:rPr>
        <w:t>的</w:t>
      </w:r>
      <w:r>
        <w:t>（on）输入位。这些突触</w:t>
      </w:r>
      <w:r w:rsidR="00F4342D">
        <w:rPr>
          <w:rFonts w:hint="eastAsia"/>
        </w:rPr>
        <w:t>被定义为活跃的</w:t>
      </w:r>
      <w:r>
        <w:rPr>
          <w:rFonts w:hint="eastAsia"/>
        </w:rPr>
        <w:t>。</w:t>
      </w:r>
    </w:p>
    <w:p w14:paraId="7796FEB5" w14:textId="5D58A982" w:rsidR="00F71E02" w:rsidRDefault="00F71E02" w:rsidP="00F71E02">
      <w:pPr>
        <w:pStyle w:val="a4"/>
        <w:numPr>
          <w:ilvl w:val="0"/>
          <w:numId w:val="2"/>
        </w:numPr>
        <w:ind w:firstLineChars="0"/>
      </w:pPr>
      <w:r>
        <w:t>活动突触的数量乘</w:t>
      </w:r>
      <w:r>
        <w:rPr>
          <w:rFonts w:hint="eastAsia"/>
        </w:rPr>
        <w:t>以一个“增强”因子，该因子动态地由一个</w:t>
      </w:r>
      <w:r w:rsidR="00F4342D">
        <w:rPr>
          <w:rFonts w:hint="eastAsia"/>
        </w:rPr>
        <w:t>突触所在圆柱</w:t>
      </w:r>
      <w:r>
        <w:rPr>
          <w:rFonts w:hint="eastAsia"/>
        </w:rPr>
        <w:t>相对于其相邻</w:t>
      </w:r>
      <w:r w:rsidR="00F4342D">
        <w:rPr>
          <w:rFonts w:hint="eastAsia"/>
        </w:rPr>
        <w:t>圆柱</w:t>
      </w:r>
      <w:r>
        <w:rPr>
          <w:rFonts w:hint="eastAsia"/>
        </w:rPr>
        <w:t>的活动频率决定。</w:t>
      </w:r>
    </w:p>
    <w:p w14:paraId="4A9B25FB" w14:textId="2981F839" w:rsidR="00F71E02" w:rsidRDefault="00F71E02" w:rsidP="00F71E02">
      <w:pPr>
        <w:pStyle w:val="a4"/>
        <w:numPr>
          <w:ilvl w:val="0"/>
          <w:numId w:val="2"/>
        </w:numPr>
        <w:ind w:firstLineChars="0"/>
      </w:pPr>
      <w:r>
        <w:t>抑制半径内激活率最高（增强后）的</w:t>
      </w:r>
      <w:proofErr w:type="gramStart"/>
      <w:r>
        <w:t>一</w:t>
      </w:r>
      <w:proofErr w:type="gramEnd"/>
      <w:r>
        <w:t>小部分</w:t>
      </w:r>
      <w:r w:rsidR="00F4342D">
        <w:rPr>
          <w:rFonts w:hint="eastAsia"/>
        </w:rPr>
        <w:t>圆柱</w:t>
      </w:r>
      <w:r>
        <w:t>变为激活状态，并禁用半径内的其他</w:t>
      </w:r>
      <w:r w:rsidR="00654849">
        <w:t>圆柱</w:t>
      </w:r>
      <w:r>
        <w:t>。抑制半径本身是由输入比特的扩散动态确定的。现在</w:t>
      </w:r>
      <w:r w:rsidR="009150BC">
        <w:rPr>
          <w:rFonts w:hint="eastAsia"/>
        </w:rPr>
        <w:t>获得了</w:t>
      </w:r>
      <w:r>
        <w:t>一组稀疏的</w:t>
      </w:r>
      <w:r w:rsidR="009150BC">
        <w:rPr>
          <w:rFonts w:hint="eastAsia"/>
        </w:rPr>
        <w:t>活跃</w:t>
      </w:r>
      <w:r w:rsidR="00654849">
        <w:t>圆柱</w:t>
      </w:r>
      <w:r>
        <w:t>。</w:t>
      </w:r>
    </w:p>
    <w:p w14:paraId="6509F122" w14:textId="3089E80D" w:rsidR="009150BC" w:rsidRDefault="00F71E02" w:rsidP="009150BC">
      <w:pPr>
        <w:pStyle w:val="a4"/>
        <w:numPr>
          <w:ilvl w:val="0"/>
          <w:numId w:val="2"/>
        </w:numPr>
        <w:ind w:firstLineChars="0"/>
      </w:pPr>
      <w:r>
        <w:t>该区域现在</w:t>
      </w:r>
      <w:r w:rsidR="009150BC">
        <w:rPr>
          <w:rFonts w:hint="eastAsia"/>
        </w:rPr>
        <w:t>使用的</w:t>
      </w:r>
      <w:r>
        <w:t>空间池（</w:t>
      </w:r>
      <w:proofErr w:type="gramStart"/>
      <w:r w:rsidR="009150BC" w:rsidRPr="009150BC">
        <w:rPr>
          <w:rFonts w:hint="eastAsia"/>
        </w:rPr>
        <w:t>赫</w:t>
      </w:r>
      <w:proofErr w:type="gramEnd"/>
      <w:r w:rsidR="009150BC" w:rsidRPr="009150BC">
        <w:rPr>
          <w:rFonts w:hint="eastAsia"/>
        </w:rPr>
        <w:t>布</w:t>
      </w:r>
      <w:r w:rsidR="009150BC">
        <w:rPr>
          <w:rFonts w:hint="eastAsia"/>
        </w:rPr>
        <w:t>理论</w:t>
      </w:r>
      <w:r>
        <w:t>）学习规则：对于每个活动</w:t>
      </w:r>
      <w:r w:rsidR="00654849">
        <w:t>圆柱</w:t>
      </w:r>
      <w:r>
        <w:t>，我们调整所有潜在突触的</w:t>
      </w:r>
      <w:r w:rsidR="009150BC">
        <w:rPr>
          <w:rFonts w:hint="eastAsia"/>
        </w:rPr>
        <w:t>连通</w:t>
      </w:r>
      <w:r>
        <w:t>值。与活动</w:t>
      </w:r>
      <w:proofErr w:type="gramStart"/>
      <w:r>
        <w:t>输入位</w:t>
      </w:r>
      <w:proofErr w:type="gramEnd"/>
      <w:r>
        <w:t>对齐的突触的</w:t>
      </w:r>
      <w:proofErr w:type="gramStart"/>
      <w:r w:rsidR="009150BC">
        <w:rPr>
          <w:rFonts w:hint="eastAsia"/>
        </w:rPr>
        <w:t>连通</w:t>
      </w:r>
      <w:proofErr w:type="gramEnd"/>
      <w:r>
        <w:t>值增加。与非活动</w:t>
      </w:r>
      <w:proofErr w:type="gramStart"/>
      <w:r>
        <w:t>输入位</w:t>
      </w:r>
      <w:proofErr w:type="gramEnd"/>
      <w:r>
        <w:t>对齐的突触的</w:t>
      </w:r>
      <w:proofErr w:type="gramStart"/>
      <w:r w:rsidR="009150BC">
        <w:rPr>
          <w:rFonts w:hint="eastAsia"/>
        </w:rPr>
        <w:t>连通</w:t>
      </w:r>
      <w:proofErr w:type="gramEnd"/>
      <w:r>
        <w:t>值降低。对</w:t>
      </w:r>
      <w:proofErr w:type="gramStart"/>
      <w:r w:rsidR="009150BC">
        <w:rPr>
          <w:rFonts w:hint="eastAsia"/>
        </w:rPr>
        <w:t>连通</w:t>
      </w:r>
      <w:r>
        <w:t>值</w:t>
      </w:r>
      <w:proofErr w:type="gramEnd"/>
      <w:r>
        <w:t>的改变可能会改变某些突触</w:t>
      </w:r>
      <w:r w:rsidR="009150BC">
        <w:rPr>
          <w:rFonts w:hint="eastAsia"/>
        </w:rPr>
        <w:t>的连通状态，</w:t>
      </w:r>
      <w:r>
        <w:t>从连接到不连接，</w:t>
      </w:r>
      <w:r w:rsidR="009150BC">
        <w:rPr>
          <w:rFonts w:hint="eastAsia"/>
        </w:rPr>
        <w:t>或</w:t>
      </w:r>
      <w:r>
        <w:t>反之</w:t>
      </w:r>
      <w:r w:rsidR="009150BC">
        <w:rPr>
          <w:rFonts w:hint="eastAsia"/>
        </w:rPr>
        <w:t>。</w:t>
      </w:r>
    </w:p>
    <w:p w14:paraId="183DE404" w14:textId="60BE50E1" w:rsidR="00F71E02" w:rsidRDefault="00F71E02" w:rsidP="00F71E02">
      <w:pPr>
        <w:pStyle w:val="a4"/>
        <w:numPr>
          <w:ilvl w:val="0"/>
          <w:numId w:val="2"/>
        </w:numPr>
        <w:ind w:firstLineChars="0"/>
      </w:pPr>
      <w:r>
        <w:t>对于后续输入，</w:t>
      </w:r>
      <w:r w:rsidR="009150BC">
        <w:rPr>
          <w:rFonts w:hint="eastAsia"/>
        </w:rPr>
        <w:t>从</w:t>
      </w:r>
      <w:r>
        <w:t>步骤3</w:t>
      </w:r>
      <w:r w:rsidR="009150BC">
        <w:rPr>
          <w:rFonts w:hint="eastAsia"/>
        </w:rPr>
        <w:t>开始重复</w:t>
      </w:r>
      <w:r>
        <w:t>。</w:t>
      </w:r>
    </w:p>
    <w:p w14:paraId="0031A33B" w14:textId="22734704" w:rsidR="009150BC" w:rsidRDefault="009150BC" w:rsidP="009150BC"/>
    <w:p w14:paraId="3B783706" w14:textId="186927E5" w:rsidR="009150BC" w:rsidRDefault="009150BC" w:rsidP="009150BC">
      <w:r>
        <w:rPr>
          <w:rFonts w:hint="eastAsia"/>
        </w:rPr>
        <w:t>空间池伪代码</w:t>
      </w:r>
    </w:p>
    <w:p w14:paraId="152C385D" w14:textId="7222FDD1" w:rsidR="009150BC" w:rsidRDefault="009150BC" w:rsidP="009150BC">
      <w:pPr>
        <w:ind w:firstLine="420"/>
      </w:pPr>
      <w:r w:rsidRPr="009150BC">
        <w:rPr>
          <w:rFonts w:hint="eastAsia"/>
        </w:rPr>
        <w:t>本节包含空间</w:t>
      </w:r>
      <w:r>
        <w:rPr>
          <w:rFonts w:hint="eastAsia"/>
        </w:rPr>
        <w:t>沉积池</w:t>
      </w:r>
      <w:r w:rsidRPr="009150BC">
        <w:rPr>
          <w:rFonts w:hint="eastAsia"/>
        </w:rPr>
        <w:t>的详细伪代码，分为四个阶段：初始化、</w:t>
      </w:r>
      <w:r>
        <w:rPr>
          <w:rFonts w:hint="eastAsia"/>
        </w:rPr>
        <w:t>覆盖</w:t>
      </w:r>
      <w:r w:rsidRPr="009150BC">
        <w:rPr>
          <w:rFonts w:hint="eastAsia"/>
        </w:rPr>
        <w:t>计算、抑制和学习。在初始化（阶段</w:t>
      </w:r>
      <w:r w:rsidRPr="009150BC">
        <w:t>1）之后，空间</w:t>
      </w:r>
      <w:r w:rsidR="00382E00">
        <w:rPr>
          <w:rFonts w:hint="eastAsia"/>
        </w:rPr>
        <w:t>沉积</w:t>
      </w:r>
      <w:r w:rsidRPr="009150BC">
        <w:t>池算法的计算例程的每次迭代都会经历三个不同的阶段（阶段2</w:t>
      </w:r>
      <w:proofErr w:type="gramStart"/>
      <w:r w:rsidRPr="009150BC">
        <w:t>到阶段</w:t>
      </w:r>
      <w:proofErr w:type="gramEnd"/>
      <w:r w:rsidRPr="009150BC">
        <w:t>4），这些阶段依次发生。代码中使用的各种数据结构和支持例程在末尾的表X中定义。</w:t>
      </w:r>
    </w:p>
    <w:p w14:paraId="6101AD7B" w14:textId="437025A0" w:rsidR="009150BC" w:rsidRDefault="009150BC" w:rsidP="009150BC"/>
    <w:p w14:paraId="14BDB167" w14:textId="404515F5" w:rsidR="00382E00" w:rsidRDefault="00382E00" w:rsidP="009150BC">
      <w:r w:rsidRPr="00382E00">
        <w:rPr>
          <w:rFonts w:hint="eastAsia"/>
        </w:rPr>
        <w:t>阶段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初始化空间沉积池参数</w:t>
      </w:r>
    </w:p>
    <w:p w14:paraId="40604EDB" w14:textId="6ACD151F" w:rsidR="00382E00" w:rsidRDefault="00382E00" w:rsidP="00382E00">
      <w:pPr>
        <w:ind w:firstLine="420"/>
      </w:pPr>
      <w:r w:rsidRPr="00382E00">
        <w:t>在接收输入之前，空间</w:t>
      </w:r>
      <w:r>
        <w:rPr>
          <w:rFonts w:hint="eastAsia"/>
        </w:rPr>
        <w:t>沉积</w:t>
      </w:r>
      <w:r w:rsidRPr="00382E00">
        <w:t>池算法通过计算每个</w:t>
      </w:r>
      <w:r>
        <w:rPr>
          <w:rFonts w:hint="eastAsia"/>
        </w:rPr>
        <w:t>圆柱</w:t>
      </w:r>
      <w:r w:rsidRPr="00382E00">
        <w:t>的初始潜在突触</w:t>
      </w:r>
      <w:r w:rsidR="00654849">
        <w:rPr>
          <w:rFonts w:hint="eastAsia"/>
        </w:rPr>
        <w:t>列</w:t>
      </w:r>
      <w:r w:rsidRPr="00382E00">
        <w:t>表来初始化。这包括从输入空间（在</w:t>
      </w:r>
      <w:r w:rsidR="00654849">
        <w:t>圆柱</w:t>
      </w:r>
      <w:r w:rsidRPr="00382E00">
        <w:t>的抑制半径内）选择一组随机输入。每个输入由一个突触表示，并分配一个随机的</w:t>
      </w:r>
      <w:r>
        <w:rPr>
          <w:rFonts w:hint="eastAsia"/>
        </w:rPr>
        <w:t>连通</w:t>
      </w:r>
      <w:r w:rsidRPr="00382E00">
        <w:t>值。</w:t>
      </w:r>
      <w:r>
        <w:rPr>
          <w:rFonts w:hint="eastAsia"/>
        </w:rPr>
        <w:t>随机</w:t>
      </w:r>
      <w:proofErr w:type="gramStart"/>
      <w:r>
        <w:rPr>
          <w:rFonts w:hint="eastAsia"/>
        </w:rPr>
        <w:t>连通</w:t>
      </w:r>
      <w:r w:rsidRPr="00382E00">
        <w:t>值</w:t>
      </w:r>
      <w:proofErr w:type="gramEnd"/>
      <w:r w:rsidRPr="00382E00">
        <w:t>的选择有两个标准。首先，这些值被选择在</w:t>
      </w:r>
      <w:proofErr w:type="gramStart"/>
      <w:r>
        <w:rPr>
          <w:rFonts w:hint="eastAsia"/>
        </w:rPr>
        <w:t>连通值</w:t>
      </w:r>
      <w:proofErr w:type="gramEnd"/>
      <w:r>
        <w:rPr>
          <w:rFonts w:hint="eastAsia"/>
        </w:rPr>
        <w:t>阈值上下</w:t>
      </w:r>
      <w:r w:rsidRPr="00382E00">
        <w:t>的一个小范围内，</w:t>
      </w:r>
      <w:r>
        <w:rPr>
          <w:rFonts w:hint="eastAsia"/>
        </w:rPr>
        <w:t>即</w:t>
      </w:r>
      <w:proofErr w:type="gramStart"/>
      <w:r>
        <w:rPr>
          <w:rFonts w:hint="eastAsia"/>
        </w:rPr>
        <w:t>连通</w:t>
      </w:r>
      <w:proofErr w:type="gramEnd"/>
      <w:r>
        <w:rPr>
          <w:rFonts w:hint="eastAsia"/>
        </w:rPr>
        <w:t>值大于该阈值的突触被认为是连通的</w:t>
      </w:r>
      <w:r w:rsidRPr="00382E00">
        <w:t>。这使得潜在的突触在少量的训练迭代后就可以连</w:t>
      </w:r>
      <w:r>
        <w:rPr>
          <w:rFonts w:hint="eastAsia"/>
        </w:rPr>
        <w:t>通</w:t>
      </w:r>
      <w:r w:rsidRPr="00382E00">
        <w:t>（或断开）。第二，每</w:t>
      </w:r>
      <w:r w:rsidR="00654849">
        <w:t>圆柱</w:t>
      </w:r>
      <w:r w:rsidRPr="00382E00">
        <w:t>在输入区域上都有一个自然中心，</w:t>
      </w:r>
      <w:proofErr w:type="gramStart"/>
      <w:r w:rsidR="004D79D7">
        <w:rPr>
          <w:rFonts w:hint="eastAsia"/>
        </w:rPr>
        <w:t>连通</w:t>
      </w:r>
      <w:r w:rsidRPr="00382E00">
        <w:t>值</w:t>
      </w:r>
      <w:proofErr w:type="gramEnd"/>
      <w:r w:rsidRPr="00382E00">
        <w:t>对这个中心有一个偏差，它们在中心附近有更高的值。</w:t>
      </w:r>
    </w:p>
    <w:p w14:paraId="3A769986" w14:textId="72EC78A7" w:rsidR="004D79D7" w:rsidRDefault="004D79D7" w:rsidP="004D79D7"/>
    <w:p w14:paraId="74DD89BD" w14:textId="6F9CA651" w:rsidR="004D79D7" w:rsidRDefault="004D79D7" w:rsidP="004D79D7">
      <w:r>
        <w:rPr>
          <w:rFonts w:hint="eastAsia"/>
        </w:rPr>
        <w:t>阶段2</w:t>
      </w:r>
      <w:r>
        <w:t xml:space="preserve"> </w:t>
      </w:r>
      <w:r>
        <w:rPr>
          <w:rFonts w:hint="eastAsia"/>
        </w:rPr>
        <w:t>对当前输入计算到每个圆柱区域的覆盖值</w:t>
      </w:r>
    </w:p>
    <w:p w14:paraId="67A57320" w14:textId="2FB1279B" w:rsidR="004D79D7" w:rsidRDefault="004D79D7" w:rsidP="004D79D7">
      <w:r>
        <w:tab/>
      </w:r>
      <w:r>
        <w:rPr>
          <w:rFonts w:hint="eastAsia"/>
        </w:rPr>
        <w:t>对于给定输入，该阶段计算每个圆柱区域对于该输入的覆盖值。该覆盖值为每个圆柱连通的突触和活跃的</w:t>
      </w:r>
      <w:proofErr w:type="gramStart"/>
      <w:r>
        <w:rPr>
          <w:rFonts w:hint="eastAsia"/>
        </w:rPr>
        <w:t>输入位</w:t>
      </w:r>
      <w:proofErr w:type="gramEnd"/>
      <w:r>
        <w:rPr>
          <w:rFonts w:hint="eastAsia"/>
        </w:rPr>
        <w:t>的重合的数量，再乘以增强因子。</w:t>
      </w:r>
    </w:p>
    <w:p w14:paraId="3A492E5D" w14:textId="24848373" w:rsidR="004D79D7" w:rsidRDefault="004D79D7" w:rsidP="004D79D7"/>
    <w:p w14:paraId="34D0BC74" w14:textId="77777777" w:rsidR="004D79D7" w:rsidRDefault="004D79D7" w:rsidP="004D79D7">
      <w:r w:rsidRPr="004D79D7">
        <w:t xml:space="preserve">1. for c in columns </w:t>
      </w:r>
    </w:p>
    <w:p w14:paraId="48BF186F" w14:textId="77777777" w:rsidR="004D79D7" w:rsidRDefault="004D79D7" w:rsidP="004D79D7">
      <w:r w:rsidRPr="004D79D7">
        <w:t xml:space="preserve">2.     overlap(c) = 0 </w:t>
      </w:r>
    </w:p>
    <w:p w14:paraId="6ED66DBB" w14:textId="77777777" w:rsidR="004D79D7" w:rsidRDefault="004D79D7" w:rsidP="004D79D7">
      <w:r w:rsidRPr="004D79D7">
        <w:t xml:space="preserve">3.     for s in </w:t>
      </w:r>
      <w:proofErr w:type="spellStart"/>
      <w:r w:rsidRPr="004D79D7">
        <w:t>connectedSynapses</w:t>
      </w:r>
      <w:proofErr w:type="spellEnd"/>
      <w:r w:rsidRPr="004D79D7">
        <w:t xml:space="preserve">(c) </w:t>
      </w:r>
    </w:p>
    <w:p w14:paraId="35870C7F" w14:textId="77777777" w:rsidR="004D79D7" w:rsidRDefault="004D79D7" w:rsidP="004D79D7">
      <w:r w:rsidRPr="004D79D7">
        <w:t xml:space="preserve">4.         overlap(c) = overlap(c) + </w:t>
      </w:r>
      <w:proofErr w:type="gramStart"/>
      <w:r w:rsidRPr="004D79D7">
        <w:t>input(</w:t>
      </w:r>
      <w:proofErr w:type="gramEnd"/>
      <w:r w:rsidRPr="004D79D7">
        <w:t xml:space="preserve">t, </w:t>
      </w:r>
      <w:proofErr w:type="spellStart"/>
      <w:r w:rsidRPr="004D79D7">
        <w:t>s.sourceInput</w:t>
      </w:r>
      <w:proofErr w:type="spellEnd"/>
      <w:r w:rsidRPr="004D79D7">
        <w:t xml:space="preserve">) </w:t>
      </w:r>
    </w:p>
    <w:p w14:paraId="0AB38834" w14:textId="18F74133" w:rsidR="004D79D7" w:rsidRDefault="004D79D7" w:rsidP="004D79D7">
      <w:r w:rsidRPr="004D79D7">
        <w:t>5.     overlap(c) = overlap(c) * boost(c)</w:t>
      </w:r>
    </w:p>
    <w:p w14:paraId="608D0BEE" w14:textId="1E0F9177" w:rsidR="004D79D7" w:rsidRDefault="004D79D7" w:rsidP="004D79D7"/>
    <w:p w14:paraId="564C3A33" w14:textId="22E530D7" w:rsidR="004D79D7" w:rsidRDefault="004D79D7" w:rsidP="004D79D7">
      <w:r>
        <w:rPr>
          <w:rFonts w:hint="eastAsia"/>
        </w:rPr>
        <w:t>阶段3</w:t>
      </w:r>
      <w:r>
        <w:t xml:space="preserve"> </w:t>
      </w:r>
      <w:r>
        <w:rPr>
          <w:rFonts w:hint="eastAsia"/>
        </w:rPr>
        <w:t>再抑制作用完成后计算活跃</w:t>
      </w:r>
      <w:r w:rsidR="00654849">
        <w:rPr>
          <w:rFonts w:hint="eastAsia"/>
        </w:rPr>
        <w:t>圆柱</w:t>
      </w:r>
    </w:p>
    <w:p w14:paraId="12114242" w14:textId="6698EF31" w:rsidR="004D79D7" w:rsidRDefault="004D79D7" w:rsidP="004D79D7">
      <w:r>
        <w:tab/>
      </w:r>
      <w:r w:rsidRPr="004D79D7">
        <w:rPr>
          <w:rFonts w:hint="eastAsia"/>
        </w:rPr>
        <w:t>第三阶段计算哪些</w:t>
      </w:r>
      <w:r w:rsidR="00654849">
        <w:rPr>
          <w:rFonts w:hint="eastAsia"/>
        </w:rPr>
        <w:t>圆柱</w:t>
      </w:r>
      <w:r w:rsidRPr="004D79D7">
        <w:rPr>
          <w:rFonts w:hint="eastAsia"/>
        </w:rPr>
        <w:t>在抑制步骤之后仍然是赢家。</w:t>
      </w:r>
      <w:proofErr w:type="spellStart"/>
      <w:r w:rsidRPr="004D79D7">
        <w:t>LocalAreaDensity</w:t>
      </w:r>
      <w:proofErr w:type="spellEnd"/>
      <w:r w:rsidRPr="004D79D7">
        <w:t>是一个参数，用于控制局部抑制区域内</w:t>
      </w:r>
      <w:r>
        <w:rPr>
          <w:rFonts w:hint="eastAsia"/>
        </w:rPr>
        <w:t>活跃</w:t>
      </w:r>
      <w:r w:rsidR="00654849">
        <w:t>圆柱</w:t>
      </w:r>
      <w:r w:rsidRPr="004D79D7">
        <w:t>的密度。密度</w:t>
      </w:r>
      <w:r>
        <w:rPr>
          <w:rFonts w:hint="eastAsia"/>
        </w:rPr>
        <w:t>也</w:t>
      </w:r>
      <w:r w:rsidRPr="004D79D7">
        <w:t>可以由参数</w:t>
      </w:r>
      <w:proofErr w:type="spellStart"/>
      <w:r w:rsidRPr="004D79D7">
        <w:t>numActiveColumnsPerInharea</w:t>
      </w:r>
      <w:proofErr w:type="spellEnd"/>
      <w:r w:rsidRPr="004D79D7">
        <w:t>控制。使用此方法时，</w:t>
      </w:r>
      <w:proofErr w:type="spellStart"/>
      <w:r w:rsidRPr="004D79D7">
        <w:t>LocalAreaDensity</w:t>
      </w:r>
      <w:proofErr w:type="spellEnd"/>
      <w:r w:rsidRPr="004D79D7">
        <w:t>参数必须小于0。抑制逻辑将确保在每个局部抑制区域中，最多有</w:t>
      </w:r>
      <w:proofErr w:type="spellStart"/>
      <w:r w:rsidRPr="004D79D7">
        <w:t>numActiveColumnsPerinharea</w:t>
      </w:r>
      <w:proofErr w:type="spellEnd"/>
      <w:r w:rsidR="00654849">
        <w:t>圆柱</w:t>
      </w:r>
      <w:r w:rsidRPr="004D79D7">
        <w:t>处于</w:t>
      </w:r>
      <w:r w:rsidR="00B7373B">
        <w:rPr>
          <w:rFonts w:hint="eastAsia"/>
        </w:rPr>
        <w:t>活跃</w:t>
      </w:r>
      <w:r w:rsidRPr="004D79D7">
        <w:t>状态。例如，</w:t>
      </w:r>
      <w:r w:rsidR="00B7373B" w:rsidRPr="004D79D7">
        <w:t xml:space="preserve"> </w:t>
      </w:r>
      <w:proofErr w:type="spellStart"/>
      <w:r w:rsidRPr="004D79D7">
        <w:t>numActiveColumnsPerInharea</w:t>
      </w:r>
      <w:proofErr w:type="spellEnd"/>
      <w:r w:rsidRPr="004D79D7">
        <w:t>为10，</w:t>
      </w:r>
      <w:r w:rsidR="00B7373B">
        <w:rPr>
          <w:rFonts w:hint="eastAsia"/>
        </w:rPr>
        <w:t>如果一个圆柱</w:t>
      </w:r>
      <w:r w:rsidRPr="004D79D7">
        <w:t>的</w:t>
      </w:r>
      <w:r w:rsidR="00B7373B">
        <w:rPr>
          <w:rFonts w:hint="eastAsia"/>
        </w:rPr>
        <w:t>覆盖值</w:t>
      </w:r>
      <w:r w:rsidRPr="004D79D7">
        <w:t>为非零，并且其</w:t>
      </w:r>
      <w:r w:rsidR="00B7373B">
        <w:rPr>
          <w:rFonts w:hint="eastAsia"/>
        </w:rPr>
        <w:t>覆盖值</w:t>
      </w:r>
      <w:r w:rsidRPr="004D79D7">
        <w:t>在其抑制半径内的</w:t>
      </w:r>
      <w:r w:rsidR="00654849">
        <w:t>圆柱</w:t>
      </w:r>
      <w:r w:rsidRPr="004D79D7">
        <w:t>中排名第10或更高，则该</w:t>
      </w:r>
      <w:r w:rsidR="00654849">
        <w:t>圆柱</w:t>
      </w:r>
      <w:r w:rsidRPr="004D79D7">
        <w:t>将成为赢家</w:t>
      </w:r>
      <w:r w:rsidR="00B7373B">
        <w:rPr>
          <w:rFonts w:hint="eastAsia"/>
        </w:rPr>
        <w:t>，</w:t>
      </w:r>
      <w:proofErr w:type="gramStart"/>
      <w:r w:rsidR="00B7373B">
        <w:rPr>
          <w:rFonts w:hint="eastAsia"/>
        </w:rPr>
        <w:t>即活跃</w:t>
      </w:r>
      <w:proofErr w:type="gramEnd"/>
      <w:r w:rsidR="00B7373B">
        <w:rPr>
          <w:rFonts w:hint="eastAsia"/>
        </w:rPr>
        <w:t>的</w:t>
      </w:r>
      <w:r w:rsidRPr="004D79D7">
        <w:t>。</w:t>
      </w:r>
    </w:p>
    <w:p w14:paraId="73CC1B11" w14:textId="77777777" w:rsidR="00B7373B" w:rsidRDefault="00B7373B" w:rsidP="004D79D7">
      <w:r w:rsidRPr="00B7373B">
        <w:lastRenderedPageBreak/>
        <w:t xml:space="preserve">6. for c in columns </w:t>
      </w:r>
    </w:p>
    <w:p w14:paraId="7B27531B" w14:textId="77777777" w:rsidR="00B7373B" w:rsidRDefault="00B7373B" w:rsidP="004D79D7">
      <w:r w:rsidRPr="00B7373B">
        <w:t xml:space="preserve">7.     </w:t>
      </w:r>
      <w:proofErr w:type="spellStart"/>
      <w:r w:rsidRPr="00B7373B">
        <w:t>minLocalActivity</w:t>
      </w:r>
      <w:proofErr w:type="spellEnd"/>
      <w:r w:rsidRPr="00B7373B">
        <w:t xml:space="preserve"> = </w:t>
      </w:r>
      <w:proofErr w:type="spellStart"/>
      <w:r w:rsidRPr="00B7373B">
        <w:t>kthScore</w:t>
      </w:r>
      <w:proofErr w:type="spellEnd"/>
      <w:r w:rsidRPr="00B7373B">
        <w:t xml:space="preserve">(neighbors(c), </w:t>
      </w:r>
      <w:proofErr w:type="spellStart"/>
      <w:r w:rsidRPr="00B7373B">
        <w:t>numActiveColumnsPerInhArea</w:t>
      </w:r>
      <w:proofErr w:type="spellEnd"/>
      <w:r w:rsidRPr="00B7373B">
        <w:t xml:space="preserve">) </w:t>
      </w:r>
    </w:p>
    <w:p w14:paraId="211675DA" w14:textId="77777777" w:rsidR="00B7373B" w:rsidRDefault="00B7373B" w:rsidP="004D79D7">
      <w:r w:rsidRPr="00B7373B">
        <w:t xml:space="preserve">8.     if overlap(c) &gt; </w:t>
      </w:r>
      <w:proofErr w:type="spellStart"/>
      <w:r w:rsidRPr="00B7373B">
        <w:t>stimulusThreshold</w:t>
      </w:r>
      <w:proofErr w:type="spellEnd"/>
      <w:r w:rsidRPr="00B7373B">
        <w:t xml:space="preserve"> and  </w:t>
      </w:r>
    </w:p>
    <w:p w14:paraId="15D13F06" w14:textId="77777777" w:rsidR="00B7373B" w:rsidRDefault="00B7373B" w:rsidP="004D79D7">
      <w:r w:rsidRPr="00B7373B">
        <w:t xml:space="preserve">9.   overlap(c) ≥ </w:t>
      </w:r>
      <w:proofErr w:type="spellStart"/>
      <w:r w:rsidRPr="00B7373B">
        <w:t>minLocalActivity</w:t>
      </w:r>
      <w:proofErr w:type="spellEnd"/>
      <w:r w:rsidRPr="00B7373B">
        <w:t xml:space="preserve"> then </w:t>
      </w:r>
    </w:p>
    <w:p w14:paraId="0B9AA67D" w14:textId="176B7E28" w:rsidR="00B7373B" w:rsidRDefault="00B7373B" w:rsidP="004D79D7">
      <w:r w:rsidRPr="00B7373B">
        <w:t xml:space="preserve">10.         </w:t>
      </w:r>
      <w:proofErr w:type="spellStart"/>
      <w:r w:rsidRPr="00B7373B">
        <w:t>activeColumns</w:t>
      </w:r>
      <w:proofErr w:type="spellEnd"/>
      <w:r w:rsidRPr="00B7373B">
        <w:t>(t</w:t>
      </w:r>
      <w:proofErr w:type="gramStart"/>
      <w:r w:rsidRPr="00B7373B">
        <w:t>).append</w:t>
      </w:r>
      <w:proofErr w:type="gramEnd"/>
      <w:r w:rsidRPr="00B7373B">
        <w:t>(c)</w:t>
      </w:r>
    </w:p>
    <w:p w14:paraId="11D3881F" w14:textId="7B19BA97" w:rsidR="00B7373B" w:rsidRDefault="00B7373B" w:rsidP="004D79D7"/>
    <w:p w14:paraId="25182EF0" w14:textId="66017DE1" w:rsidR="00B7373B" w:rsidRDefault="00B7373B" w:rsidP="004D79D7">
      <w:r>
        <w:rPr>
          <w:rFonts w:hint="eastAsia"/>
        </w:rPr>
        <w:t>阶段4</w:t>
      </w:r>
      <w:r>
        <w:t xml:space="preserve"> </w:t>
      </w:r>
      <w:r>
        <w:rPr>
          <w:rFonts w:hint="eastAsia"/>
        </w:rPr>
        <w:t>更新突触</w:t>
      </w:r>
      <w:proofErr w:type="gramStart"/>
      <w:r>
        <w:rPr>
          <w:rFonts w:hint="eastAsia"/>
        </w:rPr>
        <w:t>连通值</w:t>
      </w:r>
      <w:proofErr w:type="gramEnd"/>
      <w:r>
        <w:rPr>
          <w:rFonts w:hint="eastAsia"/>
        </w:rPr>
        <w:t>和内部变量</w:t>
      </w:r>
    </w:p>
    <w:p w14:paraId="00A8F030" w14:textId="5A2218F1" w:rsidR="00510FC3" w:rsidRDefault="00B7373B" w:rsidP="00B7373B">
      <w:pPr>
        <w:ind w:firstLine="420"/>
      </w:pPr>
      <w:r w:rsidRPr="00B7373B">
        <w:rPr>
          <w:rFonts w:hint="eastAsia"/>
        </w:rPr>
        <w:t>最后一个阶段执行学习，根据需要更新所有突触的</w:t>
      </w:r>
      <w:r w:rsidR="00510FC3">
        <w:rPr>
          <w:rFonts w:hint="eastAsia"/>
        </w:rPr>
        <w:t>连通</w:t>
      </w:r>
      <w:r w:rsidRPr="00B7373B">
        <w:rPr>
          <w:rFonts w:hint="eastAsia"/>
        </w:rPr>
        <w:t>值，以及增强</w:t>
      </w:r>
      <w:r w:rsidR="00510FC3">
        <w:rPr>
          <w:rFonts w:hint="eastAsia"/>
        </w:rPr>
        <w:t>因子</w:t>
      </w:r>
      <w:r w:rsidRPr="00B7373B">
        <w:rPr>
          <w:rFonts w:hint="eastAsia"/>
        </w:rPr>
        <w:t>和抑制半径。主要学习规则在第</w:t>
      </w:r>
      <w:r w:rsidRPr="00B7373B">
        <w:t>14-20行中实现。对于获胜</w:t>
      </w:r>
      <w:r w:rsidR="00510FC3">
        <w:rPr>
          <w:rFonts w:hint="eastAsia"/>
        </w:rPr>
        <w:t>的</w:t>
      </w:r>
      <w:r w:rsidR="00654849">
        <w:t>圆柱</w:t>
      </w:r>
      <w:r w:rsidRPr="00B7373B">
        <w:t>，如果一个突触处于活动状态，它的持久值将</w:t>
      </w:r>
      <w:r w:rsidR="00510FC3">
        <w:rPr>
          <w:rFonts w:hint="eastAsia"/>
        </w:rPr>
        <w:t>增加</w:t>
      </w:r>
      <w:r w:rsidRPr="00B7373B">
        <w:t>，否则它将</w:t>
      </w:r>
      <w:r w:rsidR="00510FC3">
        <w:rPr>
          <w:rFonts w:hint="eastAsia"/>
        </w:rPr>
        <w:t>减少</w:t>
      </w:r>
      <w:r w:rsidRPr="00B7373B">
        <w:t>；</w:t>
      </w:r>
      <w:proofErr w:type="gramStart"/>
      <w:r w:rsidR="00510FC3">
        <w:rPr>
          <w:rFonts w:hint="eastAsia"/>
        </w:rPr>
        <w:t>连通</w:t>
      </w:r>
      <w:r w:rsidRPr="00B7373B">
        <w:t>值</w:t>
      </w:r>
      <w:proofErr w:type="gramEnd"/>
      <w:r w:rsidRPr="00B7373B">
        <w:t>被限制在0和1之间。请注意，</w:t>
      </w:r>
      <w:r w:rsidR="00510FC3">
        <w:rPr>
          <w:rFonts w:hint="eastAsia"/>
        </w:rPr>
        <w:t>非获胜</w:t>
      </w:r>
      <w:r w:rsidR="00654849">
        <w:rPr>
          <w:rFonts w:hint="eastAsia"/>
        </w:rPr>
        <w:t>圆柱</w:t>
      </w:r>
      <w:r w:rsidRPr="00B7373B">
        <w:t>的突触上的</w:t>
      </w:r>
      <w:proofErr w:type="gramStart"/>
      <w:r w:rsidR="00510FC3">
        <w:rPr>
          <w:rFonts w:hint="eastAsia"/>
        </w:rPr>
        <w:t>连通</w:t>
      </w:r>
      <w:r w:rsidRPr="00B7373B">
        <w:t>值</w:t>
      </w:r>
      <w:proofErr w:type="gramEnd"/>
      <w:r w:rsidR="00510FC3">
        <w:rPr>
          <w:rFonts w:hint="eastAsia"/>
        </w:rPr>
        <w:t>将</w:t>
      </w:r>
      <w:r w:rsidRPr="00B7373B">
        <w:t>不会被修改。</w:t>
      </w:r>
    </w:p>
    <w:p w14:paraId="41EA0BF1" w14:textId="1112F26E" w:rsidR="007A7655" w:rsidRDefault="00B7373B" w:rsidP="00B7373B">
      <w:pPr>
        <w:ind w:firstLine="420"/>
      </w:pPr>
      <w:r w:rsidRPr="00B7373B">
        <w:t>第21-27行执行</w:t>
      </w:r>
      <w:r w:rsidR="00510FC3">
        <w:rPr>
          <w:rFonts w:hint="eastAsia"/>
        </w:rPr>
        <w:t>增强</w:t>
      </w:r>
      <w:r w:rsidRPr="00B7373B">
        <w:t>。有两个单独的机制来帮助</w:t>
      </w:r>
      <w:r w:rsidR="00654849">
        <w:t>圆柱</w:t>
      </w:r>
      <w:r w:rsidRPr="00B7373B">
        <w:t>学习连接。如果一个</w:t>
      </w:r>
      <w:r w:rsidR="00654849">
        <w:t>圆柱</w:t>
      </w:r>
      <w:r w:rsidRPr="00B7373B">
        <w:t>与它的邻居相比</w:t>
      </w:r>
      <w:r w:rsidR="00510FC3">
        <w:rPr>
          <w:rFonts w:hint="eastAsia"/>
        </w:rPr>
        <w:t>获胜的次数过少</w:t>
      </w:r>
      <w:r w:rsidRPr="00B7373B">
        <w:t>（由</w:t>
      </w:r>
      <w:proofErr w:type="spellStart"/>
      <w:r w:rsidRPr="00B7373B">
        <w:t>activeducycle</w:t>
      </w:r>
      <w:proofErr w:type="spellEnd"/>
      <w:r w:rsidRPr="00B7373B">
        <w:t>测量），那么它的</w:t>
      </w:r>
      <w:r w:rsidR="00510FC3">
        <w:rPr>
          <w:rFonts w:hint="eastAsia"/>
        </w:rPr>
        <w:t>增强因子</w:t>
      </w:r>
      <w:r w:rsidRPr="00B7373B">
        <w:t>设置为大于1（第22-23行）。如果某</w:t>
      </w:r>
      <w:r w:rsidR="00654849">
        <w:t>圆柱</w:t>
      </w:r>
      <w:r w:rsidRPr="00B7373B">
        <w:t>比其相邻</w:t>
      </w:r>
      <w:r w:rsidR="00654849">
        <w:t>圆柱</w:t>
      </w:r>
      <w:r w:rsidRPr="00B7373B">
        <w:t>更频繁地处于活动状态，则其</w:t>
      </w:r>
      <w:r w:rsidR="00510FC3">
        <w:rPr>
          <w:rFonts w:hint="eastAsia"/>
        </w:rPr>
        <w:t>增强因子</w:t>
      </w:r>
      <w:r w:rsidRPr="00B7373B">
        <w:t>设置为小于1。</w:t>
      </w:r>
      <w:r w:rsidR="007A7655">
        <w:rPr>
          <w:rFonts w:hint="eastAsia"/>
        </w:rPr>
        <w:t>计算</w:t>
      </w:r>
      <w:r w:rsidR="00510FC3">
        <w:rPr>
          <w:rFonts w:hint="eastAsia"/>
        </w:rPr>
        <w:t>增强</w:t>
      </w:r>
      <w:r w:rsidR="007A7655">
        <w:rPr>
          <w:rFonts w:hint="eastAsia"/>
        </w:rPr>
        <w:t>因子的</w:t>
      </w:r>
      <w:r w:rsidRPr="00B7373B">
        <w:t>函数是一个</w:t>
      </w:r>
      <w:r w:rsidRPr="00B7373B">
        <w:rPr>
          <w:rFonts w:hint="eastAsia"/>
        </w:rPr>
        <w:t>指数函数，取决于一个</w:t>
      </w:r>
      <w:r w:rsidR="00654849">
        <w:rPr>
          <w:rFonts w:hint="eastAsia"/>
        </w:rPr>
        <w:t>圆柱</w:t>
      </w:r>
      <w:r w:rsidRPr="00B7373B">
        <w:rPr>
          <w:rFonts w:hint="eastAsia"/>
        </w:rPr>
        <w:t>的</w:t>
      </w:r>
      <w:r w:rsidR="00510FC3">
        <w:rPr>
          <w:rFonts w:hint="eastAsia"/>
        </w:rPr>
        <w:t>活跃</w:t>
      </w:r>
      <w:r w:rsidRPr="00B7373B">
        <w:rPr>
          <w:rFonts w:hint="eastAsia"/>
        </w:rPr>
        <w:t>占空比与其相邻</w:t>
      </w:r>
      <w:r w:rsidR="00654849">
        <w:rPr>
          <w:rFonts w:hint="eastAsia"/>
        </w:rPr>
        <w:t>圆柱</w:t>
      </w:r>
      <w:r w:rsidRPr="00B7373B">
        <w:rPr>
          <w:rFonts w:hint="eastAsia"/>
        </w:rPr>
        <w:t>的平均</w:t>
      </w:r>
      <w:r w:rsidR="007A7655">
        <w:rPr>
          <w:rFonts w:hint="eastAsia"/>
        </w:rPr>
        <w:t>活跃</w:t>
      </w:r>
      <w:r w:rsidRPr="00B7373B">
        <w:rPr>
          <w:rFonts w:hint="eastAsia"/>
        </w:rPr>
        <w:t>占空比之间的差异。如果一个</w:t>
      </w:r>
      <w:r w:rsidR="00654849">
        <w:rPr>
          <w:rFonts w:hint="eastAsia"/>
        </w:rPr>
        <w:t>圆柱</w:t>
      </w:r>
      <w:r w:rsidRPr="00B7373B">
        <w:rPr>
          <w:rFonts w:hint="eastAsia"/>
        </w:rPr>
        <w:t>连接的突触与任何输入的</w:t>
      </w:r>
      <w:r w:rsidR="007A7655">
        <w:rPr>
          <w:rFonts w:hint="eastAsia"/>
        </w:rPr>
        <w:t>覆盖程度</w:t>
      </w:r>
      <w:r w:rsidRPr="00B7373B">
        <w:rPr>
          <w:rFonts w:hint="eastAsia"/>
        </w:rPr>
        <w:t>不够好（通过</w:t>
      </w:r>
      <w:r w:rsidR="007A7655">
        <w:rPr>
          <w:rFonts w:hint="eastAsia"/>
        </w:rPr>
        <w:t>覆盖占空比</w:t>
      </w:r>
      <w:r w:rsidRPr="00B7373B">
        <w:rPr>
          <w:rFonts w:hint="eastAsia"/>
        </w:rPr>
        <w:t>循环测量），它的</w:t>
      </w:r>
      <w:proofErr w:type="gramStart"/>
      <w:r w:rsidR="007A7655">
        <w:rPr>
          <w:rFonts w:hint="eastAsia"/>
        </w:rPr>
        <w:t>连通</w:t>
      </w:r>
      <w:r w:rsidRPr="00B7373B">
        <w:rPr>
          <w:rFonts w:hint="eastAsia"/>
        </w:rPr>
        <w:t>值</w:t>
      </w:r>
      <w:proofErr w:type="gramEnd"/>
      <w:r w:rsidRPr="00B7373B">
        <w:rPr>
          <w:rFonts w:hint="eastAsia"/>
        </w:rPr>
        <w:t>就会增加（第</w:t>
      </w:r>
      <w:r w:rsidRPr="00B7373B">
        <w:t>24-27行）。请注意，一旦关闭学习，Boost（C）</w:t>
      </w:r>
      <w:r w:rsidR="007A7655">
        <w:rPr>
          <w:rFonts w:hint="eastAsia"/>
        </w:rPr>
        <w:t>同样</w:t>
      </w:r>
      <w:r w:rsidRPr="00B7373B">
        <w:t>被冻结。</w:t>
      </w:r>
    </w:p>
    <w:p w14:paraId="62471DB8" w14:textId="4AD8E30F" w:rsidR="00B7373B" w:rsidRDefault="00B7373B" w:rsidP="00B7373B">
      <w:pPr>
        <w:ind w:firstLine="420"/>
      </w:pPr>
      <w:r w:rsidRPr="00B7373B">
        <w:t>最后，在第4阶段结束时，重新计算抑制半径（第28行）。</w:t>
      </w:r>
    </w:p>
    <w:p w14:paraId="026D942E" w14:textId="77777777" w:rsidR="007A7655" w:rsidRDefault="007A7655" w:rsidP="007A7655">
      <w:r w:rsidRPr="007A7655">
        <w:t xml:space="preserve">11. for c in </w:t>
      </w:r>
      <w:proofErr w:type="spellStart"/>
      <w:r w:rsidRPr="007A7655">
        <w:t>activeColumns</w:t>
      </w:r>
      <w:proofErr w:type="spellEnd"/>
      <w:r w:rsidRPr="007A7655">
        <w:t xml:space="preserve">(t) </w:t>
      </w:r>
    </w:p>
    <w:p w14:paraId="11354FF7" w14:textId="77777777" w:rsidR="007A7655" w:rsidRDefault="007A7655" w:rsidP="007A7655">
      <w:r w:rsidRPr="007A7655">
        <w:t xml:space="preserve">12.     for s in </w:t>
      </w:r>
      <w:proofErr w:type="spellStart"/>
      <w:r w:rsidRPr="007A7655">
        <w:t>potentialSynapses</w:t>
      </w:r>
      <w:proofErr w:type="spellEnd"/>
      <w:r w:rsidRPr="007A7655">
        <w:t xml:space="preserve">(c) </w:t>
      </w:r>
    </w:p>
    <w:p w14:paraId="2BC16D55" w14:textId="77777777" w:rsidR="007A7655" w:rsidRDefault="007A7655" w:rsidP="007A7655">
      <w:r w:rsidRPr="007A7655">
        <w:t xml:space="preserve">13.         if active(s) then </w:t>
      </w:r>
    </w:p>
    <w:p w14:paraId="3AE45975" w14:textId="77777777" w:rsidR="007A7655" w:rsidRDefault="007A7655" w:rsidP="007A7655">
      <w:r w:rsidRPr="007A7655">
        <w:t xml:space="preserve">14.             </w:t>
      </w:r>
      <w:proofErr w:type="spellStart"/>
      <w:proofErr w:type="gramStart"/>
      <w:r w:rsidRPr="007A7655">
        <w:t>s.permanence</w:t>
      </w:r>
      <w:proofErr w:type="spellEnd"/>
      <w:proofErr w:type="gramEnd"/>
      <w:r w:rsidRPr="007A7655">
        <w:t xml:space="preserve"> += </w:t>
      </w:r>
      <w:proofErr w:type="spellStart"/>
      <w:r w:rsidRPr="007A7655">
        <w:t>synPermActiveInc</w:t>
      </w:r>
      <w:proofErr w:type="spellEnd"/>
      <w:r w:rsidRPr="007A7655">
        <w:t xml:space="preserve"> </w:t>
      </w:r>
    </w:p>
    <w:p w14:paraId="2F613727" w14:textId="77777777" w:rsidR="007A7655" w:rsidRDefault="007A7655" w:rsidP="007A7655">
      <w:r w:rsidRPr="007A7655">
        <w:t xml:space="preserve">15.             </w:t>
      </w:r>
      <w:proofErr w:type="spellStart"/>
      <w:proofErr w:type="gramStart"/>
      <w:r w:rsidRPr="007A7655">
        <w:t>s.permanence</w:t>
      </w:r>
      <w:proofErr w:type="spellEnd"/>
      <w:proofErr w:type="gramEnd"/>
      <w:r w:rsidRPr="007A7655">
        <w:t xml:space="preserve"> = min(1.0, </w:t>
      </w:r>
      <w:proofErr w:type="spellStart"/>
      <w:r w:rsidRPr="007A7655">
        <w:t>s.permanence</w:t>
      </w:r>
      <w:proofErr w:type="spellEnd"/>
      <w:r w:rsidRPr="007A7655">
        <w:t xml:space="preserve">) </w:t>
      </w:r>
    </w:p>
    <w:p w14:paraId="394156C1" w14:textId="77777777" w:rsidR="007A7655" w:rsidRDefault="007A7655" w:rsidP="007A7655">
      <w:r w:rsidRPr="007A7655">
        <w:t xml:space="preserve">16.         else </w:t>
      </w:r>
    </w:p>
    <w:p w14:paraId="043EBDA8" w14:textId="77777777" w:rsidR="007A7655" w:rsidRDefault="007A7655" w:rsidP="007A7655">
      <w:r w:rsidRPr="007A7655">
        <w:t xml:space="preserve">17.             </w:t>
      </w:r>
      <w:proofErr w:type="spellStart"/>
      <w:proofErr w:type="gramStart"/>
      <w:r w:rsidRPr="007A7655">
        <w:t>s.permanence</w:t>
      </w:r>
      <w:proofErr w:type="spellEnd"/>
      <w:proofErr w:type="gramEnd"/>
      <w:r w:rsidRPr="007A7655">
        <w:t xml:space="preserve"> ­= </w:t>
      </w:r>
      <w:proofErr w:type="spellStart"/>
      <w:r w:rsidRPr="007A7655">
        <w:t>synPermInactiveDec</w:t>
      </w:r>
      <w:proofErr w:type="spellEnd"/>
      <w:r w:rsidRPr="007A7655">
        <w:t xml:space="preserve"> </w:t>
      </w:r>
    </w:p>
    <w:p w14:paraId="41EDE663" w14:textId="77777777" w:rsidR="007A7655" w:rsidRDefault="007A7655" w:rsidP="007A7655">
      <w:r w:rsidRPr="007A7655">
        <w:t xml:space="preserve">18.             </w:t>
      </w:r>
      <w:proofErr w:type="spellStart"/>
      <w:proofErr w:type="gramStart"/>
      <w:r w:rsidRPr="007A7655">
        <w:t>s.permanence</w:t>
      </w:r>
      <w:proofErr w:type="spellEnd"/>
      <w:proofErr w:type="gramEnd"/>
      <w:r w:rsidRPr="007A7655">
        <w:t xml:space="preserve"> = max(0.0, </w:t>
      </w:r>
      <w:proofErr w:type="spellStart"/>
      <w:r w:rsidRPr="007A7655">
        <w:t>s.permanence</w:t>
      </w:r>
      <w:proofErr w:type="spellEnd"/>
      <w:r w:rsidRPr="007A7655">
        <w:t xml:space="preserve">) </w:t>
      </w:r>
    </w:p>
    <w:p w14:paraId="13443D0F" w14:textId="77777777" w:rsidR="007A7655" w:rsidRDefault="007A7655" w:rsidP="007A7655">
      <w:r w:rsidRPr="007A7655">
        <w:t xml:space="preserve">19. for c in columns: </w:t>
      </w:r>
    </w:p>
    <w:p w14:paraId="2E324D3C" w14:textId="77777777" w:rsidR="007A7655" w:rsidRDefault="007A7655" w:rsidP="007A7655">
      <w:r w:rsidRPr="007A7655">
        <w:t xml:space="preserve">20.     </w:t>
      </w:r>
      <w:proofErr w:type="spellStart"/>
      <w:r w:rsidRPr="007A7655">
        <w:t>activeDutyCycle</w:t>
      </w:r>
      <w:proofErr w:type="spellEnd"/>
      <w:r w:rsidRPr="007A7655">
        <w:t xml:space="preserve">(c) = </w:t>
      </w:r>
      <w:proofErr w:type="spellStart"/>
      <w:r w:rsidRPr="007A7655">
        <w:t>updateActiveDutyCycle</w:t>
      </w:r>
      <w:proofErr w:type="spellEnd"/>
      <w:r w:rsidRPr="007A7655">
        <w:t xml:space="preserve">(c) </w:t>
      </w:r>
    </w:p>
    <w:p w14:paraId="0819F423" w14:textId="77777777" w:rsidR="007A7655" w:rsidRDefault="007A7655" w:rsidP="007A7655">
      <w:r w:rsidRPr="007A7655">
        <w:t xml:space="preserve">21.     </w:t>
      </w:r>
      <w:proofErr w:type="spellStart"/>
      <w:r w:rsidRPr="007A7655">
        <w:t>activeDutyCycleNeighbors</w:t>
      </w:r>
      <w:proofErr w:type="spellEnd"/>
      <w:r w:rsidRPr="007A7655">
        <w:t xml:space="preserve"> = mean(</w:t>
      </w:r>
      <w:proofErr w:type="spellStart"/>
      <w:r w:rsidRPr="007A7655">
        <w:t>activeDutyCycle</w:t>
      </w:r>
      <w:proofErr w:type="spellEnd"/>
      <w:r w:rsidRPr="007A7655">
        <w:t xml:space="preserve">(neighbors(c)) </w:t>
      </w:r>
    </w:p>
    <w:p w14:paraId="2B9C6C63" w14:textId="77777777" w:rsidR="007A7655" w:rsidRDefault="007A7655" w:rsidP="007A7655">
      <w:r w:rsidRPr="007A7655">
        <w:t xml:space="preserve">22.     boost(c) = </w:t>
      </w:r>
      <w:proofErr w:type="spellStart"/>
      <w:r w:rsidRPr="007A7655">
        <w:t>boostFunction</w:t>
      </w:r>
      <w:proofErr w:type="spellEnd"/>
      <w:r w:rsidRPr="007A7655">
        <w:t>(</w:t>
      </w:r>
      <w:proofErr w:type="spellStart"/>
      <w:r w:rsidRPr="007A7655">
        <w:t>activeDutyCycle</w:t>
      </w:r>
      <w:proofErr w:type="spellEnd"/>
      <w:r w:rsidRPr="007A7655">
        <w:t xml:space="preserve">(c), </w:t>
      </w:r>
      <w:proofErr w:type="spellStart"/>
      <w:r w:rsidRPr="007A7655">
        <w:t>activeDutyCycleNeighbors</w:t>
      </w:r>
      <w:proofErr w:type="spellEnd"/>
      <w:r w:rsidRPr="007A7655">
        <w:t xml:space="preserve">) </w:t>
      </w:r>
    </w:p>
    <w:p w14:paraId="5E288ADA" w14:textId="77777777" w:rsidR="007A7655" w:rsidRDefault="007A7655" w:rsidP="007A7655">
      <w:r w:rsidRPr="007A7655">
        <w:t xml:space="preserve">23.     </w:t>
      </w:r>
      <w:proofErr w:type="spellStart"/>
      <w:r w:rsidRPr="007A7655">
        <w:t>overlapDutyCycle</w:t>
      </w:r>
      <w:proofErr w:type="spellEnd"/>
      <w:r w:rsidRPr="007A7655">
        <w:t xml:space="preserve">(c) = </w:t>
      </w:r>
      <w:proofErr w:type="spellStart"/>
      <w:r w:rsidRPr="007A7655">
        <w:t>updateOverlapDutyCycle</w:t>
      </w:r>
      <w:proofErr w:type="spellEnd"/>
      <w:r w:rsidRPr="007A7655">
        <w:t xml:space="preserve">(c) </w:t>
      </w:r>
    </w:p>
    <w:p w14:paraId="0EBE0DED" w14:textId="77777777" w:rsidR="007A7655" w:rsidRDefault="007A7655" w:rsidP="007A7655">
      <w:r w:rsidRPr="007A7655">
        <w:t xml:space="preserve">24.     if </w:t>
      </w:r>
      <w:proofErr w:type="spellStart"/>
      <w:r w:rsidRPr="007A7655">
        <w:t>overlapDutyCycle</w:t>
      </w:r>
      <w:proofErr w:type="spellEnd"/>
      <w:r w:rsidRPr="007A7655">
        <w:t xml:space="preserve">(c) &lt; </w:t>
      </w:r>
      <w:proofErr w:type="spellStart"/>
      <w:r w:rsidRPr="007A7655">
        <w:t>minDutyCycle</w:t>
      </w:r>
      <w:proofErr w:type="spellEnd"/>
      <w:r w:rsidRPr="007A7655">
        <w:t xml:space="preserve">(c) then </w:t>
      </w:r>
    </w:p>
    <w:p w14:paraId="3B84F359" w14:textId="77777777" w:rsidR="007A7655" w:rsidRDefault="007A7655" w:rsidP="007A7655">
      <w:r w:rsidRPr="007A7655">
        <w:t xml:space="preserve">25.         </w:t>
      </w:r>
      <w:proofErr w:type="spellStart"/>
      <w:proofErr w:type="gramStart"/>
      <w:r w:rsidRPr="007A7655">
        <w:t>increasePermanences</w:t>
      </w:r>
      <w:proofErr w:type="spellEnd"/>
      <w:r w:rsidRPr="007A7655">
        <w:t>(</w:t>
      </w:r>
      <w:proofErr w:type="gramEnd"/>
      <w:r w:rsidRPr="007A7655">
        <w:t>c, 0.1*</w:t>
      </w:r>
      <w:proofErr w:type="spellStart"/>
      <w:r w:rsidRPr="007A7655">
        <w:t>connectedPerm</w:t>
      </w:r>
      <w:proofErr w:type="spellEnd"/>
      <w:r w:rsidRPr="007A7655">
        <w:t xml:space="preserve">) </w:t>
      </w:r>
    </w:p>
    <w:p w14:paraId="7D8B8D5D" w14:textId="767874EC" w:rsidR="007A7655" w:rsidRDefault="007A7655" w:rsidP="007A7655">
      <w:r w:rsidRPr="007A7655">
        <w:t xml:space="preserve">26. </w:t>
      </w:r>
      <w:proofErr w:type="spellStart"/>
      <w:r w:rsidRPr="007A7655">
        <w:t>inhibitionRadius</w:t>
      </w:r>
      <w:proofErr w:type="spellEnd"/>
      <w:r w:rsidRPr="007A7655">
        <w:t xml:space="preserve"> = </w:t>
      </w:r>
      <w:proofErr w:type="spellStart"/>
      <w:proofErr w:type="gramStart"/>
      <w:r w:rsidRPr="007A7655">
        <w:t>averageReceptiveFieldSize</w:t>
      </w:r>
      <w:proofErr w:type="spellEnd"/>
      <w:r w:rsidRPr="007A7655">
        <w:t>(</w:t>
      </w:r>
      <w:proofErr w:type="gramEnd"/>
      <w:r w:rsidRPr="007A7655">
        <w:t>)</w:t>
      </w:r>
    </w:p>
    <w:p w14:paraId="062A688A" w14:textId="23F931B4" w:rsidR="007A7655" w:rsidRDefault="007A7655" w:rsidP="007A7655"/>
    <w:p w14:paraId="29F48961" w14:textId="2DF6F0BF" w:rsidR="007A7655" w:rsidRDefault="007A7655" w:rsidP="007A7655">
      <w:r>
        <w:rPr>
          <w:rFonts w:hint="eastAsia"/>
        </w:rPr>
        <w:t>算法参数</w:t>
      </w:r>
    </w:p>
    <w:p w14:paraId="757E8E40" w14:textId="2E087279" w:rsidR="007A7655" w:rsidRDefault="007A7655" w:rsidP="007A7655">
      <w:r>
        <w:tab/>
      </w:r>
      <w:r w:rsidRPr="007A7655">
        <w:rPr>
          <w:rFonts w:hint="eastAsia"/>
        </w:rPr>
        <w:t>空间池算法具有许多影响维度、学习机制和总体性能的参数。这里我们详细讨论一些参数，以及各种</w:t>
      </w:r>
      <w:r>
        <w:rPr>
          <w:rFonts w:hint="eastAsia"/>
        </w:rPr>
        <w:t>变量</w:t>
      </w:r>
      <w:r w:rsidRPr="007A7655">
        <w:rPr>
          <w:rFonts w:hint="eastAsia"/>
        </w:rPr>
        <w:t>如何影响空间池。参数的作用在之前的伪代码中已经描述过，下面的表</w:t>
      </w:r>
      <w:r w:rsidRPr="007A7655">
        <w:t>1和表2中可以找到算法参数、数据结构和例程的完整</w:t>
      </w:r>
      <w:r w:rsidR="00654849">
        <w:rPr>
          <w:rFonts w:hint="eastAsia"/>
        </w:rPr>
        <w:t>列</w:t>
      </w:r>
      <w:r w:rsidRPr="007A7655">
        <w:t>表。</w:t>
      </w:r>
    </w:p>
    <w:p w14:paraId="7D4E4EA8" w14:textId="402C7AFE" w:rsidR="007A7655" w:rsidRDefault="007A7655" w:rsidP="007A7655"/>
    <w:p w14:paraId="0FC4DC66" w14:textId="77777777" w:rsidR="007A7655" w:rsidRDefault="007A7655" w:rsidP="007A7655">
      <w:r w:rsidRPr="007A7655">
        <w:rPr>
          <w:rFonts w:hint="eastAsia"/>
        </w:rPr>
        <w:t>空间池算法结构</w:t>
      </w:r>
    </w:p>
    <w:p w14:paraId="1DDC06BB" w14:textId="3660C0D1" w:rsidR="005D35B2" w:rsidRDefault="007A7655" w:rsidP="007A7655">
      <w:pPr>
        <w:ind w:firstLine="420"/>
      </w:pPr>
      <w:r w:rsidRPr="007A7655">
        <w:rPr>
          <w:rFonts w:hint="eastAsia"/>
        </w:rPr>
        <w:t>空间池算法参数中的</w:t>
      </w:r>
      <w:r w:rsidR="00654849">
        <w:rPr>
          <w:rFonts w:hint="eastAsia"/>
        </w:rPr>
        <w:t>圆柱</w:t>
      </w:r>
      <w:r>
        <w:rPr>
          <w:rFonts w:hint="eastAsia"/>
        </w:rPr>
        <w:t>的数量</w:t>
      </w:r>
      <w:r w:rsidRPr="007A7655">
        <w:rPr>
          <w:rFonts w:hint="eastAsia"/>
        </w:rPr>
        <w:t>（</w:t>
      </w:r>
      <w:proofErr w:type="spellStart"/>
      <w:r w:rsidRPr="007A7655">
        <w:t>columnDimensions</w:t>
      </w:r>
      <w:proofErr w:type="spellEnd"/>
      <w:r w:rsidRPr="007A7655">
        <w:rPr>
          <w:rFonts w:hint="eastAsia"/>
        </w:rPr>
        <w:t>）定义</w:t>
      </w:r>
      <w:r>
        <w:rPr>
          <w:rFonts w:hint="eastAsia"/>
        </w:rPr>
        <w:t>了</w:t>
      </w:r>
      <w:r w:rsidRPr="007A7655">
        <w:t>HTM区域的维度。如果我们分配4096</w:t>
      </w:r>
      <w:r w:rsidR="005D35B2">
        <w:rPr>
          <w:rFonts w:hint="eastAsia"/>
        </w:rPr>
        <w:t>个</w:t>
      </w:r>
      <w:r w:rsidR="00654849">
        <w:t>圆柱</w:t>
      </w:r>
      <w:r w:rsidRPr="007A7655">
        <w:t>，则区域是</w:t>
      </w:r>
      <w:r w:rsidR="005D35B2">
        <w:rPr>
          <w:rFonts w:hint="eastAsia"/>
        </w:rPr>
        <w:t>一个由</w:t>
      </w:r>
      <w:r w:rsidRPr="007A7655">
        <w:t>4096</w:t>
      </w:r>
      <w:r w:rsidR="005D35B2">
        <w:rPr>
          <w:rFonts w:hint="eastAsia"/>
        </w:rPr>
        <w:t>圆柱构成</w:t>
      </w:r>
      <w:r w:rsidRPr="007A7655">
        <w:t>的数组。然而，对于视觉系统，相</w:t>
      </w:r>
      <w:r w:rsidRPr="007A7655">
        <w:lastRenderedPageBreak/>
        <w:t>同数量的</w:t>
      </w:r>
      <w:r w:rsidR="00654849">
        <w:t>圆柱</w:t>
      </w:r>
      <w:r w:rsidRPr="007A7655">
        <w:t>可以用作二维数组，因此该区域的柱状结构为64x64。我们还可以指定一个三</w:t>
      </w:r>
      <w:bookmarkStart w:id="0" w:name="_GoBack"/>
      <w:bookmarkEnd w:id="0"/>
      <w:r w:rsidRPr="007A7655">
        <w:t>维拓扑。</w:t>
      </w:r>
    </w:p>
    <w:p w14:paraId="057734C6" w14:textId="4A197BF5" w:rsidR="007A7655" w:rsidRDefault="005D35B2" w:rsidP="007A7655">
      <w:pPr>
        <w:ind w:firstLine="420"/>
      </w:pPr>
      <w:r>
        <w:rPr>
          <w:rFonts w:hint="eastAsia"/>
        </w:rPr>
        <w:t>我们使用</w:t>
      </w:r>
      <w:r w:rsidR="00654849">
        <w:rPr>
          <w:rFonts w:hint="eastAsia"/>
        </w:rPr>
        <w:t>圆柱</w:t>
      </w:r>
      <w:r>
        <w:rPr>
          <w:rFonts w:hint="eastAsia"/>
        </w:rPr>
        <w:t>的数量来</w:t>
      </w:r>
      <w:r w:rsidR="007A7655" w:rsidRPr="007A7655">
        <w:t>控制输出</w:t>
      </w:r>
      <w:r>
        <w:rPr>
          <w:rFonts w:hint="eastAsia"/>
        </w:rPr>
        <w:t>维度</w:t>
      </w:r>
      <w:r w:rsidR="007A7655" w:rsidRPr="007A7655">
        <w:t>，</w:t>
      </w:r>
      <w:r w:rsidR="00654849">
        <w:t>圆柱</w:t>
      </w:r>
      <w:r w:rsidR="007A7655" w:rsidRPr="007A7655">
        <w:t>的输入通过指定空间池算法的输入参数来控制。输入维度（</w:t>
      </w:r>
      <w:proofErr w:type="spellStart"/>
      <w:r w:rsidR="007A7655" w:rsidRPr="007A7655">
        <w:t>inputDimensions</w:t>
      </w:r>
      <w:proofErr w:type="spellEnd"/>
      <w:r w:rsidR="007A7655" w:rsidRPr="007A7655">
        <w:t>）的指定方式与</w:t>
      </w:r>
      <w:r w:rsidR="00654849">
        <w:t>圆柱</w:t>
      </w:r>
      <w:r w:rsidR="007A7655" w:rsidRPr="007A7655">
        <w:t>维度相同，并且维度数必须匹配。一个</w:t>
      </w:r>
      <w:r w:rsidR="00654849">
        <w:t>圆柱</w:t>
      </w:r>
      <w:r w:rsidR="007A7655" w:rsidRPr="007A7655">
        <w:t>可能连接到的输入空间，即该</w:t>
      </w:r>
      <w:r w:rsidR="00654849">
        <w:t>圆柱</w:t>
      </w:r>
      <w:r w:rsidR="007A7655" w:rsidRPr="007A7655">
        <w:t>的接收字段，由</w:t>
      </w:r>
      <w:r>
        <w:rPr>
          <w:rFonts w:hint="eastAsia"/>
        </w:rPr>
        <w:t>潜在</w:t>
      </w:r>
      <w:r w:rsidR="007A7655" w:rsidRPr="007A7655">
        <w:t>半径（</w:t>
      </w:r>
      <w:proofErr w:type="spellStart"/>
      <w:r w:rsidR="00E20A5D">
        <w:rPr>
          <w:rFonts w:hint="eastAsia"/>
        </w:rPr>
        <w:t>potential</w:t>
      </w:r>
      <w:r w:rsidR="00E20A5D">
        <w:t>Radius</w:t>
      </w:r>
      <w:proofErr w:type="spellEnd"/>
      <w:r w:rsidR="007A7655" w:rsidRPr="007A7655">
        <w:t>）参数控制。此值将确定</w:t>
      </w:r>
      <w:r w:rsidR="00654849">
        <w:t>圆柱</w:t>
      </w:r>
      <w:r w:rsidR="00E20A5D">
        <w:rPr>
          <w:rFonts w:hint="eastAsia"/>
        </w:rPr>
        <w:t>在HTM层中的影响范围</w:t>
      </w:r>
      <w:r w:rsidR="007A7655" w:rsidRPr="007A7655">
        <w:t>。一个小的</w:t>
      </w:r>
      <w:r w:rsidR="007A7655" w:rsidRPr="007A7655">
        <w:rPr>
          <w:rFonts w:hint="eastAsia"/>
        </w:rPr>
        <w:t>潜在半径将使一个</w:t>
      </w:r>
      <w:r w:rsidR="00654849">
        <w:rPr>
          <w:rFonts w:hint="eastAsia"/>
        </w:rPr>
        <w:t>圆柱</w:t>
      </w:r>
      <w:r w:rsidR="007A7655" w:rsidRPr="007A7655">
        <w:rPr>
          <w:rFonts w:hint="eastAsia"/>
        </w:rPr>
        <w:t>的接收字段保持在本地，而一个非常大的潜在半径将使该</w:t>
      </w:r>
      <w:r w:rsidR="00654849">
        <w:rPr>
          <w:rFonts w:hint="eastAsia"/>
        </w:rPr>
        <w:t>圆柱</w:t>
      </w:r>
      <w:r w:rsidR="00E20A5D">
        <w:rPr>
          <w:rFonts w:hint="eastAsia"/>
        </w:rPr>
        <w:t>覆盖到整个</w:t>
      </w:r>
      <w:r w:rsidR="007A7655" w:rsidRPr="007A7655">
        <w:rPr>
          <w:rFonts w:hint="eastAsia"/>
        </w:rPr>
        <w:t>输入空间。</w:t>
      </w:r>
    </w:p>
    <w:p w14:paraId="1BE39C5D" w14:textId="05F259E8" w:rsidR="00E20A5D" w:rsidRDefault="00E20A5D" w:rsidP="00E20A5D"/>
    <w:p w14:paraId="3D6FBCA6" w14:textId="6CCBFED0" w:rsidR="00E20A5D" w:rsidRDefault="00E20A5D" w:rsidP="00E20A5D">
      <w:r>
        <w:rPr>
          <w:rFonts w:hint="eastAsia"/>
        </w:rPr>
        <w:t>抑制</w:t>
      </w:r>
    </w:p>
    <w:p w14:paraId="68FB7476" w14:textId="256F1858" w:rsidR="00E20A5D" w:rsidRDefault="00E20A5D" w:rsidP="00E20A5D">
      <w:pPr>
        <w:ind w:firstLine="420"/>
      </w:pPr>
      <w:r>
        <w:rPr>
          <w:rFonts w:hint="eastAsia"/>
        </w:rPr>
        <w:t>全局</w:t>
      </w:r>
      <w:r w:rsidRPr="00E20A5D">
        <w:rPr>
          <w:rFonts w:hint="eastAsia"/>
        </w:rPr>
        <w:t>抑制（</w:t>
      </w:r>
      <w:proofErr w:type="spellStart"/>
      <w:r w:rsidRPr="00E20A5D">
        <w:t>globalinhibition</w:t>
      </w:r>
      <w:proofErr w:type="spellEnd"/>
      <w:r w:rsidRPr="00E20A5D">
        <w:t xml:space="preserve"> =</w:t>
      </w:r>
      <w:r>
        <w:rPr>
          <w:rFonts w:hint="eastAsia"/>
        </w:rPr>
        <w:t>True</w:t>
      </w:r>
      <w:r w:rsidRPr="00E20A5D">
        <w:t>）</w:t>
      </w:r>
      <w:r>
        <w:rPr>
          <w:rFonts w:hint="eastAsia"/>
        </w:rPr>
        <w:t>方法从整个层中选择最活跃的那些</w:t>
      </w:r>
      <w:r w:rsidR="00654849">
        <w:rPr>
          <w:rFonts w:hint="eastAsia"/>
        </w:rPr>
        <w:t>圆柱</w:t>
      </w:r>
      <w:r>
        <w:rPr>
          <w:rFonts w:hint="eastAsia"/>
        </w:rPr>
        <w:t>激活</w:t>
      </w:r>
      <w:r w:rsidRPr="00E20A5D">
        <w:t>。</w:t>
      </w:r>
      <w:r>
        <w:rPr>
          <w:rFonts w:hint="eastAsia"/>
        </w:rPr>
        <w:t>否则局部抑制将从与其相邻的</w:t>
      </w:r>
      <w:r w:rsidR="00654849">
        <w:rPr>
          <w:rFonts w:hint="eastAsia"/>
        </w:rPr>
        <w:t>圆柱</w:t>
      </w:r>
      <w:r>
        <w:rPr>
          <w:rFonts w:hint="eastAsia"/>
        </w:rPr>
        <w:t>中选择活跃</w:t>
      </w:r>
      <w:r w:rsidR="00654849">
        <w:rPr>
          <w:rFonts w:hint="eastAsia"/>
        </w:rPr>
        <w:t>圆柱</w:t>
      </w:r>
      <w:r>
        <w:rPr>
          <w:rFonts w:hint="eastAsia"/>
        </w:rPr>
        <w:t>。我们往往选择前者，因为它提供了显著的性能提升</w:t>
      </w:r>
      <w:r w:rsidR="00DA2B7E">
        <w:rPr>
          <w:rFonts w:hint="eastAsia"/>
        </w:rPr>
        <w:t>。如果不使用全局抑制，柱间抑制发生在相邻的圆柱之间</w:t>
      </w:r>
      <w:r w:rsidRPr="00E20A5D">
        <w:t>。</w:t>
      </w:r>
      <w:r w:rsidR="00654849">
        <w:rPr>
          <w:rFonts w:hint="eastAsia"/>
        </w:rPr>
        <w:t>圆柱</w:t>
      </w:r>
      <w:r w:rsidR="00DA2B7E">
        <w:rPr>
          <w:rFonts w:hint="eastAsia"/>
        </w:rPr>
        <w:t>的</w:t>
      </w:r>
      <w:r w:rsidR="00DA2B7E" w:rsidRPr="00DA2B7E">
        <w:rPr>
          <w:rFonts w:hint="eastAsia"/>
        </w:rPr>
        <w:t>邻域是抑制半径（</w:t>
      </w:r>
      <w:proofErr w:type="spellStart"/>
      <w:r w:rsidR="00DA2B7E" w:rsidRPr="00DA2B7E">
        <w:t>inhibition</w:t>
      </w:r>
      <w:r w:rsidR="00DA2B7E">
        <w:rPr>
          <w:rFonts w:hint="eastAsia"/>
        </w:rPr>
        <w:t>R</w:t>
      </w:r>
      <w:r w:rsidR="00DA2B7E" w:rsidRPr="00DA2B7E">
        <w:t>adius</w:t>
      </w:r>
      <w:proofErr w:type="spellEnd"/>
      <w:r w:rsidR="00DA2B7E" w:rsidRPr="00DA2B7E">
        <w:t>）的函数，是空间池算法内部的一个动态计算度量，它是所有</w:t>
      </w:r>
      <w:r w:rsidR="00654849">
        <w:t>圆柱</w:t>
      </w:r>
      <w:r w:rsidR="00DA2B7E" w:rsidRPr="00DA2B7E">
        <w:t>连接</w:t>
      </w:r>
      <w:r w:rsidR="00DA2B7E">
        <w:rPr>
          <w:rFonts w:hint="eastAsia"/>
        </w:rPr>
        <w:t>的</w:t>
      </w:r>
      <w:r w:rsidR="00DA2B7E" w:rsidRPr="00DA2B7E">
        <w:t>接收字段平均大小的函数。</w:t>
      </w:r>
      <w:r w:rsidR="00654849">
        <w:t>圆柱</w:t>
      </w:r>
      <w:r w:rsidR="00DA2B7E" w:rsidRPr="00DA2B7E">
        <w:t>的接收字段可以部分</w:t>
      </w:r>
      <w:r w:rsidR="00DA2B7E">
        <w:rPr>
          <w:rFonts w:hint="eastAsia"/>
        </w:rPr>
        <w:t>地</w:t>
      </w:r>
      <w:r w:rsidR="00DA2B7E" w:rsidRPr="00DA2B7E">
        <w:t>由上述潜在</w:t>
      </w:r>
      <w:r w:rsidR="00DA2B7E">
        <w:rPr>
          <w:rFonts w:hint="eastAsia"/>
        </w:rPr>
        <w:t>半径</w:t>
      </w:r>
      <w:r w:rsidR="00DA2B7E" w:rsidRPr="00DA2B7E">
        <w:t>参数控制；由于空间池算法</w:t>
      </w:r>
      <w:r w:rsidR="00654849">
        <w:t>圆柱</w:t>
      </w:r>
      <w:r w:rsidR="00DA2B7E" w:rsidRPr="00DA2B7E">
        <w:t>（通常是HTM单元）的接收字段是动态的，因此无法显式设置。</w:t>
      </w:r>
    </w:p>
    <w:p w14:paraId="01A38B12" w14:textId="142F8517" w:rsidR="00060808" w:rsidRDefault="00060808" w:rsidP="00E20A5D">
      <w:pPr>
        <w:ind w:firstLine="420"/>
      </w:pPr>
      <w:r w:rsidRPr="00060808">
        <w:rPr>
          <w:rFonts w:hint="eastAsia"/>
        </w:rPr>
        <w:t>但是，我们可以使用</w:t>
      </w:r>
      <w:proofErr w:type="spellStart"/>
      <w:r w:rsidRPr="00060808">
        <w:t>LocalAreaDensity</w:t>
      </w:r>
      <w:proofErr w:type="spellEnd"/>
      <w:r w:rsidRPr="00060808">
        <w:t>或</w:t>
      </w:r>
      <w:proofErr w:type="spellStart"/>
      <w:r w:rsidRPr="00060808">
        <w:t>NumActiveColumnsPerInhare</w:t>
      </w:r>
      <w:proofErr w:type="spellEnd"/>
      <w:r w:rsidRPr="00060808">
        <w:t>指定活动</w:t>
      </w:r>
      <w:r w:rsidR="00654849">
        <w:t>圆柱</w:t>
      </w:r>
      <w:r w:rsidRPr="00060808">
        <w:t>的密度。在抑制过程中，这些参数将用于计算在局部抑制区域内保留的最大柱数。使用前一个参数可以指定密度，活动</w:t>
      </w:r>
      <w:r w:rsidR="00654849">
        <w:t>圆柱</w:t>
      </w:r>
      <w:r w:rsidRPr="00060808">
        <w:t>的实际数量将随着</w:t>
      </w:r>
      <w:r w:rsidR="00654849">
        <w:t>圆柱</w:t>
      </w:r>
      <w:r w:rsidRPr="00060808">
        <w:t>更改其接收字段的大小而更改。使用后一个参数，密度将随着接收字段的变化而波动，但活动</w:t>
      </w:r>
      <w:r w:rsidR="00654849">
        <w:t>圆柱</w:t>
      </w:r>
      <w:r w:rsidRPr="00060808">
        <w:t>的最大数目保持不变。</w:t>
      </w:r>
    </w:p>
    <w:p w14:paraId="6B7C3181" w14:textId="168404B2" w:rsidR="00060808" w:rsidRDefault="00060808" w:rsidP="00060808"/>
    <w:p w14:paraId="61B4EA9E" w14:textId="658A1D51" w:rsidR="00060808" w:rsidRDefault="00060808" w:rsidP="00060808">
      <w:r>
        <w:rPr>
          <w:rFonts w:hint="eastAsia"/>
        </w:rPr>
        <w:t>学习</w:t>
      </w:r>
    </w:p>
    <w:p w14:paraId="7E93A907" w14:textId="565C7916" w:rsidR="00060808" w:rsidRDefault="00060808" w:rsidP="00060808">
      <w:r>
        <w:tab/>
      </w:r>
      <w:r w:rsidRPr="00060808">
        <w:rPr>
          <w:rFonts w:hint="eastAsia"/>
        </w:rPr>
        <w:t>学习速率可以通过突触的</w:t>
      </w:r>
      <w:proofErr w:type="gramStart"/>
      <w:r>
        <w:rPr>
          <w:rFonts w:hint="eastAsia"/>
        </w:rPr>
        <w:t>连通值</w:t>
      </w:r>
      <w:proofErr w:type="gramEnd"/>
      <w:r>
        <w:rPr>
          <w:rFonts w:hint="eastAsia"/>
        </w:rPr>
        <w:t>的</w:t>
      </w:r>
      <w:r w:rsidRPr="00060808">
        <w:rPr>
          <w:rFonts w:hint="eastAsia"/>
        </w:rPr>
        <w:t>增加和减少量来确定——通常前者大于后者。</w:t>
      </w:r>
    </w:p>
    <w:p w14:paraId="349E136A" w14:textId="2F5B9BDB" w:rsidR="00060808" w:rsidRDefault="00060808" w:rsidP="00060808"/>
    <w:p w14:paraId="6876EBEF" w14:textId="0127E29D" w:rsidR="00060808" w:rsidRDefault="00060808" w:rsidP="00060808">
      <w:r>
        <w:rPr>
          <w:rFonts w:hint="eastAsia"/>
        </w:rPr>
        <w:t>活跃</w:t>
      </w:r>
      <w:r w:rsidR="00654849">
        <w:rPr>
          <w:rFonts w:hint="eastAsia"/>
        </w:rPr>
        <w:t>圆柱</w:t>
      </w:r>
    </w:p>
    <w:p w14:paraId="1153BAAD" w14:textId="3917C5CD" w:rsidR="00060808" w:rsidRDefault="00060808" w:rsidP="00060808">
      <w:pPr>
        <w:ind w:firstLine="420"/>
      </w:pPr>
      <w:r w:rsidRPr="00060808">
        <w:rPr>
          <w:rFonts w:hint="eastAsia"/>
        </w:rPr>
        <w:t>虽然一个</w:t>
      </w:r>
      <w:r w:rsidR="00654849">
        <w:rPr>
          <w:rFonts w:hint="eastAsia"/>
        </w:rPr>
        <w:t>圆柱</w:t>
      </w:r>
      <w:r w:rsidRPr="00060808">
        <w:rPr>
          <w:rFonts w:hint="eastAsia"/>
        </w:rPr>
        <w:t>可能在竞争中胜出，但它</w:t>
      </w:r>
      <w:r>
        <w:rPr>
          <w:rFonts w:hint="eastAsia"/>
        </w:rPr>
        <w:t>的覆盖</w:t>
      </w:r>
      <w:proofErr w:type="gramStart"/>
      <w:r>
        <w:rPr>
          <w:rFonts w:hint="eastAsia"/>
        </w:rPr>
        <w:t>值</w:t>
      </w:r>
      <w:r w:rsidRPr="00060808">
        <w:rPr>
          <w:rFonts w:hint="eastAsia"/>
        </w:rPr>
        <w:t>必须</w:t>
      </w:r>
      <w:proofErr w:type="gramEnd"/>
      <w:r w:rsidRPr="00060808">
        <w:rPr>
          <w:rFonts w:hint="eastAsia"/>
        </w:rPr>
        <w:t>大于一个阈值（</w:t>
      </w:r>
      <w:proofErr w:type="spellStart"/>
      <w:r w:rsidRPr="00060808">
        <w:t>stimulusThreshold</w:t>
      </w:r>
      <w:proofErr w:type="spellEnd"/>
      <w:r w:rsidRPr="00060808">
        <w:rPr>
          <w:rFonts w:hint="eastAsia"/>
        </w:rPr>
        <w:t>），才能变得活跃。这里的目的是防止噪声激活</w:t>
      </w:r>
      <w:r w:rsidR="00654849">
        <w:rPr>
          <w:rFonts w:hint="eastAsia"/>
        </w:rPr>
        <w:t>圆柱</w:t>
      </w:r>
      <w:r w:rsidRPr="00060808">
        <w:rPr>
          <w:rFonts w:hint="eastAsia"/>
        </w:rPr>
        <w:t>，这有助于实现避免琐碎模式的空间池目标。</w:t>
      </w:r>
    </w:p>
    <w:p w14:paraId="4489EAA5" w14:textId="2D839D19" w:rsidR="00060808" w:rsidRDefault="00060808" w:rsidP="00060808">
      <w:pPr>
        <w:ind w:firstLine="420"/>
      </w:pPr>
      <w:r w:rsidRPr="00060808">
        <w:rPr>
          <w:rFonts w:hint="eastAsia"/>
        </w:rPr>
        <w:t>在驱动</w:t>
      </w:r>
      <w:r w:rsidR="00654849">
        <w:rPr>
          <w:rFonts w:hint="eastAsia"/>
        </w:rPr>
        <w:t>圆柱</w:t>
      </w:r>
      <w:r w:rsidRPr="00060808">
        <w:rPr>
          <w:rFonts w:hint="eastAsia"/>
        </w:rPr>
        <w:t>竞争激活时，</w:t>
      </w:r>
      <w:r>
        <w:rPr>
          <w:rFonts w:hint="eastAsia"/>
        </w:rPr>
        <w:t>增强</w:t>
      </w:r>
      <w:r w:rsidRPr="00060808">
        <w:rPr>
          <w:rFonts w:hint="eastAsia"/>
        </w:rPr>
        <w:t>可能会有所帮助。</w:t>
      </w:r>
      <w:r>
        <w:rPr>
          <w:rFonts w:hint="eastAsia"/>
        </w:rPr>
        <w:t>增强</w:t>
      </w:r>
      <w:r w:rsidRPr="00060808">
        <w:rPr>
          <w:rFonts w:hint="eastAsia"/>
        </w:rPr>
        <w:t>由</w:t>
      </w:r>
      <w:r w:rsidR="00982AFB">
        <w:rPr>
          <w:rFonts w:hint="eastAsia"/>
        </w:rPr>
        <w:t>活跃占空比（</w:t>
      </w:r>
      <w:proofErr w:type="spellStart"/>
      <w:r w:rsidR="00982AFB" w:rsidRPr="00982AFB">
        <w:t>activeDutyCycle</w:t>
      </w:r>
      <w:proofErr w:type="spellEnd"/>
      <w:r w:rsidR="00982AFB">
        <w:rPr>
          <w:rFonts w:hint="eastAsia"/>
        </w:rPr>
        <w:t>）</w:t>
      </w:r>
      <w:r w:rsidRPr="00060808">
        <w:rPr>
          <w:rFonts w:hint="eastAsia"/>
        </w:rPr>
        <w:t>和</w:t>
      </w:r>
      <w:r w:rsidR="00982AFB">
        <w:rPr>
          <w:rFonts w:hint="eastAsia"/>
        </w:rPr>
        <w:t>覆盖占空比（</w:t>
      </w:r>
      <w:proofErr w:type="spellStart"/>
      <w:r w:rsidR="00982AFB" w:rsidRPr="00982AFB">
        <w:t>overlapDutyCycle</w:t>
      </w:r>
      <w:proofErr w:type="spellEnd"/>
      <w:r w:rsidR="00982AFB">
        <w:rPr>
          <w:rFonts w:hint="eastAsia"/>
        </w:rPr>
        <w:t>）</w:t>
      </w:r>
      <w:r w:rsidRPr="00060808">
        <w:t>监控。抑制后，如果一个</w:t>
      </w:r>
      <w:r w:rsidR="00982AFB">
        <w:rPr>
          <w:rFonts w:hint="eastAsia"/>
        </w:rPr>
        <w:t>圆</w:t>
      </w:r>
      <w:r w:rsidRPr="00060808">
        <w:t>柱的</w:t>
      </w:r>
      <w:r w:rsidR="00982AFB">
        <w:rPr>
          <w:rFonts w:hint="eastAsia"/>
        </w:rPr>
        <w:t>活跃</w:t>
      </w:r>
      <w:r w:rsidRPr="00060808">
        <w:t>占空比低于相邻</w:t>
      </w:r>
      <w:r w:rsidR="00982AFB">
        <w:rPr>
          <w:rFonts w:hint="eastAsia"/>
        </w:rPr>
        <w:t>圆</w:t>
      </w:r>
      <w:r w:rsidRPr="00060808">
        <w:t>柱的</w:t>
      </w:r>
      <w:r w:rsidR="00982AFB">
        <w:rPr>
          <w:rFonts w:hint="eastAsia"/>
        </w:rPr>
        <w:t>活跃</w:t>
      </w:r>
      <w:r w:rsidRPr="00060808">
        <w:t>占空比，则其内部</w:t>
      </w:r>
      <w:r w:rsidR="00982AFB">
        <w:rPr>
          <w:rFonts w:hint="eastAsia"/>
        </w:rPr>
        <w:t>增强</w:t>
      </w:r>
      <w:r w:rsidRPr="00060808">
        <w:t>系数（</w:t>
      </w:r>
      <w:r w:rsidR="00982AFB" w:rsidRPr="00982AFB">
        <w:t>boost</w:t>
      </w:r>
      <w:r w:rsidRPr="00060808">
        <w:t>）将增加到1以上。如果</w:t>
      </w:r>
      <w:proofErr w:type="gramStart"/>
      <w:r w:rsidRPr="00060808">
        <w:t>一</w:t>
      </w:r>
      <w:proofErr w:type="gramEnd"/>
      <w:r w:rsidR="00654849">
        <w:t>圆柱</w:t>
      </w:r>
      <w:r w:rsidRPr="00060808">
        <w:t>的</w:t>
      </w:r>
      <w:r w:rsidR="00982AFB">
        <w:rPr>
          <w:rFonts w:hint="eastAsia"/>
        </w:rPr>
        <w:t>活跃</w:t>
      </w:r>
      <w:r w:rsidRPr="00060808">
        <w:t>占空比高于相邻</w:t>
      </w:r>
      <w:r w:rsidR="00654849">
        <w:t>圆柱</w:t>
      </w:r>
      <w:r w:rsidRPr="00060808">
        <w:t>的</w:t>
      </w:r>
      <w:r w:rsidR="00982AFB">
        <w:rPr>
          <w:rFonts w:hint="eastAsia"/>
        </w:rPr>
        <w:t>活跃</w:t>
      </w:r>
      <w:r w:rsidRPr="00060808">
        <w:t>占空比，则其</w:t>
      </w:r>
      <w:r w:rsidR="00982AFB">
        <w:rPr>
          <w:rFonts w:hint="eastAsia"/>
        </w:rPr>
        <w:t>增强</w:t>
      </w:r>
      <w:r w:rsidRPr="00060808">
        <w:t>系数将降低到1以下，这有助于推动</w:t>
      </w:r>
      <w:r w:rsidR="00654849">
        <w:t>圆柱</w:t>
      </w:r>
      <w:r w:rsidRPr="00060808">
        <w:t>之间的竞争，并实现使用所有</w:t>
      </w:r>
      <w:r w:rsidR="00654849">
        <w:t>圆柱</w:t>
      </w:r>
      <w:r w:rsidRPr="00060808">
        <w:t>的空间池目标。在抑制之前，如果一个</w:t>
      </w:r>
      <w:r w:rsidR="00654849">
        <w:t>圆柱</w:t>
      </w:r>
      <w:r w:rsidRPr="00060808">
        <w:t>的</w:t>
      </w:r>
      <w:r w:rsidR="00982AFB">
        <w:rPr>
          <w:rFonts w:hint="eastAsia"/>
        </w:rPr>
        <w:t>覆盖</w:t>
      </w:r>
      <w:r w:rsidRPr="00060808">
        <w:t>占空比低于其</w:t>
      </w:r>
      <w:r w:rsidR="00982AFB">
        <w:rPr>
          <w:rFonts w:hint="eastAsia"/>
        </w:rPr>
        <w:t>可接受的</w:t>
      </w:r>
      <w:r w:rsidRPr="00060808">
        <w:t>最小</w:t>
      </w:r>
      <w:r w:rsidR="00982AFB">
        <w:rPr>
          <w:rFonts w:hint="eastAsia"/>
        </w:rPr>
        <w:t>值</w:t>
      </w:r>
      <w:r w:rsidRPr="00060808">
        <w:t>（</w:t>
      </w:r>
      <w:r w:rsidR="00982AFB">
        <w:rPr>
          <w:rFonts w:hint="eastAsia"/>
        </w:rPr>
        <w:t>由</w:t>
      </w:r>
      <w:proofErr w:type="spellStart"/>
      <w:r w:rsidRPr="00060808">
        <w:t>minpctoverlapDutycycle</w:t>
      </w:r>
      <w:proofErr w:type="spellEnd"/>
      <w:r w:rsidRPr="00060808">
        <w:t>和相邻</w:t>
      </w:r>
      <w:r w:rsidR="00654849">
        <w:t>圆柱</w:t>
      </w:r>
      <w:r w:rsidRPr="00060808">
        <w:t>的</w:t>
      </w:r>
      <w:r w:rsidR="00982AFB">
        <w:rPr>
          <w:rFonts w:hint="eastAsia"/>
        </w:rPr>
        <w:t>覆盖</w:t>
      </w:r>
      <w:r w:rsidRPr="00060808">
        <w:t>占空比的函数动态计算），则其所有</w:t>
      </w:r>
      <w:r w:rsidR="00982AFB">
        <w:rPr>
          <w:rFonts w:hint="eastAsia"/>
        </w:rPr>
        <w:t>突触的</w:t>
      </w:r>
      <w:proofErr w:type="gramStart"/>
      <w:r w:rsidR="00982AFB">
        <w:rPr>
          <w:rFonts w:hint="eastAsia"/>
        </w:rPr>
        <w:t>连通</w:t>
      </w:r>
      <w:r w:rsidRPr="00060808">
        <w:t>值</w:t>
      </w:r>
      <w:proofErr w:type="gramEnd"/>
      <w:r w:rsidRPr="00060808">
        <w:t>都会被</w:t>
      </w:r>
      <w:r w:rsidRPr="00060808">
        <w:rPr>
          <w:rFonts w:hint="eastAsia"/>
        </w:rPr>
        <w:t>增加。一个</w:t>
      </w:r>
      <w:r w:rsidR="00982AFB">
        <w:rPr>
          <w:rFonts w:hint="eastAsia"/>
        </w:rPr>
        <w:t>低于标准</w:t>
      </w:r>
      <w:r w:rsidRPr="00060808">
        <w:rPr>
          <w:rFonts w:hint="eastAsia"/>
        </w:rPr>
        <w:t>的占空比意味着一个</w:t>
      </w:r>
      <w:r w:rsidR="00654849">
        <w:rPr>
          <w:rFonts w:hint="eastAsia"/>
        </w:rPr>
        <w:t>圆柱</w:t>
      </w:r>
      <w:r w:rsidRPr="00060808">
        <w:rPr>
          <w:rFonts w:hint="eastAsia"/>
        </w:rPr>
        <w:t>以前学习到的输入不再活跃，或者它们中的绝大多数被其他</w:t>
      </w:r>
      <w:r w:rsidR="00654849">
        <w:rPr>
          <w:rFonts w:hint="eastAsia"/>
        </w:rPr>
        <w:t>圆柱</w:t>
      </w:r>
      <w:r w:rsidR="00982AFB">
        <w:rPr>
          <w:rFonts w:hint="eastAsia"/>
        </w:rPr>
        <w:t>所</w:t>
      </w:r>
      <w:r w:rsidRPr="00060808">
        <w:rPr>
          <w:rFonts w:hint="eastAsia"/>
        </w:rPr>
        <w:t>“劫持”。通过在抑制前提</w:t>
      </w:r>
      <w:proofErr w:type="gramStart"/>
      <w:r w:rsidRPr="00060808">
        <w:rPr>
          <w:rFonts w:hint="eastAsia"/>
        </w:rPr>
        <w:t>高所有</w:t>
      </w:r>
      <w:proofErr w:type="gramEnd"/>
      <w:r w:rsidRPr="00060808">
        <w:rPr>
          <w:rFonts w:hint="eastAsia"/>
        </w:rPr>
        <w:t>突触的</w:t>
      </w:r>
      <w:proofErr w:type="gramStart"/>
      <w:r w:rsidR="00982AFB">
        <w:rPr>
          <w:rFonts w:hint="eastAsia"/>
        </w:rPr>
        <w:t>连通值</w:t>
      </w:r>
      <w:proofErr w:type="gramEnd"/>
      <w:r w:rsidR="00982AFB">
        <w:rPr>
          <w:rFonts w:hint="eastAsia"/>
        </w:rPr>
        <w:t>作为对一个</w:t>
      </w:r>
      <w:r w:rsidR="00654849">
        <w:rPr>
          <w:rFonts w:hint="eastAsia"/>
        </w:rPr>
        <w:t>圆柱</w:t>
      </w:r>
      <w:r w:rsidRPr="00060808">
        <w:rPr>
          <w:rFonts w:hint="eastAsia"/>
        </w:rPr>
        <w:t>占空比</w:t>
      </w:r>
      <w:r w:rsidR="00982AFB">
        <w:rPr>
          <w:rFonts w:hint="eastAsia"/>
        </w:rPr>
        <w:t>过低的补偿</w:t>
      </w:r>
      <w:r w:rsidRPr="00060808">
        <w:rPr>
          <w:rFonts w:hint="eastAsia"/>
        </w:rPr>
        <w:t>，我们可以使一个</w:t>
      </w:r>
      <w:r w:rsidR="00654849">
        <w:rPr>
          <w:rFonts w:hint="eastAsia"/>
        </w:rPr>
        <w:t>圆柱</w:t>
      </w:r>
      <w:r w:rsidRPr="00060808">
        <w:rPr>
          <w:rFonts w:hint="eastAsia"/>
        </w:rPr>
        <w:t>搜索新的输入。</w:t>
      </w:r>
    </w:p>
    <w:p w14:paraId="33FF00C0" w14:textId="58CC93E6" w:rsidR="00982AFB" w:rsidRDefault="00982AFB" w:rsidP="00982AFB"/>
    <w:p w14:paraId="3B52C9B4" w14:textId="361E01B6" w:rsidR="00982AFB" w:rsidRDefault="00982AFB" w:rsidP="00982AFB">
      <w:r>
        <w:rPr>
          <w:rFonts w:hint="eastAsia"/>
        </w:rPr>
        <w:t>参数，数据结构和例程</w:t>
      </w:r>
    </w:p>
    <w:p w14:paraId="3834704B" w14:textId="6485F6A4" w:rsidR="00982AFB" w:rsidRDefault="00982AFB" w:rsidP="00982AFB">
      <w:pPr>
        <w:ind w:firstLine="420"/>
      </w:pPr>
      <w:r w:rsidRPr="00982AFB">
        <w:rPr>
          <w:rFonts w:hint="eastAsia"/>
        </w:rPr>
        <w:t>下表总结了空间池算法的数据结构、例程和参数，包括典型用例的推荐参数设置。</w:t>
      </w:r>
    </w:p>
    <w:p w14:paraId="1FE42923" w14:textId="0F0AF936" w:rsidR="00385940" w:rsidRDefault="00385940" w:rsidP="003859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9"/>
        <w:gridCol w:w="5337"/>
      </w:tblGrid>
      <w:tr w:rsidR="00385940" w14:paraId="401E64CC" w14:textId="77777777" w:rsidTr="00135001">
        <w:tc>
          <w:tcPr>
            <w:tcW w:w="2689" w:type="dxa"/>
          </w:tcPr>
          <w:p w14:paraId="466BCA68" w14:textId="5EE50C0F" w:rsidR="00385940" w:rsidRDefault="00385940" w:rsidP="00385940">
            <w:r>
              <w:rPr>
                <w:rFonts w:hint="eastAsia"/>
              </w:rPr>
              <w:t>C</w:t>
            </w:r>
            <w:r>
              <w:t>olumns</w:t>
            </w:r>
          </w:p>
        </w:tc>
        <w:tc>
          <w:tcPr>
            <w:tcW w:w="5607" w:type="dxa"/>
          </w:tcPr>
          <w:p w14:paraId="3040C6FB" w14:textId="4758D057" w:rsidR="00385940" w:rsidRDefault="00385940" w:rsidP="00385940">
            <w:r>
              <w:rPr>
                <w:rFonts w:hint="eastAsia"/>
              </w:rPr>
              <w:t>圆柱</w:t>
            </w:r>
            <w:r w:rsidR="00654849">
              <w:rPr>
                <w:rFonts w:hint="eastAsia"/>
              </w:rPr>
              <w:t>列</w:t>
            </w:r>
            <w:r>
              <w:rPr>
                <w:rFonts w:hint="eastAsia"/>
              </w:rPr>
              <w:t>表</w:t>
            </w:r>
          </w:p>
        </w:tc>
      </w:tr>
      <w:tr w:rsidR="00385940" w14:paraId="57BEF41C" w14:textId="77777777" w:rsidTr="00135001">
        <w:tc>
          <w:tcPr>
            <w:tcW w:w="2689" w:type="dxa"/>
          </w:tcPr>
          <w:p w14:paraId="690DC93D" w14:textId="0421A82E" w:rsidR="00385940" w:rsidRDefault="00385940" w:rsidP="00385940">
            <w:proofErr w:type="spellStart"/>
            <w:r>
              <w:t>C</w:t>
            </w:r>
            <w:r>
              <w:rPr>
                <w:rFonts w:hint="eastAsia"/>
              </w:rPr>
              <w:t>olumn</w:t>
            </w:r>
            <w:r>
              <w:t>Count</w:t>
            </w:r>
            <w:proofErr w:type="spellEnd"/>
          </w:p>
        </w:tc>
        <w:tc>
          <w:tcPr>
            <w:tcW w:w="5607" w:type="dxa"/>
          </w:tcPr>
          <w:p w14:paraId="50EE0EE9" w14:textId="697A9182" w:rsidR="00385940" w:rsidRDefault="00385940" w:rsidP="00385940">
            <w:pPr>
              <w:rPr>
                <w:rFonts w:hint="eastAsia"/>
              </w:rPr>
            </w:pPr>
            <w:r>
              <w:rPr>
                <w:rFonts w:hint="eastAsia"/>
              </w:rPr>
              <w:t>空间沉积池算法，一个HTM区域的圆柱的数量。该参数任务相关，推荐至少为2048</w:t>
            </w:r>
          </w:p>
        </w:tc>
      </w:tr>
      <w:tr w:rsidR="00385940" w14:paraId="73BF855E" w14:textId="77777777" w:rsidTr="00135001">
        <w:tc>
          <w:tcPr>
            <w:tcW w:w="2689" w:type="dxa"/>
          </w:tcPr>
          <w:p w14:paraId="53A7AC7D" w14:textId="1909BB46" w:rsidR="00385940" w:rsidRDefault="00385940" w:rsidP="00385940">
            <w:r>
              <w:t>I</w:t>
            </w:r>
            <w:r>
              <w:rPr>
                <w:rFonts w:hint="eastAsia"/>
              </w:rPr>
              <w:t>nput</w:t>
            </w:r>
            <w:r>
              <w:t>(</w:t>
            </w:r>
            <w:proofErr w:type="spellStart"/>
            <w:proofErr w:type="gramStart"/>
            <w:r>
              <w:t>t,j</w:t>
            </w:r>
            <w:proofErr w:type="spellEnd"/>
            <w:proofErr w:type="gramEnd"/>
            <w:r>
              <w:t>)</w:t>
            </w:r>
          </w:p>
        </w:tc>
        <w:tc>
          <w:tcPr>
            <w:tcW w:w="5607" w:type="dxa"/>
          </w:tcPr>
          <w:p w14:paraId="62911AD7" w14:textId="6EC2845B" w:rsidR="00385940" w:rsidRDefault="00385940" w:rsidP="0038594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时刻该层的输入，第j位输入有效时in</w:t>
            </w:r>
            <w:r>
              <w:t>put(</w:t>
            </w:r>
            <w:proofErr w:type="spellStart"/>
            <w:r>
              <w:t>t,j</w:t>
            </w:r>
            <w:proofErr w:type="spellEnd"/>
            <w:r>
              <w:t>)</w:t>
            </w:r>
            <w:r>
              <w:rPr>
                <w:rFonts w:hint="eastAsia"/>
              </w:rPr>
              <w:t>取1</w:t>
            </w:r>
          </w:p>
        </w:tc>
      </w:tr>
      <w:tr w:rsidR="00385940" w14:paraId="0F22B30E" w14:textId="77777777" w:rsidTr="00135001">
        <w:tc>
          <w:tcPr>
            <w:tcW w:w="2689" w:type="dxa"/>
          </w:tcPr>
          <w:p w14:paraId="156C4A22" w14:textId="652C85F6" w:rsidR="00385940" w:rsidRDefault="00385940" w:rsidP="00385940">
            <w:r>
              <w:t>O</w:t>
            </w:r>
            <w:r>
              <w:rPr>
                <w:rFonts w:hint="eastAsia"/>
              </w:rPr>
              <w:t>verlap</w:t>
            </w:r>
            <w:r>
              <w:t>(c)</w:t>
            </w:r>
          </w:p>
        </w:tc>
        <w:tc>
          <w:tcPr>
            <w:tcW w:w="5607" w:type="dxa"/>
          </w:tcPr>
          <w:p w14:paraId="7664ABE0" w14:textId="00C02581" w:rsidR="00385940" w:rsidRDefault="00385940" w:rsidP="00385940">
            <w:pPr>
              <w:rPr>
                <w:rFonts w:hint="eastAsia"/>
              </w:rPr>
            </w:pPr>
            <w:r>
              <w:rPr>
                <w:rFonts w:hint="eastAsia"/>
              </w:rPr>
              <w:t>空间沉积池算法中，对于给定的输入模式，圆柱C的覆</w:t>
            </w:r>
            <w:r>
              <w:rPr>
                <w:rFonts w:hint="eastAsia"/>
              </w:rPr>
              <w:lastRenderedPageBreak/>
              <w:t>盖值</w:t>
            </w:r>
          </w:p>
        </w:tc>
      </w:tr>
      <w:tr w:rsidR="00385940" w14:paraId="22A0A52F" w14:textId="77777777" w:rsidTr="00135001">
        <w:tc>
          <w:tcPr>
            <w:tcW w:w="2689" w:type="dxa"/>
          </w:tcPr>
          <w:p w14:paraId="413BCB2C" w14:textId="7798B7E0" w:rsidR="00385940" w:rsidRDefault="00385940" w:rsidP="00385940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ctive</w:t>
            </w:r>
            <w:r>
              <w:t>Columns</w:t>
            </w:r>
            <w:proofErr w:type="spellEnd"/>
            <w:r>
              <w:t>(t)</w:t>
            </w:r>
          </w:p>
        </w:tc>
        <w:tc>
          <w:tcPr>
            <w:tcW w:w="5607" w:type="dxa"/>
          </w:tcPr>
          <w:p w14:paraId="2DEE1B78" w14:textId="632D3C65" w:rsidR="00385940" w:rsidRDefault="00385940" w:rsidP="00385940">
            <w:r w:rsidRPr="00385940">
              <w:rPr>
                <w:rFonts w:hint="eastAsia"/>
              </w:rPr>
              <w:t>由于自下而上的输入而成为赢家的</w:t>
            </w:r>
            <w:r w:rsidR="00654849">
              <w:rPr>
                <w:rFonts w:hint="eastAsia"/>
              </w:rPr>
              <w:t>圆柱</w:t>
            </w:r>
            <w:r w:rsidRPr="00385940">
              <w:rPr>
                <w:rFonts w:hint="eastAsia"/>
              </w:rPr>
              <w:t>索引</w:t>
            </w:r>
            <w:r w:rsidR="00654849">
              <w:rPr>
                <w:rFonts w:hint="eastAsia"/>
              </w:rPr>
              <w:t>列</w:t>
            </w:r>
            <w:r w:rsidRPr="00385940">
              <w:rPr>
                <w:rFonts w:hint="eastAsia"/>
              </w:rPr>
              <w:t>表。</w:t>
            </w:r>
          </w:p>
        </w:tc>
      </w:tr>
      <w:tr w:rsidR="00385940" w14:paraId="603F4BCB" w14:textId="77777777" w:rsidTr="00135001">
        <w:tc>
          <w:tcPr>
            <w:tcW w:w="2689" w:type="dxa"/>
          </w:tcPr>
          <w:p w14:paraId="07EDC6B5" w14:textId="20A214B3" w:rsidR="00385940" w:rsidRDefault="00385940" w:rsidP="00385940">
            <w:proofErr w:type="spellStart"/>
            <w:r w:rsidRPr="00385940">
              <w:t>numActiveColumnsPerInhArea</w:t>
            </w:r>
            <w:proofErr w:type="spellEnd"/>
          </w:p>
        </w:tc>
        <w:tc>
          <w:tcPr>
            <w:tcW w:w="5607" w:type="dxa"/>
          </w:tcPr>
          <w:p w14:paraId="47ECBDEF" w14:textId="30FB8871" w:rsidR="00385940" w:rsidRDefault="00385940" w:rsidP="00385940">
            <w:r w:rsidRPr="00385940">
              <w:rPr>
                <w:rFonts w:hint="eastAsia"/>
              </w:rPr>
              <w:t>一个参数，用于控制在抑制步骤之后将成为赢家的</w:t>
            </w:r>
            <w:r w:rsidR="00654849">
              <w:rPr>
                <w:rFonts w:hint="eastAsia"/>
              </w:rPr>
              <w:t>圆柱</w:t>
            </w:r>
            <w:r w:rsidRPr="00385940">
              <w:rPr>
                <w:rFonts w:hint="eastAsia"/>
              </w:rPr>
              <w:t>数。我们通常将其设置为预期抑制半径的</w:t>
            </w:r>
            <w:r w:rsidRPr="00385940">
              <w:t>2%。对于2048</w:t>
            </w:r>
            <w:r w:rsidR="00654849">
              <w:t>圆柱</w:t>
            </w:r>
            <w:r w:rsidRPr="00385940">
              <w:t>和全局抑制，此值设置为40。我们建议最小值为25。</w:t>
            </w:r>
          </w:p>
        </w:tc>
      </w:tr>
      <w:tr w:rsidR="00385940" w14:paraId="4397C8A1" w14:textId="77777777" w:rsidTr="00135001">
        <w:tc>
          <w:tcPr>
            <w:tcW w:w="2689" w:type="dxa"/>
          </w:tcPr>
          <w:p w14:paraId="774BA001" w14:textId="752026B1" w:rsidR="00385940" w:rsidRDefault="00385940" w:rsidP="00385940">
            <w:proofErr w:type="spellStart"/>
            <w:r w:rsidRPr="00385940">
              <w:t>inhibitionRadius</w:t>
            </w:r>
            <w:proofErr w:type="spellEnd"/>
          </w:p>
        </w:tc>
        <w:tc>
          <w:tcPr>
            <w:tcW w:w="5607" w:type="dxa"/>
          </w:tcPr>
          <w:p w14:paraId="2B4650D5" w14:textId="008278EB" w:rsidR="00385940" w:rsidRDefault="00654849" w:rsidP="00385940">
            <w:r>
              <w:rPr>
                <w:rFonts w:hint="eastAsia"/>
              </w:rPr>
              <w:t>圆柱</w:t>
            </w:r>
            <w:r w:rsidR="00385940" w:rsidRPr="00385940">
              <w:rPr>
                <w:rFonts w:hint="eastAsia"/>
              </w:rPr>
              <w:t>的平均连接接收字段大小</w:t>
            </w:r>
          </w:p>
        </w:tc>
      </w:tr>
      <w:tr w:rsidR="00385940" w14:paraId="79CB83A0" w14:textId="77777777" w:rsidTr="00135001">
        <w:tc>
          <w:tcPr>
            <w:tcW w:w="2689" w:type="dxa"/>
          </w:tcPr>
          <w:p w14:paraId="30F8ACBE" w14:textId="16830DA4" w:rsidR="00385940" w:rsidRDefault="00385940" w:rsidP="00385940">
            <w:r w:rsidRPr="00385940">
              <w:t>neighbors(c)</w:t>
            </w:r>
          </w:p>
        </w:tc>
        <w:tc>
          <w:tcPr>
            <w:tcW w:w="5607" w:type="dxa"/>
          </w:tcPr>
          <w:p w14:paraId="4F07D036" w14:textId="06950007" w:rsidR="00385940" w:rsidRDefault="00654849" w:rsidP="00385940">
            <w:r>
              <w:rPr>
                <w:rFonts w:hint="eastAsia"/>
              </w:rPr>
              <w:t>圆柱</w:t>
            </w:r>
            <w:r w:rsidR="00385940" w:rsidRPr="00385940">
              <w:t>C的</w:t>
            </w:r>
            <w:r w:rsidR="00385940">
              <w:rPr>
                <w:rFonts w:hint="eastAsia"/>
              </w:rPr>
              <w:t>抑制</w:t>
            </w:r>
            <w:r w:rsidR="00385940" w:rsidRPr="00385940">
              <w:t>半径范围内的所有</w:t>
            </w:r>
            <w:r>
              <w:t>圆柱</w:t>
            </w:r>
            <w:r w:rsidR="00385940" w:rsidRPr="00385940">
              <w:t>的</w:t>
            </w:r>
            <w:r>
              <w:rPr>
                <w:rFonts w:hint="eastAsia"/>
              </w:rPr>
              <w:t>列</w:t>
            </w:r>
            <w:r w:rsidR="00385940" w:rsidRPr="00385940">
              <w:t>表</w:t>
            </w:r>
          </w:p>
        </w:tc>
      </w:tr>
      <w:tr w:rsidR="00385940" w14:paraId="09AF4559" w14:textId="77777777" w:rsidTr="00135001">
        <w:tc>
          <w:tcPr>
            <w:tcW w:w="2689" w:type="dxa"/>
          </w:tcPr>
          <w:p w14:paraId="65D89A6B" w14:textId="2463B4B7" w:rsidR="00385940" w:rsidRPr="00385940" w:rsidRDefault="00751A0C" w:rsidP="00385940">
            <w:proofErr w:type="spellStart"/>
            <w:r w:rsidRPr="00751A0C">
              <w:t>stimulusThreshold</w:t>
            </w:r>
            <w:proofErr w:type="spellEnd"/>
          </w:p>
        </w:tc>
        <w:tc>
          <w:tcPr>
            <w:tcW w:w="5607" w:type="dxa"/>
          </w:tcPr>
          <w:p w14:paraId="41A8F441" w14:textId="2D7ADA14" w:rsidR="00385940" w:rsidRDefault="00751A0C" w:rsidP="00385940">
            <w:r w:rsidRPr="00751A0C">
              <w:rPr>
                <w:rFonts w:hint="eastAsia"/>
              </w:rPr>
              <w:t>在抑制步骤中</w:t>
            </w:r>
            <w:r>
              <w:rPr>
                <w:rFonts w:hint="eastAsia"/>
              </w:rPr>
              <w:t>一个</w:t>
            </w:r>
            <w:r w:rsidR="00654849">
              <w:rPr>
                <w:rFonts w:hint="eastAsia"/>
              </w:rPr>
              <w:t>圆柱</w:t>
            </w:r>
            <w:r>
              <w:rPr>
                <w:rFonts w:hint="eastAsia"/>
              </w:rPr>
              <w:t>要</w:t>
            </w:r>
            <w:r w:rsidRPr="00751A0C">
              <w:rPr>
                <w:rFonts w:hint="eastAsia"/>
              </w:rPr>
              <w:t>处于</w:t>
            </w:r>
            <w:r>
              <w:rPr>
                <w:rFonts w:hint="eastAsia"/>
              </w:rPr>
              <w:t>活跃</w:t>
            </w:r>
            <w:r w:rsidRPr="00751A0C">
              <w:rPr>
                <w:rFonts w:hint="eastAsia"/>
              </w:rPr>
              <w:t>状态的</w:t>
            </w:r>
            <w:r>
              <w:rPr>
                <w:rFonts w:hint="eastAsia"/>
              </w:rPr>
              <w:t>所必须</w:t>
            </w:r>
            <w:r w:rsidRPr="00751A0C">
              <w:rPr>
                <w:rFonts w:hint="eastAsia"/>
              </w:rPr>
              <w:t>最小</w:t>
            </w:r>
            <w:r>
              <w:rPr>
                <w:rFonts w:hint="eastAsia"/>
              </w:rPr>
              <w:t>有效输入</w:t>
            </w:r>
            <w:r w:rsidRPr="00751A0C">
              <w:rPr>
                <w:rFonts w:hint="eastAsia"/>
              </w:rPr>
              <w:t>。</w:t>
            </w:r>
            <w:r>
              <w:rPr>
                <w:rFonts w:hint="eastAsia"/>
              </w:rPr>
              <w:t>它应当是编码器的输出的背景噪音的大小</w:t>
            </w:r>
            <w:r w:rsidRPr="00751A0C">
              <w:rPr>
                <w:rFonts w:hint="eastAsia"/>
              </w:rPr>
              <w:t>，通常设置为非常低的值（</w:t>
            </w:r>
            <w:r w:rsidRPr="00751A0C">
              <w:t>0到5）。系统对该参数不太敏感；如果不确定，设置为0。</w:t>
            </w:r>
          </w:p>
        </w:tc>
      </w:tr>
      <w:tr w:rsidR="00385940" w14:paraId="11015FA2" w14:textId="77777777" w:rsidTr="00135001">
        <w:tc>
          <w:tcPr>
            <w:tcW w:w="2689" w:type="dxa"/>
          </w:tcPr>
          <w:p w14:paraId="240411BE" w14:textId="6A8EE38A" w:rsidR="00385940" w:rsidRPr="00385940" w:rsidRDefault="00751A0C" w:rsidP="00385940">
            <w:r w:rsidRPr="00751A0C">
              <w:t>boost(c)</w:t>
            </w:r>
          </w:p>
        </w:tc>
        <w:tc>
          <w:tcPr>
            <w:tcW w:w="5607" w:type="dxa"/>
          </w:tcPr>
          <w:p w14:paraId="4B297885" w14:textId="2B3394C0" w:rsidR="00385940" w:rsidRDefault="00751A0C" w:rsidP="00385940">
            <w:r>
              <w:rPr>
                <w:rFonts w:hint="eastAsia"/>
              </w:rPr>
              <w:t>圆柱c在学习过程中的增强因子，被用于提升不活跃的圆柱的覆盖值</w:t>
            </w:r>
          </w:p>
        </w:tc>
      </w:tr>
      <w:tr w:rsidR="00385940" w14:paraId="48352B1D" w14:textId="77777777" w:rsidTr="00135001">
        <w:tc>
          <w:tcPr>
            <w:tcW w:w="2689" w:type="dxa"/>
          </w:tcPr>
          <w:p w14:paraId="7CBE911B" w14:textId="0142E365" w:rsidR="00385940" w:rsidRPr="00385940" w:rsidRDefault="00751A0C" w:rsidP="00385940">
            <w:proofErr w:type="spellStart"/>
            <w:r w:rsidRPr="00751A0C">
              <w:t>boostStrength</w:t>
            </w:r>
            <w:proofErr w:type="spellEnd"/>
          </w:p>
        </w:tc>
        <w:tc>
          <w:tcPr>
            <w:tcW w:w="5607" w:type="dxa"/>
          </w:tcPr>
          <w:p w14:paraId="35D1AF0C" w14:textId="7E8B6354" w:rsidR="00385940" w:rsidRDefault="00751A0C" w:rsidP="00385940">
            <w:r w:rsidRPr="00751A0C">
              <w:rPr>
                <w:rFonts w:hint="eastAsia"/>
              </w:rPr>
              <w:t>一个大于或等于</w:t>
            </w:r>
            <w:r w:rsidRPr="00751A0C">
              <w:t>0.0的数字，用于控制</w:t>
            </w:r>
            <w:r>
              <w:rPr>
                <w:rFonts w:hint="eastAsia"/>
              </w:rPr>
              <w:t>增强的</w:t>
            </w:r>
            <w:r w:rsidRPr="00751A0C">
              <w:t>强度。如果</w:t>
            </w:r>
            <w:proofErr w:type="spellStart"/>
            <w:r w:rsidRPr="00751A0C">
              <w:t>BoostStrength</w:t>
            </w:r>
            <w:proofErr w:type="spellEnd"/>
            <w:r w:rsidRPr="00751A0C">
              <w:t>=0，则不</w:t>
            </w:r>
            <w:r>
              <w:rPr>
                <w:rFonts w:hint="eastAsia"/>
              </w:rPr>
              <w:t>使用增强</w:t>
            </w:r>
            <w:r w:rsidRPr="00751A0C">
              <w:t>。</w:t>
            </w:r>
          </w:p>
        </w:tc>
      </w:tr>
      <w:tr w:rsidR="00385940" w14:paraId="70E54B79" w14:textId="77777777" w:rsidTr="00135001">
        <w:tc>
          <w:tcPr>
            <w:tcW w:w="2689" w:type="dxa"/>
          </w:tcPr>
          <w:p w14:paraId="3AC3C383" w14:textId="3519D64D" w:rsidR="00385940" w:rsidRPr="00385940" w:rsidRDefault="00751A0C" w:rsidP="00385940">
            <w:r>
              <w:t>S</w:t>
            </w:r>
            <w:r>
              <w:rPr>
                <w:rFonts w:hint="eastAsia"/>
              </w:rPr>
              <w:t>ynapse</w:t>
            </w:r>
          </w:p>
        </w:tc>
        <w:tc>
          <w:tcPr>
            <w:tcW w:w="5607" w:type="dxa"/>
          </w:tcPr>
          <w:p w14:paraId="0330597A" w14:textId="306EA443" w:rsidR="00385940" w:rsidRDefault="00751A0C" w:rsidP="00385940">
            <w:r w:rsidRPr="00751A0C">
              <w:rPr>
                <w:rFonts w:hint="eastAsia"/>
              </w:rPr>
              <w:t>一种表示突触的数据结构，包含一个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  <w:r w:rsidRPr="00751A0C">
              <w:rPr>
                <w:rFonts w:hint="eastAsia"/>
              </w:rPr>
              <w:t>和</w:t>
            </w:r>
            <w:proofErr w:type="gramStart"/>
            <w:r w:rsidRPr="00751A0C">
              <w:rPr>
                <w:rFonts w:hint="eastAsia"/>
              </w:rPr>
              <w:t>源输入</w:t>
            </w:r>
            <w:proofErr w:type="gramEnd"/>
            <w:r w:rsidRPr="00751A0C">
              <w:rPr>
                <w:rFonts w:hint="eastAsia"/>
              </w:rPr>
              <w:t>索引。</w:t>
            </w:r>
          </w:p>
        </w:tc>
      </w:tr>
      <w:tr w:rsidR="00385940" w14:paraId="7333697B" w14:textId="77777777" w:rsidTr="00135001">
        <w:tc>
          <w:tcPr>
            <w:tcW w:w="2689" w:type="dxa"/>
          </w:tcPr>
          <w:p w14:paraId="278D5CF8" w14:textId="4A4008FA" w:rsidR="00385940" w:rsidRPr="00385940" w:rsidRDefault="00751A0C" w:rsidP="00385940">
            <w:proofErr w:type="spellStart"/>
            <w:r w:rsidRPr="00751A0C">
              <w:t>potentialPct</w:t>
            </w:r>
            <w:proofErr w:type="spellEnd"/>
          </w:p>
        </w:tc>
        <w:tc>
          <w:tcPr>
            <w:tcW w:w="5607" w:type="dxa"/>
          </w:tcPr>
          <w:p w14:paraId="753451CF" w14:textId="20BCFF59" w:rsidR="00385940" w:rsidRDefault="00751A0C" w:rsidP="00385940">
            <w:r w:rsidRPr="00751A0C">
              <w:rPr>
                <w:rFonts w:hint="eastAsia"/>
              </w:rPr>
              <w:t>在一个</w:t>
            </w:r>
            <w:r w:rsidR="00654849">
              <w:rPr>
                <w:rFonts w:hint="eastAsia"/>
              </w:rPr>
              <w:t>圆柱</w:t>
            </w:r>
            <w:r w:rsidRPr="00751A0C">
              <w:rPr>
                <w:rFonts w:hint="eastAsia"/>
              </w:rPr>
              <w:t>的潜在半径内，被初始化为该</w:t>
            </w:r>
            <w:r w:rsidR="00654849">
              <w:rPr>
                <w:rFonts w:hint="eastAsia"/>
              </w:rPr>
              <w:t>圆柱</w:t>
            </w:r>
            <w:r w:rsidRPr="00751A0C">
              <w:rPr>
                <w:rFonts w:hint="eastAsia"/>
              </w:rPr>
              <w:t>潜在突触的输入百分比。这应该设置为在初始化空间池算法时，平均至少连接</w:t>
            </w:r>
            <w:r w:rsidRPr="00751A0C">
              <w:t>15-20个输入位。例如，假设一个</w:t>
            </w:r>
            <w:r w:rsidR="00654849">
              <w:t>圆柱</w:t>
            </w:r>
            <w:r w:rsidRPr="00751A0C">
              <w:t>的输入通常包含40个位，并且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  <w:r w:rsidRPr="00751A0C">
              <w:t>被初始化，这样50%的突触开始连接。在这种情况下，由于40*0.5*0.75=15，您希望</w:t>
            </w:r>
            <w:proofErr w:type="spellStart"/>
            <w:r w:rsidR="003C3E8A" w:rsidRPr="00751A0C">
              <w:t>potentialPct</w:t>
            </w:r>
            <w:proofErr w:type="spellEnd"/>
            <w:r w:rsidRPr="00751A0C">
              <w:t>至少为0.75。</w:t>
            </w:r>
          </w:p>
        </w:tc>
      </w:tr>
      <w:tr w:rsidR="00385940" w14:paraId="5DFD875A" w14:textId="77777777" w:rsidTr="00135001">
        <w:tc>
          <w:tcPr>
            <w:tcW w:w="2689" w:type="dxa"/>
          </w:tcPr>
          <w:p w14:paraId="16629A7C" w14:textId="5364DD1B" w:rsidR="00385940" w:rsidRPr="00385940" w:rsidRDefault="003C3E8A" w:rsidP="00385940">
            <w:proofErr w:type="spellStart"/>
            <w:r w:rsidRPr="003C3E8A">
              <w:t>connectedPerm</w:t>
            </w:r>
            <w:proofErr w:type="spellEnd"/>
          </w:p>
        </w:tc>
        <w:tc>
          <w:tcPr>
            <w:tcW w:w="5607" w:type="dxa"/>
          </w:tcPr>
          <w:p w14:paraId="5FCD31D4" w14:textId="323D17E6" w:rsidR="00385940" w:rsidRDefault="003C3E8A" w:rsidP="00385940">
            <w:r w:rsidRPr="003C3E8A">
              <w:rPr>
                <w:rFonts w:hint="eastAsia"/>
              </w:rPr>
              <w:t>如果一个突触的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  <w:r w:rsidRPr="003C3E8A">
              <w:rPr>
                <w:rFonts w:hint="eastAsia"/>
              </w:rPr>
              <w:t>大于这个值，就称之为</w:t>
            </w:r>
            <w:r>
              <w:rPr>
                <w:rFonts w:hint="eastAsia"/>
              </w:rPr>
              <w:t>连通的</w:t>
            </w:r>
            <w:r w:rsidRPr="003C3E8A">
              <w:rPr>
                <w:rFonts w:hint="eastAsia"/>
              </w:rPr>
              <w:t>。通常设置为</w:t>
            </w:r>
            <w:r w:rsidRPr="003C3E8A">
              <w:t>0.2。空间池算法对此参数不敏感。</w:t>
            </w:r>
          </w:p>
        </w:tc>
      </w:tr>
      <w:tr w:rsidR="00385940" w14:paraId="0C4B694C" w14:textId="77777777" w:rsidTr="00135001">
        <w:tc>
          <w:tcPr>
            <w:tcW w:w="2689" w:type="dxa"/>
          </w:tcPr>
          <w:p w14:paraId="623E72C4" w14:textId="7F3F0D1F" w:rsidR="00385940" w:rsidRPr="00385940" w:rsidRDefault="003C3E8A" w:rsidP="00385940">
            <w:proofErr w:type="spellStart"/>
            <w:r w:rsidRPr="003C3E8A">
              <w:t>potentialSynapses</w:t>
            </w:r>
            <w:proofErr w:type="spellEnd"/>
            <w:r w:rsidRPr="003C3E8A">
              <w:t>(c)</w:t>
            </w:r>
          </w:p>
        </w:tc>
        <w:tc>
          <w:tcPr>
            <w:tcW w:w="5607" w:type="dxa"/>
          </w:tcPr>
          <w:p w14:paraId="10C5B8B3" w14:textId="62346566" w:rsidR="00385940" w:rsidRDefault="003C3E8A" w:rsidP="00385940">
            <w:r w:rsidRPr="003C3E8A">
              <w:rPr>
                <w:rFonts w:hint="eastAsia"/>
              </w:rPr>
              <w:t>此</w:t>
            </w:r>
            <w:r w:rsidR="00654849">
              <w:rPr>
                <w:rFonts w:hint="eastAsia"/>
              </w:rPr>
              <w:t>圆柱</w:t>
            </w:r>
            <w:r w:rsidRPr="003C3E8A">
              <w:rPr>
                <w:rFonts w:hint="eastAsia"/>
              </w:rPr>
              <w:t>的潜在突触及其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  <w:r w:rsidR="00654849">
              <w:rPr>
                <w:rFonts w:hint="eastAsia"/>
              </w:rPr>
              <w:t>列</w:t>
            </w:r>
            <w:r w:rsidRPr="003C3E8A">
              <w:rPr>
                <w:rFonts w:hint="eastAsia"/>
              </w:rPr>
              <w:t>表</w:t>
            </w:r>
          </w:p>
        </w:tc>
      </w:tr>
      <w:tr w:rsidR="00385940" w14:paraId="40BAF951" w14:textId="77777777" w:rsidTr="00135001">
        <w:tc>
          <w:tcPr>
            <w:tcW w:w="2689" w:type="dxa"/>
          </w:tcPr>
          <w:p w14:paraId="441339EA" w14:textId="48DF3DA9" w:rsidR="00385940" w:rsidRPr="00385940" w:rsidRDefault="003C3E8A" w:rsidP="00385940">
            <w:proofErr w:type="spellStart"/>
            <w:r w:rsidRPr="003C3E8A">
              <w:t>connectedSynapses</w:t>
            </w:r>
            <w:proofErr w:type="spellEnd"/>
            <w:r w:rsidRPr="003C3E8A">
              <w:t xml:space="preserve">(c)  </w:t>
            </w:r>
          </w:p>
        </w:tc>
        <w:tc>
          <w:tcPr>
            <w:tcW w:w="5607" w:type="dxa"/>
          </w:tcPr>
          <w:p w14:paraId="30A18D6A" w14:textId="11ECBD04" w:rsidR="00385940" w:rsidRDefault="003C3E8A" w:rsidP="00385940">
            <w:r>
              <w:rPr>
                <w:rFonts w:hint="eastAsia"/>
              </w:rPr>
              <w:t>潜在突触</w:t>
            </w:r>
            <w:r w:rsidR="00654849">
              <w:rPr>
                <w:rFonts w:hint="eastAsia"/>
              </w:rPr>
              <w:t>列</w:t>
            </w:r>
            <w:r>
              <w:rPr>
                <w:rFonts w:hint="eastAsia"/>
              </w:rPr>
              <w:t>表</w:t>
            </w:r>
            <w:r w:rsidRPr="003C3E8A">
              <w:t>的一个子集，其中</w:t>
            </w:r>
            <w:proofErr w:type="gramStart"/>
            <w:r>
              <w:rPr>
                <w:rFonts w:hint="eastAsia"/>
              </w:rPr>
              <w:t>连通</w:t>
            </w:r>
            <w:r w:rsidRPr="003C3E8A">
              <w:t>值</w:t>
            </w:r>
            <w:proofErr w:type="gramEnd"/>
            <w:r w:rsidRPr="003C3E8A">
              <w:t>大于</w:t>
            </w:r>
            <w:r>
              <w:rPr>
                <w:rFonts w:hint="eastAsia"/>
              </w:rPr>
              <w:t>突触</w:t>
            </w:r>
            <w:r w:rsidRPr="003C3E8A">
              <w:t>的</w:t>
            </w:r>
            <w:proofErr w:type="spellStart"/>
            <w:r>
              <w:rPr>
                <w:rFonts w:hint="eastAsia"/>
              </w:rPr>
              <w:t>con</w:t>
            </w:r>
            <w:r>
              <w:t>nectedPerm</w:t>
            </w:r>
            <w:proofErr w:type="spellEnd"/>
            <w:r w:rsidRPr="003C3E8A">
              <w:t>。这些是当前连接到</w:t>
            </w:r>
            <w:r>
              <w:rPr>
                <w:rFonts w:hint="eastAsia"/>
              </w:rPr>
              <w:t>圆柱c</w:t>
            </w:r>
            <w:r w:rsidRPr="003C3E8A">
              <w:t>的自下而上的输入</w:t>
            </w:r>
          </w:p>
        </w:tc>
      </w:tr>
      <w:tr w:rsidR="003C3E8A" w14:paraId="09025C14" w14:textId="77777777" w:rsidTr="00135001">
        <w:tc>
          <w:tcPr>
            <w:tcW w:w="2689" w:type="dxa"/>
          </w:tcPr>
          <w:p w14:paraId="05C8DB6F" w14:textId="1D1504C4" w:rsidR="003C3E8A" w:rsidRPr="003C3E8A" w:rsidRDefault="003C3E8A" w:rsidP="00385940">
            <w:proofErr w:type="spellStart"/>
            <w:r w:rsidRPr="003C3E8A">
              <w:t>synPermActiveInc</w:t>
            </w:r>
            <w:proofErr w:type="spellEnd"/>
          </w:p>
        </w:tc>
        <w:tc>
          <w:tcPr>
            <w:tcW w:w="5607" w:type="dxa"/>
          </w:tcPr>
          <w:p w14:paraId="0596E601" w14:textId="79DED0E0" w:rsidR="003C3E8A" w:rsidRDefault="003C3E8A" w:rsidP="00385940">
            <w:pPr>
              <w:rPr>
                <w:rFonts w:hint="eastAsia"/>
              </w:rPr>
            </w:pPr>
            <w:r>
              <w:rPr>
                <w:rFonts w:hint="eastAsia"/>
              </w:rPr>
              <w:t>学习过程中活跃突触的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  <w:r>
              <w:rPr>
                <w:rFonts w:hint="eastAsia"/>
              </w:rPr>
              <w:t>增加量</w:t>
            </w:r>
            <w:r w:rsidRPr="003C3E8A">
              <w:rPr>
                <w:rFonts w:hint="eastAsia"/>
              </w:rPr>
              <w:t>。这个参数有点依赖于数据。（数据中的噪声量将决定</w:t>
            </w:r>
            <w:proofErr w:type="spellStart"/>
            <w:r w:rsidRPr="003C3E8A">
              <w:t>syn</w:t>
            </w:r>
            <w:r>
              <w:rPr>
                <w:rFonts w:hint="eastAsia"/>
              </w:rPr>
              <w:t>P</w:t>
            </w:r>
            <w:r w:rsidRPr="003C3E8A">
              <w:t>erm</w:t>
            </w:r>
            <w:r>
              <w:t>A</w:t>
            </w:r>
            <w:r w:rsidRPr="003C3E8A">
              <w:t>ctive</w:t>
            </w:r>
            <w:r>
              <w:t>I</w:t>
            </w:r>
            <w:r w:rsidRPr="003C3E8A">
              <w:t>nc</w:t>
            </w:r>
            <w:proofErr w:type="spellEnd"/>
            <w:r w:rsidRPr="003C3E8A">
              <w:t>和</w:t>
            </w:r>
            <w:proofErr w:type="spellStart"/>
            <w:r w:rsidRPr="003C3E8A">
              <w:t>syn</w:t>
            </w:r>
            <w:r>
              <w:t>P</w:t>
            </w:r>
            <w:r w:rsidRPr="003C3E8A">
              <w:t>erm</w:t>
            </w:r>
            <w:r>
              <w:t>Ina</w:t>
            </w:r>
            <w:r w:rsidRPr="003C3E8A">
              <w:t>ctive</w:t>
            </w:r>
            <w:r>
              <w:t>De</w:t>
            </w:r>
            <w:r w:rsidRPr="003C3E8A">
              <w:t>c</w:t>
            </w:r>
            <w:proofErr w:type="spellEnd"/>
            <w:r w:rsidRPr="003C3E8A">
              <w:t>之间的最佳比率。）通常设置为较小的值，例如0.03</w:t>
            </w:r>
          </w:p>
        </w:tc>
      </w:tr>
      <w:tr w:rsidR="003C3E8A" w14:paraId="08C10AF8" w14:textId="77777777" w:rsidTr="00135001">
        <w:tc>
          <w:tcPr>
            <w:tcW w:w="2689" w:type="dxa"/>
          </w:tcPr>
          <w:p w14:paraId="3A932915" w14:textId="40069363" w:rsidR="003C3E8A" w:rsidRPr="003C3E8A" w:rsidRDefault="003C3E8A" w:rsidP="00385940">
            <w:proofErr w:type="spellStart"/>
            <w:r w:rsidRPr="003C3E8A">
              <w:t>synPermInactiveDec</w:t>
            </w:r>
            <w:proofErr w:type="spellEnd"/>
          </w:p>
        </w:tc>
        <w:tc>
          <w:tcPr>
            <w:tcW w:w="5607" w:type="dxa"/>
          </w:tcPr>
          <w:p w14:paraId="3A9BDED9" w14:textId="3E5DE266" w:rsidR="003C3E8A" w:rsidRDefault="003C3E8A" w:rsidP="00385940">
            <w:pPr>
              <w:rPr>
                <w:rFonts w:hint="eastAsia"/>
              </w:rPr>
            </w:pPr>
            <w:r w:rsidRPr="003C3E8A">
              <w:rPr>
                <w:rFonts w:hint="eastAsia"/>
              </w:rPr>
              <w:t>在学习过程中</w:t>
            </w:r>
            <w:r>
              <w:rPr>
                <w:rFonts w:hint="eastAsia"/>
              </w:rPr>
              <w:t>不活跃的突触的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  <w:r>
              <w:rPr>
                <w:rFonts w:hint="eastAsia"/>
              </w:rPr>
              <w:t>减小量</w:t>
            </w:r>
            <w:r w:rsidRPr="003C3E8A">
              <w:rPr>
                <w:rFonts w:hint="eastAsia"/>
              </w:rPr>
              <w:t>。通常设置为小于增量的值，例如</w:t>
            </w:r>
            <w:r w:rsidRPr="003C3E8A">
              <w:t>0.015。</w:t>
            </w:r>
          </w:p>
        </w:tc>
      </w:tr>
      <w:tr w:rsidR="003C3E8A" w14:paraId="4C670411" w14:textId="77777777" w:rsidTr="00135001">
        <w:tc>
          <w:tcPr>
            <w:tcW w:w="2689" w:type="dxa"/>
          </w:tcPr>
          <w:p w14:paraId="70CE814A" w14:textId="3D174780" w:rsidR="003C3E8A" w:rsidRPr="003C3E8A" w:rsidRDefault="003C3E8A" w:rsidP="00385940">
            <w:proofErr w:type="spellStart"/>
            <w:r w:rsidRPr="003C3E8A">
              <w:t>activeDutyCycle</w:t>
            </w:r>
            <w:proofErr w:type="spellEnd"/>
            <w:r w:rsidRPr="003C3E8A">
              <w:t>(c)</w:t>
            </w:r>
          </w:p>
        </w:tc>
        <w:tc>
          <w:tcPr>
            <w:tcW w:w="5607" w:type="dxa"/>
          </w:tcPr>
          <w:p w14:paraId="3D42F2BD" w14:textId="33DF1D46" w:rsidR="003C3E8A" w:rsidRDefault="003C3E8A" w:rsidP="00385940">
            <w:pPr>
              <w:rPr>
                <w:rFonts w:hint="eastAsia"/>
              </w:rPr>
            </w:pPr>
            <w:r w:rsidRPr="003C3E8A">
              <w:rPr>
                <w:rFonts w:hint="eastAsia"/>
              </w:rPr>
              <w:t>一个</w:t>
            </w:r>
            <w:r>
              <w:rPr>
                <w:rFonts w:hint="eastAsia"/>
              </w:rPr>
              <w:t>动态</w:t>
            </w:r>
            <w:r w:rsidRPr="003C3E8A">
              <w:rPr>
                <w:rFonts w:hint="eastAsia"/>
              </w:rPr>
              <w:t>均值，表示</w:t>
            </w:r>
            <w:r w:rsidR="00654849">
              <w:rPr>
                <w:rFonts w:hint="eastAsia"/>
              </w:rPr>
              <w:t>圆柱</w:t>
            </w:r>
            <w:r>
              <w:rPr>
                <w:rFonts w:hint="eastAsia"/>
              </w:rPr>
              <w:t>c</w:t>
            </w:r>
            <w:r w:rsidRPr="003C3E8A">
              <w:t>在抑制后的</w:t>
            </w:r>
            <w:r>
              <w:rPr>
                <w:rFonts w:hint="eastAsia"/>
              </w:rPr>
              <w:t>活跃</w:t>
            </w:r>
            <w:r w:rsidRPr="003C3E8A">
              <w:t>频率（例如在最近1000次迭代中）。</w:t>
            </w:r>
          </w:p>
        </w:tc>
      </w:tr>
      <w:tr w:rsidR="003C3E8A" w14:paraId="3DEF9A38" w14:textId="77777777" w:rsidTr="00135001">
        <w:tc>
          <w:tcPr>
            <w:tcW w:w="2689" w:type="dxa"/>
          </w:tcPr>
          <w:p w14:paraId="2713DDFD" w14:textId="6D6469B9" w:rsidR="003C3E8A" w:rsidRPr="003C3E8A" w:rsidRDefault="003C3E8A" w:rsidP="00385940">
            <w:proofErr w:type="spellStart"/>
            <w:r w:rsidRPr="003C3E8A">
              <w:t>overlapDutyCycle</w:t>
            </w:r>
            <w:proofErr w:type="spellEnd"/>
            <w:r w:rsidRPr="003C3E8A">
              <w:t>(c)</w:t>
            </w:r>
          </w:p>
        </w:tc>
        <w:tc>
          <w:tcPr>
            <w:tcW w:w="5607" w:type="dxa"/>
          </w:tcPr>
          <w:p w14:paraId="4037F645" w14:textId="7C386995" w:rsidR="003C3E8A" w:rsidRDefault="003C3E8A" w:rsidP="00385940">
            <w:pPr>
              <w:rPr>
                <w:rFonts w:hint="eastAsia"/>
              </w:rPr>
            </w:pPr>
            <w:r w:rsidRPr="003C3E8A">
              <w:rPr>
                <w:rFonts w:hint="eastAsia"/>
              </w:rPr>
              <w:t>一个</w:t>
            </w:r>
            <w:r>
              <w:rPr>
                <w:rFonts w:hint="eastAsia"/>
              </w:rPr>
              <w:t>动态均值</w:t>
            </w:r>
            <w:r w:rsidRPr="003C3E8A">
              <w:rPr>
                <w:rFonts w:hint="eastAsia"/>
              </w:rPr>
              <w:t>，表示</w:t>
            </w:r>
            <w:r w:rsidR="00654849">
              <w:rPr>
                <w:rFonts w:hint="eastAsia"/>
              </w:rPr>
              <w:t>圆柱</w:t>
            </w:r>
            <w:r>
              <w:rPr>
                <w:rFonts w:hint="eastAsia"/>
              </w:rPr>
              <w:t>c</w:t>
            </w:r>
            <w:r w:rsidRPr="003C3E8A">
              <w:t>与其输入（例如，在最近1000次迭代中）有显著重叠（即大于</w:t>
            </w:r>
            <w:proofErr w:type="spellStart"/>
            <w:r w:rsidR="00135001">
              <w:rPr>
                <w:rFonts w:hint="eastAsia"/>
              </w:rPr>
              <w:t>s</w:t>
            </w:r>
            <w:r w:rsidR="00135001">
              <w:t>timulusThreshold</w:t>
            </w:r>
            <w:proofErr w:type="spellEnd"/>
            <w:r w:rsidRPr="003C3E8A">
              <w:t>）的频率。</w:t>
            </w:r>
          </w:p>
        </w:tc>
      </w:tr>
    </w:tbl>
    <w:p w14:paraId="330749C3" w14:textId="1D1A18E1" w:rsidR="00385940" w:rsidRDefault="00135001" w:rsidP="00385940">
      <w:r w:rsidRPr="00135001">
        <w:rPr>
          <w:rFonts w:hint="eastAsia"/>
        </w:rPr>
        <w:t>表</w:t>
      </w:r>
      <w:r w:rsidRPr="00135001">
        <w:t>1。空间池伪代码和</w:t>
      </w:r>
      <w:proofErr w:type="spellStart"/>
      <w:r w:rsidRPr="00135001">
        <w:t>nupic</w:t>
      </w:r>
      <w:proofErr w:type="spellEnd"/>
      <w:r w:rsidRPr="00135001">
        <w:t>实现中使用的变量和数据结构。对于参数，我们</w:t>
      </w:r>
      <w:r>
        <w:rPr>
          <w:rFonts w:hint="eastAsia"/>
        </w:rPr>
        <w:t>给出了</w:t>
      </w:r>
      <w:r w:rsidRPr="00135001">
        <w:t>各种情况下都能很好地工作的</w:t>
      </w:r>
      <w:r>
        <w:rPr>
          <w:rFonts w:hint="eastAsia"/>
        </w:rPr>
        <w:t>建议值</w:t>
      </w:r>
    </w:p>
    <w:p w14:paraId="0D392085" w14:textId="63A14B4E" w:rsidR="00135001" w:rsidRDefault="00135001" w:rsidP="003859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8"/>
        <w:gridCol w:w="5588"/>
      </w:tblGrid>
      <w:tr w:rsidR="00135001" w14:paraId="2A6E4B99" w14:textId="77777777" w:rsidTr="00135001">
        <w:tc>
          <w:tcPr>
            <w:tcW w:w="2708" w:type="dxa"/>
          </w:tcPr>
          <w:p w14:paraId="0563E665" w14:textId="00F93C2B" w:rsidR="00135001" w:rsidRDefault="00135001" w:rsidP="00385940">
            <w:pPr>
              <w:rPr>
                <w:rFonts w:hint="eastAsia"/>
              </w:rPr>
            </w:pPr>
            <w:proofErr w:type="spellStart"/>
            <w:proofErr w:type="gramStart"/>
            <w:r w:rsidRPr="00135001">
              <w:t>kthScore</w:t>
            </w:r>
            <w:proofErr w:type="spellEnd"/>
            <w:r w:rsidRPr="00135001">
              <w:t>(</w:t>
            </w:r>
            <w:proofErr w:type="gramEnd"/>
            <w:r w:rsidRPr="00135001">
              <w:t>cols, k)</w:t>
            </w:r>
          </w:p>
        </w:tc>
        <w:tc>
          <w:tcPr>
            <w:tcW w:w="5588" w:type="dxa"/>
          </w:tcPr>
          <w:p w14:paraId="648A5867" w14:textId="7E422057" w:rsidR="00135001" w:rsidRDefault="00135001" w:rsidP="00385940">
            <w:pPr>
              <w:rPr>
                <w:rFonts w:hint="eastAsia"/>
              </w:rPr>
            </w:pPr>
            <w:r w:rsidRPr="00135001">
              <w:rPr>
                <w:rFonts w:hint="eastAsia"/>
              </w:rPr>
              <w:t>给定</w:t>
            </w:r>
            <w:r>
              <w:rPr>
                <w:rFonts w:hint="eastAsia"/>
              </w:rPr>
              <w:t>圆柱</w:t>
            </w:r>
            <w:r w:rsidR="00654849">
              <w:rPr>
                <w:rFonts w:hint="eastAsia"/>
              </w:rPr>
              <w:t>列</w:t>
            </w:r>
            <w:r w:rsidRPr="00135001">
              <w:rPr>
                <w:rFonts w:hint="eastAsia"/>
              </w:rPr>
              <w:t>表，返回</w:t>
            </w:r>
            <w:r>
              <w:rPr>
                <w:rFonts w:hint="eastAsia"/>
              </w:rPr>
              <w:t>覆盖值前k大的圆柱</w:t>
            </w:r>
            <w:r w:rsidR="00654849">
              <w:rPr>
                <w:rFonts w:hint="eastAsia"/>
              </w:rPr>
              <w:t>列</w:t>
            </w:r>
            <w:r>
              <w:rPr>
                <w:rFonts w:hint="eastAsia"/>
              </w:rPr>
              <w:t>表</w:t>
            </w:r>
          </w:p>
        </w:tc>
      </w:tr>
      <w:tr w:rsidR="00135001" w14:paraId="75D94DDE" w14:textId="77777777" w:rsidTr="00135001">
        <w:tc>
          <w:tcPr>
            <w:tcW w:w="2708" w:type="dxa"/>
          </w:tcPr>
          <w:p w14:paraId="645700CD" w14:textId="3FD4DF93" w:rsidR="00135001" w:rsidRDefault="00135001" w:rsidP="00385940">
            <w:pPr>
              <w:rPr>
                <w:rFonts w:hint="eastAsia"/>
              </w:rPr>
            </w:pPr>
            <w:proofErr w:type="spellStart"/>
            <w:r w:rsidRPr="00135001">
              <w:lastRenderedPageBreak/>
              <w:t>updateActiveDutyCycle</w:t>
            </w:r>
            <w:proofErr w:type="spellEnd"/>
            <w:r w:rsidRPr="00135001">
              <w:t>(c)</w:t>
            </w:r>
          </w:p>
        </w:tc>
        <w:tc>
          <w:tcPr>
            <w:tcW w:w="5588" w:type="dxa"/>
          </w:tcPr>
          <w:p w14:paraId="78C6989A" w14:textId="65974DCD" w:rsidR="00135001" w:rsidRDefault="00135001" w:rsidP="00385940">
            <w:pPr>
              <w:rPr>
                <w:rFonts w:hint="eastAsia"/>
              </w:rPr>
            </w:pPr>
            <w:r w:rsidRPr="00135001">
              <w:rPr>
                <w:rFonts w:hint="eastAsia"/>
              </w:rPr>
              <w:t>计算</w:t>
            </w:r>
            <w:r w:rsidRPr="00135001">
              <w:t>柱</w:t>
            </w:r>
            <w:r>
              <w:rPr>
                <w:rFonts w:hint="eastAsia"/>
              </w:rPr>
              <w:t>C</w:t>
            </w:r>
            <w:r w:rsidRPr="00135001">
              <w:t>在抑制后活动的频率的</w:t>
            </w:r>
            <w:r>
              <w:rPr>
                <w:rFonts w:hint="eastAsia"/>
              </w:rPr>
              <w:t>动态</w:t>
            </w:r>
            <w:r w:rsidRPr="00135001">
              <w:t>均值。</w:t>
            </w:r>
          </w:p>
        </w:tc>
      </w:tr>
      <w:tr w:rsidR="00135001" w14:paraId="1AA650A9" w14:textId="77777777" w:rsidTr="00135001">
        <w:tc>
          <w:tcPr>
            <w:tcW w:w="2708" w:type="dxa"/>
          </w:tcPr>
          <w:p w14:paraId="2C8D3CA7" w14:textId="3FC2E18C" w:rsidR="00135001" w:rsidRDefault="00135001" w:rsidP="00385940">
            <w:pPr>
              <w:rPr>
                <w:rFonts w:hint="eastAsia"/>
              </w:rPr>
            </w:pPr>
            <w:proofErr w:type="spellStart"/>
            <w:r w:rsidRPr="00135001">
              <w:t>updateOverlapDutyCycle</w:t>
            </w:r>
            <w:proofErr w:type="spellEnd"/>
            <w:r w:rsidRPr="00135001">
              <w:t>(c)</w:t>
            </w:r>
          </w:p>
        </w:tc>
        <w:tc>
          <w:tcPr>
            <w:tcW w:w="5588" w:type="dxa"/>
          </w:tcPr>
          <w:p w14:paraId="415CA803" w14:textId="4EDBBE26" w:rsidR="00135001" w:rsidRDefault="00135001" w:rsidP="00385940">
            <w:pPr>
              <w:rPr>
                <w:rFonts w:hint="eastAsia"/>
              </w:rPr>
            </w:pPr>
            <w:r w:rsidRPr="00135001">
              <w:rPr>
                <w:rFonts w:hint="eastAsia"/>
              </w:rPr>
              <w:t>计算</w:t>
            </w:r>
            <w:r>
              <w:rPr>
                <w:rFonts w:hint="eastAsia"/>
              </w:rPr>
              <w:t>圆柱C的覆盖值</w:t>
            </w:r>
            <w:r w:rsidRPr="00135001">
              <w:t>超过</w:t>
            </w:r>
            <w:r>
              <w:rPr>
                <w:rFonts w:hint="eastAsia"/>
              </w:rPr>
              <w:t>最小活跃</w:t>
            </w:r>
            <w:r w:rsidRPr="00135001">
              <w:t>阈值的频率的</w:t>
            </w:r>
            <w:r>
              <w:rPr>
                <w:rFonts w:hint="eastAsia"/>
              </w:rPr>
              <w:t>动态</w:t>
            </w:r>
            <w:r w:rsidRPr="00135001">
              <w:t>均值。</w:t>
            </w:r>
          </w:p>
        </w:tc>
      </w:tr>
      <w:tr w:rsidR="00135001" w14:paraId="39F2F8B1" w14:textId="77777777" w:rsidTr="00135001">
        <w:tc>
          <w:tcPr>
            <w:tcW w:w="2708" w:type="dxa"/>
          </w:tcPr>
          <w:p w14:paraId="79712780" w14:textId="38BD6371" w:rsidR="00135001" w:rsidRDefault="00135001" w:rsidP="00385940">
            <w:pPr>
              <w:rPr>
                <w:rFonts w:hint="eastAsia"/>
              </w:rPr>
            </w:pPr>
            <w:proofErr w:type="spellStart"/>
            <w:proofErr w:type="gramStart"/>
            <w:r w:rsidRPr="00135001">
              <w:t>averageReceptiveFieldSize</w:t>
            </w:r>
            <w:proofErr w:type="spellEnd"/>
            <w:r w:rsidRPr="00135001">
              <w:t>(</w:t>
            </w:r>
            <w:proofErr w:type="gramEnd"/>
            <w:r w:rsidRPr="00135001">
              <w:t>)</w:t>
            </w:r>
          </w:p>
        </w:tc>
        <w:tc>
          <w:tcPr>
            <w:tcW w:w="5588" w:type="dxa"/>
          </w:tcPr>
          <w:p w14:paraId="05055DFA" w14:textId="0315ADEC" w:rsidR="00135001" w:rsidRDefault="00135001" w:rsidP="00385940">
            <w:pPr>
              <w:rPr>
                <w:rFonts w:hint="eastAsia"/>
              </w:rPr>
            </w:pPr>
            <w:r w:rsidRPr="00135001">
              <w:rPr>
                <w:rFonts w:hint="eastAsia"/>
              </w:rPr>
              <w:t>所有</w:t>
            </w:r>
            <w:r w:rsidR="00654849">
              <w:rPr>
                <w:rFonts w:hint="eastAsia"/>
              </w:rPr>
              <w:t>圆柱</w:t>
            </w:r>
            <w:r w:rsidRPr="00135001">
              <w:rPr>
                <w:rFonts w:hint="eastAsia"/>
              </w:rPr>
              <w:t>平均连接</w:t>
            </w:r>
            <w:r>
              <w:rPr>
                <w:rFonts w:hint="eastAsia"/>
              </w:rPr>
              <w:t>到的</w:t>
            </w:r>
            <w:r w:rsidRPr="00135001">
              <w:rPr>
                <w:rFonts w:hint="eastAsia"/>
              </w:rPr>
              <w:t>接收字段大小的半径。</w:t>
            </w:r>
            <w:r w:rsidR="00654849">
              <w:rPr>
                <w:rFonts w:hint="eastAsia"/>
              </w:rPr>
              <w:t>圆柱</w:t>
            </w:r>
            <w:r>
              <w:rPr>
                <w:rFonts w:hint="eastAsia"/>
              </w:rPr>
              <w:t>实际连通的</w:t>
            </w:r>
            <w:r w:rsidRPr="00135001">
              <w:rPr>
                <w:rFonts w:hint="eastAsia"/>
              </w:rPr>
              <w:t>接收</w:t>
            </w:r>
            <w:r>
              <w:rPr>
                <w:rFonts w:hint="eastAsia"/>
              </w:rPr>
              <w:t>区域的</w:t>
            </w:r>
            <w:r w:rsidRPr="00135001">
              <w:rPr>
                <w:rFonts w:hint="eastAsia"/>
              </w:rPr>
              <w:t>大小只包括</w:t>
            </w:r>
            <w:r>
              <w:rPr>
                <w:rFonts w:hint="eastAsia"/>
              </w:rPr>
              <w:t>连通</w:t>
            </w:r>
            <w:r w:rsidRPr="00135001">
              <w:rPr>
                <w:rFonts w:hint="eastAsia"/>
              </w:rPr>
              <w:t>的突触（那些</w:t>
            </w:r>
            <w:proofErr w:type="gramStart"/>
            <w:r>
              <w:rPr>
                <w:rFonts w:hint="eastAsia"/>
              </w:rPr>
              <w:t>连通</w:t>
            </w:r>
            <w:r w:rsidRPr="00135001">
              <w:rPr>
                <w:rFonts w:hint="eastAsia"/>
              </w:rPr>
              <w:t>值</w:t>
            </w:r>
            <w:proofErr w:type="gramEnd"/>
            <w:r w:rsidRPr="00135001">
              <w:rPr>
                <w:rFonts w:hint="eastAsia"/>
              </w:rPr>
              <w:t>大于等于</w:t>
            </w:r>
            <w:proofErr w:type="spellStart"/>
            <w:r w:rsidRPr="00135001">
              <w:t>connected</w:t>
            </w:r>
            <w:r>
              <w:rPr>
                <w:rFonts w:hint="eastAsia"/>
              </w:rPr>
              <w:t>P</w:t>
            </w:r>
            <w:r w:rsidRPr="00135001">
              <w:t>erm</w:t>
            </w:r>
            <w:proofErr w:type="spellEnd"/>
            <w:r w:rsidRPr="00135001">
              <w:t>的突触）。这用于确定柱间横向抑制的程度。</w:t>
            </w:r>
          </w:p>
        </w:tc>
      </w:tr>
      <w:tr w:rsidR="00135001" w14:paraId="4B19EAAF" w14:textId="77777777" w:rsidTr="00135001">
        <w:tc>
          <w:tcPr>
            <w:tcW w:w="2708" w:type="dxa"/>
          </w:tcPr>
          <w:p w14:paraId="393B72F8" w14:textId="7D8B3858" w:rsidR="00135001" w:rsidRDefault="00135001" w:rsidP="00385940">
            <w:pPr>
              <w:rPr>
                <w:rFonts w:hint="eastAsia"/>
              </w:rPr>
            </w:pPr>
            <w:proofErr w:type="spellStart"/>
            <w:r w:rsidRPr="00135001">
              <w:t>maxDutyCycle</w:t>
            </w:r>
            <w:proofErr w:type="spellEnd"/>
            <w:r w:rsidRPr="00135001">
              <w:t>(cols)</w:t>
            </w:r>
          </w:p>
        </w:tc>
        <w:tc>
          <w:tcPr>
            <w:tcW w:w="5588" w:type="dxa"/>
          </w:tcPr>
          <w:p w14:paraId="38B677AD" w14:textId="64224DF9" w:rsidR="00135001" w:rsidRDefault="00135001" w:rsidP="00385940">
            <w:pPr>
              <w:rPr>
                <w:rFonts w:hint="eastAsia"/>
              </w:rPr>
            </w:pPr>
            <w:r w:rsidRPr="00135001">
              <w:rPr>
                <w:rFonts w:hint="eastAsia"/>
              </w:rPr>
              <w:t>返回给定</w:t>
            </w:r>
            <w:r w:rsidR="00654849">
              <w:rPr>
                <w:rFonts w:hint="eastAsia"/>
              </w:rPr>
              <w:t>圆柱列</w:t>
            </w:r>
            <w:r w:rsidRPr="00135001">
              <w:rPr>
                <w:rFonts w:hint="eastAsia"/>
              </w:rPr>
              <w:t>表中</w:t>
            </w:r>
            <w:r w:rsidR="00654849">
              <w:rPr>
                <w:rFonts w:hint="eastAsia"/>
              </w:rPr>
              <w:t>圆柱</w:t>
            </w:r>
            <w:r w:rsidRPr="00135001">
              <w:rPr>
                <w:rFonts w:hint="eastAsia"/>
              </w:rPr>
              <w:t>的最大</w:t>
            </w:r>
            <w:r>
              <w:rPr>
                <w:rFonts w:hint="eastAsia"/>
              </w:rPr>
              <w:t>活跃</w:t>
            </w:r>
            <w:r w:rsidRPr="00135001">
              <w:rPr>
                <w:rFonts w:hint="eastAsia"/>
              </w:rPr>
              <w:t>占空比</w:t>
            </w:r>
          </w:p>
        </w:tc>
      </w:tr>
      <w:tr w:rsidR="00135001" w14:paraId="4E8C95CA" w14:textId="77777777" w:rsidTr="00135001">
        <w:tc>
          <w:tcPr>
            <w:tcW w:w="2708" w:type="dxa"/>
          </w:tcPr>
          <w:p w14:paraId="3C4D1650" w14:textId="11991F66" w:rsidR="00135001" w:rsidRDefault="00135001" w:rsidP="00385940">
            <w:pPr>
              <w:rPr>
                <w:rFonts w:hint="eastAsia"/>
              </w:rPr>
            </w:pPr>
            <w:r w:rsidRPr="00135001">
              <w:t>active(s)</w:t>
            </w:r>
          </w:p>
        </w:tc>
        <w:tc>
          <w:tcPr>
            <w:tcW w:w="5588" w:type="dxa"/>
          </w:tcPr>
          <w:p w14:paraId="745DD3A0" w14:textId="78E72BBE" w:rsidR="00135001" w:rsidRDefault="00654849" w:rsidP="00385940">
            <w:pPr>
              <w:rPr>
                <w:rFonts w:hint="eastAsia"/>
              </w:rPr>
            </w:pPr>
            <w:r>
              <w:rPr>
                <w:rFonts w:hint="eastAsia"/>
              </w:rPr>
              <w:t>突触s的活跃状态。例如一个有效输入连接到了突触s则为ON</w:t>
            </w:r>
          </w:p>
        </w:tc>
      </w:tr>
      <w:tr w:rsidR="00135001" w14:paraId="17902CE9" w14:textId="77777777" w:rsidTr="00135001">
        <w:tc>
          <w:tcPr>
            <w:tcW w:w="2708" w:type="dxa"/>
          </w:tcPr>
          <w:p w14:paraId="025B392F" w14:textId="5D04F297" w:rsidR="00135001" w:rsidRDefault="00135001" w:rsidP="00385940">
            <w:pPr>
              <w:rPr>
                <w:rFonts w:hint="eastAsia"/>
              </w:rPr>
            </w:pPr>
            <w:proofErr w:type="spellStart"/>
            <w:proofErr w:type="gramStart"/>
            <w:r w:rsidRPr="00135001">
              <w:t>increasePermanences</w:t>
            </w:r>
            <w:proofErr w:type="spellEnd"/>
            <w:r w:rsidRPr="00135001">
              <w:t>(</w:t>
            </w:r>
            <w:proofErr w:type="gramEnd"/>
            <w:r w:rsidRPr="00135001">
              <w:t>c, s)</w:t>
            </w:r>
          </w:p>
        </w:tc>
        <w:tc>
          <w:tcPr>
            <w:tcW w:w="5588" w:type="dxa"/>
          </w:tcPr>
          <w:p w14:paraId="00AD688A" w14:textId="5BF1DECB" w:rsidR="00135001" w:rsidRDefault="00654849" w:rsidP="00385940">
            <w:pPr>
              <w:rPr>
                <w:rFonts w:hint="eastAsia"/>
              </w:rPr>
            </w:pPr>
            <w:r w:rsidRPr="00654849">
              <w:rPr>
                <w:rFonts w:hint="eastAsia"/>
              </w:rPr>
              <w:t>用比例因子</w:t>
            </w:r>
            <w:r w:rsidRPr="00654849">
              <w:t>s增加</w:t>
            </w:r>
            <w:r>
              <w:rPr>
                <w:rFonts w:hint="eastAsia"/>
              </w:rPr>
              <w:t>圆柱C</w:t>
            </w:r>
            <w:r w:rsidRPr="00654849">
              <w:t>中每个突触的</w:t>
            </w:r>
            <w:r>
              <w:rPr>
                <w:rFonts w:hint="eastAsia"/>
              </w:rPr>
              <w:t>连通</w:t>
            </w:r>
            <w:r w:rsidRPr="00654849">
              <w:t>值。</w:t>
            </w:r>
          </w:p>
        </w:tc>
      </w:tr>
      <w:tr w:rsidR="00135001" w14:paraId="4F053C3A" w14:textId="77777777" w:rsidTr="00135001">
        <w:tc>
          <w:tcPr>
            <w:tcW w:w="2708" w:type="dxa"/>
          </w:tcPr>
          <w:p w14:paraId="1117A8A7" w14:textId="3DEB3D48" w:rsidR="00135001" w:rsidRDefault="00135001" w:rsidP="00385940">
            <w:pPr>
              <w:rPr>
                <w:rFonts w:hint="eastAsia"/>
              </w:rPr>
            </w:pPr>
            <w:proofErr w:type="spellStart"/>
            <w:r w:rsidRPr="00135001">
              <w:t>boostFunction</w:t>
            </w:r>
            <w:proofErr w:type="spellEnd"/>
            <w:r w:rsidRPr="00135001">
              <w:t xml:space="preserve">(c)  </w:t>
            </w:r>
          </w:p>
        </w:tc>
        <w:tc>
          <w:tcPr>
            <w:tcW w:w="5588" w:type="dxa"/>
          </w:tcPr>
          <w:p w14:paraId="53ADD65B" w14:textId="4B50BA9A" w:rsidR="00135001" w:rsidRDefault="00654849" w:rsidP="00385940">
            <w:pPr>
              <w:rPr>
                <w:rFonts w:hint="eastAsia"/>
              </w:rPr>
            </w:pPr>
            <w:r w:rsidRPr="00654849">
              <w:rPr>
                <w:rFonts w:hint="eastAsia"/>
              </w:rPr>
              <w:t>返回</w:t>
            </w:r>
            <w:r>
              <w:rPr>
                <w:rFonts w:hint="eastAsia"/>
              </w:rPr>
              <w:t>圆柱</w:t>
            </w:r>
            <w:r w:rsidRPr="00654849">
              <w:rPr>
                <w:rFonts w:hint="eastAsia"/>
              </w:rPr>
              <w:t>的</w:t>
            </w:r>
            <w:r w:rsidRPr="00654849">
              <w:t>Boost值。boost值是一个正的标量值。如果</w:t>
            </w:r>
            <w:r>
              <w:rPr>
                <w:rFonts w:hint="eastAsia"/>
              </w:rPr>
              <w:t>活跃</w:t>
            </w:r>
            <w:r w:rsidRPr="00654849">
              <w:t>占空比</w:t>
            </w:r>
            <w:r>
              <w:rPr>
                <w:rFonts w:hint="eastAsia"/>
              </w:rPr>
              <w:t>小于</w:t>
            </w:r>
            <w:r w:rsidRPr="00654849">
              <w:t>相邻</w:t>
            </w:r>
            <w:r>
              <w:t>圆柱</w:t>
            </w:r>
            <w:r w:rsidRPr="00654849">
              <w:t>的平均</w:t>
            </w:r>
            <w:r>
              <w:rPr>
                <w:rFonts w:hint="eastAsia"/>
              </w:rPr>
              <w:t>活跃</w:t>
            </w:r>
            <w:r w:rsidRPr="00654849">
              <w:t>占空比，则高于1。如果一个</w:t>
            </w:r>
            <w:r>
              <w:t>圆柱</w:t>
            </w:r>
            <w:r w:rsidRPr="00654849">
              <w:t>的</w:t>
            </w:r>
            <w:r>
              <w:rPr>
                <w:rFonts w:hint="eastAsia"/>
              </w:rPr>
              <w:t>活跃占空比</w:t>
            </w:r>
            <w:r w:rsidRPr="00654849">
              <w:t>高于其相邻</w:t>
            </w:r>
            <w:r>
              <w:t>圆柱</w:t>
            </w:r>
            <w:r w:rsidRPr="00654849">
              <w:t>，则小于1。</w:t>
            </w:r>
          </w:p>
        </w:tc>
      </w:tr>
    </w:tbl>
    <w:p w14:paraId="3DD2E9FE" w14:textId="4EE4B066" w:rsidR="00135001" w:rsidRDefault="00135001" w:rsidP="00385940">
      <w:pPr>
        <w:rPr>
          <w:rFonts w:hint="eastAsia"/>
        </w:rPr>
      </w:pPr>
      <w:r w:rsidRPr="00135001">
        <w:rPr>
          <w:rFonts w:hint="eastAsia"/>
        </w:rPr>
        <w:t>表</w:t>
      </w:r>
      <w:r w:rsidRPr="00135001">
        <w:t>2。空间池伪代码中使用的例程。它们在</w:t>
      </w:r>
      <w:proofErr w:type="spellStart"/>
      <w:r w:rsidRPr="00135001">
        <w:t>nupic</w:t>
      </w:r>
      <w:proofErr w:type="spellEnd"/>
      <w:r w:rsidRPr="00135001">
        <w:t>代码库中可能有不同的名称。</w:t>
      </w:r>
    </w:p>
    <w:p w14:paraId="1C3AF39E" w14:textId="1CA0A63A" w:rsidR="00385940" w:rsidRDefault="00385940" w:rsidP="00385940"/>
    <w:p w14:paraId="5A15D0E4" w14:textId="77777777" w:rsidR="00385940" w:rsidRPr="00385940" w:rsidRDefault="00385940" w:rsidP="00385940">
      <w:pPr>
        <w:rPr>
          <w:rFonts w:hint="eastAsia"/>
        </w:rPr>
      </w:pPr>
    </w:p>
    <w:sectPr w:rsidR="00385940" w:rsidRPr="00385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10A4C"/>
    <w:multiLevelType w:val="hybridMultilevel"/>
    <w:tmpl w:val="E028F07A"/>
    <w:lvl w:ilvl="0" w:tplc="7722DF08">
      <w:start w:val="1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A2665F2"/>
    <w:multiLevelType w:val="hybridMultilevel"/>
    <w:tmpl w:val="7F6E3A20"/>
    <w:lvl w:ilvl="0" w:tplc="8B6AC2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AA"/>
    <w:rsid w:val="000378B2"/>
    <w:rsid w:val="00060808"/>
    <w:rsid w:val="00135001"/>
    <w:rsid w:val="00300813"/>
    <w:rsid w:val="003477AA"/>
    <w:rsid w:val="00382E00"/>
    <w:rsid w:val="00385940"/>
    <w:rsid w:val="003C3E8A"/>
    <w:rsid w:val="00472129"/>
    <w:rsid w:val="004D79D7"/>
    <w:rsid w:val="00510FC3"/>
    <w:rsid w:val="00564B28"/>
    <w:rsid w:val="005D35B2"/>
    <w:rsid w:val="00654849"/>
    <w:rsid w:val="00751A0C"/>
    <w:rsid w:val="007A7655"/>
    <w:rsid w:val="007D15C6"/>
    <w:rsid w:val="00897A4A"/>
    <w:rsid w:val="009150BC"/>
    <w:rsid w:val="00982AFB"/>
    <w:rsid w:val="00B7373B"/>
    <w:rsid w:val="00C21229"/>
    <w:rsid w:val="00CF44B2"/>
    <w:rsid w:val="00DA2B7E"/>
    <w:rsid w:val="00DE7B9D"/>
    <w:rsid w:val="00E20A5D"/>
    <w:rsid w:val="00F4342D"/>
    <w:rsid w:val="00F7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10D8"/>
  <w15:chartTrackingRefBased/>
  <w15:docId w15:val="{F7078D32-8156-418E-A497-83CC3E29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4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2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b</dc:creator>
  <cp:keywords/>
  <dc:description/>
  <cp:lastModifiedBy>cc b</cp:lastModifiedBy>
  <cp:revision>4</cp:revision>
  <dcterms:created xsi:type="dcterms:W3CDTF">2019-05-02T00:49:00Z</dcterms:created>
  <dcterms:modified xsi:type="dcterms:W3CDTF">2019-05-03T03:50:00Z</dcterms:modified>
</cp:coreProperties>
</file>