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pPr>
      <w:r>
        <w:rPr>
          <w:rFonts w:hint="default"/>
          <w:lang w:val="en-US"/>
        </w:rPr>
        <w:t>Test and Investigation of Video Learning Project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rPr>
          <w:rFonts w:hint="default" w:ascii="Times New Roman" w:hAnsi="Times New Roman"/>
          <w:sz w:val="24"/>
          <w:szCs w:val="24"/>
          <w:lang w:val="en-US"/>
        </w:rPr>
      </w:pPr>
      <w:r>
        <w:rPr>
          <w:rFonts w:hint="default" w:ascii="Times New Roman" w:hAnsi="Times New Roman"/>
          <w:sz w:val="24"/>
          <w:szCs w:val="24"/>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Keywords—HTM, Video Learning, frame, HTM configurations</w:t>
      </w:r>
    </w:p>
    <w:p>
      <w:pPr>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The project is based on the project of HTM Video Learning [1],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project are concluded to determine if the project’s direction was good enough, with the possibility of an improvement proposal. </w:t>
      </w:r>
    </w:p>
    <w:p>
      <w:pPr>
        <w:numPr>
          <w:ilvl w:val="0"/>
          <w:numId w:val="0"/>
        </w:numPr>
        <w:ind w:leftChars="0"/>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Methodology: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more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frame[1]. The model’s performance was assessed by two aspects: the accuracy and the elapsed time of the learning process. These aspect’s data were obtained by experimenting with two types of inputs:</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Shape inputs:</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first experiment was running the program with many set of simple videos, in which only basic shapes (a black circle, triangle and  rectangle) moving around on a white background. The difference between these sets is the angle that these shape moves. By changing the parameter in the python code, different set of videos with different moving angle (varies from 0 to 360 degree) can be generated.</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Youtube Video input: For other parameters, a random music video on Youtube (“Never Gonna Give You Up” by Rick Astley is used in this case) is edited down to a small 5-second video which is used as an input for the learning process of the program. The editing is done by an online video editor called Kapwing[2]. This video was put under many different conditions, such as by changing the video’s resolutions or the HTM configurations of the program, including Cells per column, Global Inhibition, Max Boost, etc.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most of the parameters, both operating modes of the program are used (Run1 and Run2), except those regarding HTM configuration (only Run2). The reason behind would be explained in the Discussion section.</w:t>
      </w:r>
    </w:p>
    <w:p>
      <w:pPr>
        <w:numPr>
          <w:ilvl w:val="0"/>
          <w:numId w:val="0"/>
        </w:numPr>
        <w:tabs>
          <w:tab w:val="left" w:pos="425"/>
        </w:tabs>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Result:</w:t>
      </w:r>
    </w:p>
    <w:p>
      <w:pPr>
        <w:numPr>
          <w:ilvl w:val="0"/>
          <w:numId w:val="2"/>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Angle Experiments with Simple Shape inputs: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Run1 was only run with Max Cycle = 10 to see the difference between each case of the experiment, since elapsed time of Run1 with Max Cycle = 1000 took much longer for each case than Run2. Therefore, the average accuracy for Run1 is much lower than Run2. </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Resolution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0.69</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HTM Configuration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Default HTM configuration:</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FF"/>
          <w:sz w:val="19"/>
        </w:rPr>
        <w:t>private</w:t>
      </w: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static</w:t>
      </w:r>
      <w:r>
        <w:rPr>
          <w:rFonts w:hint="default" w:ascii="Cascadia Mono" w:hAnsi="Cascadia Mono" w:eastAsia="Cascadia Mono"/>
          <w:color w:val="000000"/>
          <w:sz w:val="19"/>
        </w:rPr>
        <w:t xml:space="preserve"> HtmConfig GetHTM(</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inputBits, </w:t>
      </w:r>
      <w:r>
        <w:rPr>
          <w:rFonts w:hint="default" w:ascii="Cascadia Mono" w:hAnsi="Cascadia Mono" w:eastAsia="Cascadia Mono"/>
          <w:color w:val="0000FF"/>
          <w:sz w:val="19"/>
        </w:rPr>
        <w:t>int</w:t>
      </w:r>
      <w:r>
        <w:rPr>
          <w:rFonts w:hint="default" w:ascii="Cascadia Mono" w:hAnsi="Cascadia Mono" w:eastAsia="Cascadia Mono"/>
          <w:color w:val="000000"/>
          <w:sz w:val="19"/>
        </w:rPr>
        <w:t>[]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HtmConfig htm = </w:t>
      </w:r>
      <w:r>
        <w:rPr>
          <w:rFonts w:hint="default" w:ascii="Cascadia Mono" w:hAnsi="Cascadia Mono" w:eastAsia="Cascadia Mono"/>
          <w:color w:val="0000FF"/>
          <w:sz w:val="19"/>
        </w:rPr>
        <w:t>new</w:t>
      </w:r>
      <w:r>
        <w:rPr>
          <w:rFonts w:hint="default" w:ascii="Cascadia Mono" w:hAnsi="Cascadia Mono" w:eastAsia="Cascadia Mono"/>
          <w:color w:val="000000"/>
          <w:sz w:val="19"/>
        </w:rPr>
        <w:t>(inputBits,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Random = </w:t>
      </w:r>
      <w:r>
        <w:rPr>
          <w:rFonts w:hint="default" w:ascii="Cascadia Mono" w:hAnsi="Cascadia Mono" w:eastAsia="Cascadia Mono"/>
          <w:color w:val="0000FF"/>
          <w:sz w:val="19"/>
        </w:rPr>
        <w:t>new</w:t>
      </w:r>
      <w:r>
        <w:rPr>
          <w:rFonts w:hint="default" w:ascii="Cascadia Mono" w:hAnsi="Cascadia Mono" w:eastAsia="Cascadia Mono"/>
          <w:color w:val="000000"/>
          <w:sz w:val="19"/>
        </w:rPr>
        <w:t xml:space="preserve"> ThreadSafeRandom(42),</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CellsPerColumn = 30,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GlobalInhibition = </w:t>
      </w:r>
      <w:r>
        <w:rPr>
          <w:rFonts w:hint="default" w:ascii="Cascadia Mono" w:hAnsi="Cascadia Mono" w:eastAsia="Cascadia Mono"/>
          <w:color w:val="0000FF"/>
          <w:sz w:val="19"/>
        </w:rPr>
        <w:t>true</w:t>
      </w:r>
      <w:r>
        <w:rPr>
          <w:rFonts w:hint="default" w:ascii="Cascadia Mono" w:hAnsi="Cascadia Mono" w:eastAsia="Cascadia Mono"/>
          <w:color w:val="000000"/>
          <w:sz w:val="19"/>
        </w:rPr>
        <w:t>,</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//LocalAreaDensity =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NumActiveColumnsPerInhArea = 0.02 * numColumns[0],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PotentialRadius = (</w:t>
      </w:r>
      <w:r>
        <w:rPr>
          <w:rFonts w:hint="default" w:ascii="Cascadia Mono" w:hAnsi="Cascadia Mono" w:eastAsia="Cascadia Mono"/>
          <w:color w:val="0000FF"/>
          <w:sz w:val="19"/>
        </w:rPr>
        <w:t>int</w:t>
      </w:r>
      <w:r>
        <w:rPr>
          <w:rFonts w:hint="default" w:ascii="Cascadia Mono" w:hAnsi="Cascadia Mono" w:eastAsia="Cascadia Mono"/>
          <w:color w:val="000000"/>
          <w:sz w:val="19"/>
        </w:rPr>
        <w:t>)(0.15 * inputBits[0]),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//InhibitionRadius = 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MaxBoost = 10.0,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//DutyCyclePeriod = 25,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//MinPctOverlapDutyCycles = 0.75,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MaxSynapsesPerSegment = (</w:t>
      </w:r>
      <w:r>
        <w:rPr>
          <w:rFonts w:hint="default" w:ascii="Cascadia Mono" w:hAnsi="Cascadia Mono" w:eastAsia="Cascadia Mono"/>
          <w:color w:val="0000FF"/>
          <w:sz w:val="19"/>
        </w:rPr>
        <w:t>int</w:t>
      </w:r>
      <w:r>
        <w:rPr>
          <w:rFonts w:hint="default" w:ascii="Cascadia Mono" w:hAnsi="Cascadia Mono" w:eastAsia="Cascadia Mono"/>
          <w:color w:val="000000"/>
          <w:sz w:val="19"/>
        </w:rPr>
        <w:t>)(0.02 * numColumns[0]),</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//ActivationThreshold = 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//ConnectedPermanence = 0.5,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Learning is slower than forgetting in this case.</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//PermanenceDecrement = 0.15,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//PermanenceIncrement = 0.15,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Used by punishing of segments.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return</w:t>
      </w:r>
      <w:r>
        <w:rPr>
          <w:rFonts w:hint="default" w:ascii="Cascadia Mono" w:hAnsi="Cascadia Mono" w:eastAsia="Cascadia Mono"/>
          <w:color w:val="000000"/>
          <w:sz w:val="19"/>
        </w:rPr>
        <w:t xml:space="preserve"> htm;</w:t>
      </w:r>
    </w:p>
    <w:p>
      <w:pPr>
        <w:numPr>
          <w:ilvl w:val="0"/>
          <w:numId w:val="0"/>
        </w:numPr>
        <w:ind w:leftChars="0"/>
        <w:rPr>
          <w:rFonts w:hint="default" w:ascii="Cascadia Mono" w:hAnsi="Cascadia Mono" w:eastAsia="Cascadia Mono"/>
          <w:color w:val="000000"/>
          <w:sz w:val="19"/>
          <w:lang w:val="en-US"/>
        </w:rPr>
      </w:pPr>
      <w:r>
        <w:rPr>
          <w:rFonts w:hint="default" w:ascii="Cascadia Mono" w:hAnsi="Cascadia Mono" w:eastAsia="Cascadia Mono"/>
          <w:color w:val="000000"/>
          <w:sz w:val="19"/>
        </w:rPr>
        <w:t xml:space="preserve">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this experiment, each below parameter is modified independently, while the others remained the same as the default HTM Configuration. The value of N/A indicates the experiment required too long an elapsed time without reaching a specific result. Therefore, they were cancel.</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Cells per column:</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30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Switch Global Inhibition = false:</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0.88</w:t>
      </w:r>
    </w:p>
    <w:p>
      <w:pPr>
        <w:numPr>
          <w:ilvl w:val="0"/>
          <w:numId w:val="0"/>
        </w:numPr>
        <w:ind w:leftChars="0" w:firstLine="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40min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Enable LocalAreaDensity:</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060"/>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NumActiveColumnsPerInhArea with modified constant: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30min</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PotentialRadius:</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w:t>
            </w:r>
            <w:bookmarkStart w:id="0" w:name="_GoBack"/>
            <w:bookmarkEnd w:id="0"/>
            <w:r>
              <w:rPr>
                <w:rFonts w:hint="default" w:ascii="Times New Roman" w:hAnsi="Times New Roman"/>
                <w:b w:val="0"/>
                <w:bCs w:val="0"/>
                <w:sz w:val="24"/>
                <w:szCs w:val="24"/>
                <w:vertAlign w:val="baseline"/>
                <w:lang w:val="en-US"/>
              </w:rPr>
              <w:t>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InhibitionRadius: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40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MaxBoost: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DutyCyclePeriod:</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50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MinPctOverlapDutyCycles: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MaxSynapsesPerSegment with modified constant: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ActivationThreshold = 10: N/A</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ActivationThreshold = 20: N/A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-&gt;Only with ActivationThreshold = 15</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ConnectedPermanence:</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PermanenceDecrement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0.84</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11min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PermanenceIncrement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0.81</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14min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both PermanenceIncrement and PermanenceDecrement: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Both Parameter</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17min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Reference:</w:t>
      </w:r>
    </w:p>
    <w:p>
      <w:pPr>
        <w:numPr>
          <w:ilvl w:val="0"/>
          <w:numId w:val="0"/>
        </w:numPr>
        <w:tabs>
          <w:tab w:val="left" w:pos="425"/>
        </w:tabs>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ind w:leftChars="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00"/>
    <w:family w:val="auto"/>
    <w:pitch w:val="default"/>
    <w:sig w:usb0="A10002FF" w:usb1="4000F9FB" w:usb2="00040000" w:usb3="00000000" w:csb0="600001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0035B"/>
    <w:multiLevelType w:val="multilevel"/>
    <w:tmpl w:val="3A30035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339543"/>
    <w:multiLevelType w:val="singleLevel"/>
    <w:tmpl w:val="433395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5532"/>
    <w:rsid w:val="00A36FE1"/>
    <w:rsid w:val="023242E9"/>
    <w:rsid w:val="03925A36"/>
    <w:rsid w:val="06B62BBD"/>
    <w:rsid w:val="06BD1D46"/>
    <w:rsid w:val="0E7237C4"/>
    <w:rsid w:val="0EF22627"/>
    <w:rsid w:val="0F95009A"/>
    <w:rsid w:val="102467D1"/>
    <w:rsid w:val="10ED31CC"/>
    <w:rsid w:val="14C82343"/>
    <w:rsid w:val="19683608"/>
    <w:rsid w:val="19C77589"/>
    <w:rsid w:val="1A6974D3"/>
    <w:rsid w:val="1D582E01"/>
    <w:rsid w:val="209B4E26"/>
    <w:rsid w:val="223F37ED"/>
    <w:rsid w:val="2C7B1A9E"/>
    <w:rsid w:val="2DC41599"/>
    <w:rsid w:val="328849C3"/>
    <w:rsid w:val="33BB3F6D"/>
    <w:rsid w:val="347B656C"/>
    <w:rsid w:val="38E86EC2"/>
    <w:rsid w:val="3A8105CE"/>
    <w:rsid w:val="3CFC63AD"/>
    <w:rsid w:val="45C340B5"/>
    <w:rsid w:val="461C52A1"/>
    <w:rsid w:val="497B0DA4"/>
    <w:rsid w:val="49CA71EA"/>
    <w:rsid w:val="4BE414FA"/>
    <w:rsid w:val="4CB66F91"/>
    <w:rsid w:val="4F2D69AE"/>
    <w:rsid w:val="50F36AD4"/>
    <w:rsid w:val="53F44381"/>
    <w:rsid w:val="55D86D4D"/>
    <w:rsid w:val="591657BB"/>
    <w:rsid w:val="5BC265F1"/>
    <w:rsid w:val="5F9D3A9C"/>
    <w:rsid w:val="607834E0"/>
    <w:rsid w:val="60A026AD"/>
    <w:rsid w:val="61EF416E"/>
    <w:rsid w:val="62E25584"/>
    <w:rsid w:val="63557342"/>
    <w:rsid w:val="64167463"/>
    <w:rsid w:val="648B47B7"/>
    <w:rsid w:val="6AAF1A38"/>
    <w:rsid w:val="6AC34173"/>
    <w:rsid w:val="6C7F0097"/>
    <w:rsid w:val="73703DC4"/>
    <w:rsid w:val="74F1694F"/>
    <w:rsid w:val="75B50C70"/>
    <w:rsid w:val="77DA30CA"/>
    <w:rsid w:val="796952AC"/>
    <w:rsid w:val="7AA4404A"/>
    <w:rsid w:val="7F00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tabs>
        <w:tab w:val="left" w:pos="288"/>
      </w:tabs>
      <w:spacing w:after="120" w:line="228" w:lineRule="auto"/>
      <w:ind w:firstLine="288"/>
      <w:jc w:val="both"/>
    </w:pPr>
    <w:rPr>
      <w:spacing w:val="-1"/>
      <w:lang w:val="zh-CN" w:eastAsia="zh-CN"/>
    </w:rPr>
  </w:style>
  <w:style w:type="character" w:styleId="4">
    <w:name w:val="Hyperlink"/>
    <w:basedOn w:val="3"/>
    <w:qFormat/>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2022-03-07T18:11:00Z</dcterms:created>
  <dc:creator>MSI GF65</dc:creator>
  <cp:lastModifiedBy>MSI GF65</cp:lastModifiedBy>
  <dcterms:modified xsi:type="dcterms:W3CDTF">2022-03-13T12:36:02Z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