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0" w:beforeAutospacing="1" w:after="100" w:afterAutospacing="1"/>
        <w:rPr>
          <w:rFonts w:hint="default"/>
          <w:lang w:val="en-US"/>
        </w:rPr>
      </w:pPr>
      <w:r>
        <w:rPr>
          <w:rFonts w:hint="default"/>
          <w:lang w:val="en-US"/>
        </w:rPr>
        <w:t>Test and Investigation of Video Learning Project</w:t>
      </w:r>
    </w:p>
    <w:p>
      <w:pPr>
        <w:wordWrap w:val="0"/>
        <w:jc w:val="righ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Tuan Nghia Nguyen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rPr>
          <w:rFonts w:hint="default" w:ascii="Times New Roman" w:hAnsi="Times New Roman"/>
          <w:sz w:val="24"/>
          <w:szCs w:val="24"/>
          <w:lang w:val="en-US"/>
        </w:rPr>
      </w:pPr>
      <w:r>
        <w:rPr>
          <w:rFonts w:hint="default" w:ascii="Times New Roman" w:hAnsi="Times New Roman"/>
          <w:sz w:val="24"/>
          <w:szCs w:val="24"/>
          <w:lang w:val="en-US"/>
        </w:rPr>
        <w:t xml:space="preserve">This paper is conducted by taking the already developed framework of Hierarchical Temporal Memory (HTM) which is used to Learn Videos, then putting it under various conditions by modifying different parameters to test it’s performance.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Keywords—HTM, Video Learning, frame, HTM configurations</w:t>
      </w:r>
    </w:p>
    <w:p>
      <w:pPr>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The project is based on the project of HTM Video Learning,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project are concluded to determine if the project’s direction was good enough, with the possibility of an improvement proposal. </w:t>
      </w:r>
    </w:p>
    <w:p>
      <w:pPr>
        <w:numPr>
          <w:ilvl w:val="0"/>
          <w:numId w:val="0"/>
        </w:numPr>
        <w:ind w:leftChars="0"/>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Methods: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These aspect’s data were obtained by experimenting with two types of input videos:</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Simple Shape Video inputs:</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The first experiment was running the program with many set of simple videos, in which only basic shapes (a black circle, rectangle and triangle</w:t>
      </w:r>
      <w:bookmarkStart w:id="0" w:name="_GoBack"/>
      <w:bookmarkEnd w:id="0"/>
      <w:r>
        <w:rPr>
          <w:rFonts w:hint="default" w:ascii="Times New Roman" w:hAnsi="Times New Roman"/>
          <w:b w:val="0"/>
          <w:bCs w:val="0"/>
          <w:sz w:val="24"/>
          <w:szCs w:val="24"/>
          <w:lang w:val="en-US"/>
        </w:rPr>
        <w:t xml:space="preserve">) moving around on a white background. These videos could be found in the path: Our Project\HTMVideoLearning\VideoLibrary\AngleLibrary. All of them have the same duration length of 2 seconds. The difference between these sets is the angle that these shape moves. By changing the parameter in the python code, different set of videos with different moving angle (varies from 0 to 360 degree) can be generated. </w:t>
      </w:r>
    </w:p>
    <w:p>
      <w:pPr>
        <w:numPr>
          <w:ilvl w:val="0"/>
          <w:numId w:val="0"/>
        </w:numPr>
        <w:tabs>
          <w:tab w:val="left" w:pos="425"/>
        </w:tabs>
      </w:pPr>
      <w:r>
        <w:drawing>
          <wp:inline distT="0" distB="0" distL="114300" distR="114300">
            <wp:extent cx="5266690" cy="2962910"/>
            <wp:effectExtent l="0" t="0" r="635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1a: Circle Video</w:t>
      </w:r>
    </w:p>
    <w:p>
      <w:pPr>
        <w:numPr>
          <w:ilvl w:val="0"/>
          <w:numId w:val="0"/>
        </w:numPr>
        <w:tabs>
          <w:tab w:val="left" w:pos="425"/>
        </w:tabs>
      </w:pPr>
    </w:p>
    <w:p>
      <w:pPr>
        <w:numPr>
          <w:ilvl w:val="0"/>
          <w:numId w:val="0"/>
        </w:numPr>
        <w:tabs>
          <w:tab w:val="left" w:pos="425"/>
        </w:tabs>
      </w:pPr>
    </w:p>
    <w:p>
      <w:pPr>
        <w:numPr>
          <w:ilvl w:val="0"/>
          <w:numId w:val="0"/>
        </w:numPr>
        <w:tabs>
          <w:tab w:val="left" w:pos="425"/>
        </w:tabs>
        <w:rPr>
          <w:rFonts w:hint="default"/>
          <w:lang w:val="en-US"/>
        </w:rPr>
      </w:pPr>
      <w:r>
        <w:drawing>
          <wp:inline distT="0" distB="0" distL="114300" distR="114300">
            <wp:extent cx="5266690" cy="2962910"/>
            <wp:effectExtent l="0" t="0" r="635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Figure 1b: Rectangle Video</w:t>
      </w:r>
    </w:p>
    <w:p>
      <w:pPr>
        <w:numPr>
          <w:ilvl w:val="0"/>
          <w:numId w:val="0"/>
        </w:numPr>
        <w:tabs>
          <w:tab w:val="left" w:pos="425"/>
        </w:tabs>
        <w:jc w:val="center"/>
        <w:rPr>
          <w:rFonts w:hint="default" w:ascii="Times New Roman" w:hAnsi="Times New Roman"/>
          <w:b w:val="0"/>
          <w:bCs w:val="0"/>
          <w:sz w:val="24"/>
          <w:szCs w:val="24"/>
          <w:lang w:val="en-US"/>
        </w:rPr>
      </w:pPr>
    </w:p>
    <w:p>
      <w:pPr>
        <w:numPr>
          <w:ilvl w:val="0"/>
          <w:numId w:val="0"/>
        </w:numPr>
        <w:tabs>
          <w:tab w:val="left" w:pos="425"/>
        </w:tabs>
        <w:jc w:val="center"/>
        <w:rPr>
          <w:rFonts w:hint="default" w:ascii="Times New Roman" w:hAnsi="Times New Roman"/>
          <w:b w:val="0"/>
          <w:bCs w:val="0"/>
          <w:sz w:val="24"/>
          <w:szCs w:val="24"/>
          <w:lang w:val="en-US"/>
        </w:rPr>
      </w:pPr>
      <w:r>
        <w:drawing>
          <wp:inline distT="0" distB="0" distL="114300" distR="114300">
            <wp:extent cx="5266690" cy="2962910"/>
            <wp:effectExtent l="0" t="0" r="635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Figure 1c: Triangle Video </w:t>
      </w:r>
    </w:p>
    <w:p>
      <w:pPr>
        <w:numPr>
          <w:ilvl w:val="0"/>
          <w:numId w:val="0"/>
        </w:numPr>
        <w:tabs>
          <w:tab w:val="left" w:pos="425"/>
        </w:tabs>
        <w:jc w:val="left"/>
        <w:rPr>
          <w:rFonts w:hint="default" w:ascii="Times New Roman" w:hAnsi="Times New Roman"/>
          <w:b w:val="0"/>
          <w:bCs w:val="0"/>
          <w:sz w:val="24"/>
          <w:szCs w:val="24"/>
          <w:lang w:val="en-US"/>
        </w:rPr>
      </w:pPr>
    </w:p>
    <w:p>
      <w:pPr>
        <w:tabs>
          <w:tab w:val="left" w:pos="425"/>
        </w:tabs>
        <w:rPr>
          <w:rFonts w:hint="default" w:ascii="Times New Roman" w:hAnsi="Times New Roman"/>
          <w:sz w:val="24"/>
          <w:szCs w:val="24"/>
          <w:lang w:val="en-US"/>
        </w:rPr>
      </w:pPr>
      <w:r>
        <w:rPr>
          <w:rFonts w:hint="default" w:ascii="Times New Roman" w:hAnsi="Times New Roman"/>
          <w:b w:val="0"/>
          <w:bCs w:val="0"/>
          <w:sz w:val="24"/>
          <w:szCs w:val="24"/>
          <w:lang w:val="en-US"/>
        </w:rPr>
        <w:t xml:space="preserve">Youtube Video input: For other parameters, a random music video on Youtube (“Never Gonna Give You Up” by Rick Astley is used in this case) is edited down to a small 5-second video which is used as an input for the learning process of the program. The editing is done by an online editor called Kapwing, and was put in the following path: Our Project\HTMVideoLearning\VideoLibrary\YoutubeVideo. This video was put under many different conditions, such as by changing the video’s resolutions or the HTM configurations of the program, including Cells per column, Global Inhibition, Max Boost, etc. </w:t>
      </w:r>
      <w:r>
        <w:rPr>
          <w:rFonts w:ascii="Times New Roman" w:hAnsi="Times New Roman"/>
          <w:sz w:val="24"/>
          <w:szCs w:val="24"/>
        </w:rPr>
        <w:t>Another Video input was used (“Frankfurt Video”) edited first into 11 seconds with 184 frames which was a lot of patterns to take care of though for Run1 testing resolution was done in a reasonable time, the video was edited down again into 5 seconds with 85 frames, but it took a very long time to learn such video so Youtube Video was carried on for testing on Run2</w:t>
      </w:r>
      <w:r>
        <w:rPr>
          <w:rFonts w:hint="default" w:ascii="Times New Roman" w:hAnsi="Times New Roman"/>
          <w:sz w:val="24"/>
          <w:szCs w:val="24"/>
          <w:lang w:val="en-US"/>
        </w:rPr>
        <w:t>.</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pPr>
      <w:r>
        <w:drawing>
          <wp:inline distT="0" distB="0" distL="114300" distR="114300">
            <wp:extent cx="5266690" cy="2962910"/>
            <wp:effectExtent l="0" t="0" r="635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Figure 2a: Youtube Video </w:t>
      </w: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Video’s default configuration:</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frameWidth = 18;</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frameHeight = 18;</w:t>
      </w:r>
    </w:p>
    <w:p>
      <w:pPr>
        <w:numPr>
          <w:ilvl w:val="0"/>
          <w:numId w:val="0"/>
        </w:numPr>
        <w:tabs>
          <w:tab w:val="left" w:pos="425"/>
        </w:tabs>
        <w:rPr>
          <w:rFonts w:hint="default" w:ascii="Cascadia Mono" w:hAnsi="Cascadia Mono" w:eastAsia="Cascadia Mono"/>
          <w:color w:val="000000"/>
          <w:sz w:val="19"/>
        </w:rPr>
      </w:pPr>
      <w:r>
        <w:rPr>
          <w:rFonts w:hint="default" w:ascii="Cascadia Mono" w:hAnsi="Cascadia Mono" w:eastAsia="Cascadia Mono"/>
          <w:color w:val="000000"/>
          <w:sz w:val="19"/>
        </w:rPr>
        <w:t xml:space="preserve">            ColorMode colorMode = ColorMode.BLACKWHITE;</w:t>
      </w:r>
    </w:p>
    <w:p>
      <w:pPr>
        <w:numPr>
          <w:ilvl w:val="0"/>
          <w:numId w:val="0"/>
        </w:numPr>
        <w:tabs>
          <w:tab w:val="left" w:pos="425"/>
        </w:tabs>
        <w:rPr>
          <w:rFonts w:hint="default" w:ascii="Cascadia Mono" w:hAnsi="Cascadia Mono" w:eastAsia="Cascadia Mono"/>
          <w:color w:val="000000"/>
          <w:sz w:val="19"/>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val="0"/>
          <w:bCs w:val="0"/>
          <w:sz w:val="24"/>
          <w:szCs w:val="24"/>
          <w:lang w:val="en-US"/>
        </w:rPr>
        <w:t>Default HTM configuration:</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FF"/>
          <w:sz w:val="19"/>
        </w:rPr>
        <w:t>private</w:t>
      </w: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static</w:t>
      </w:r>
      <w:r>
        <w:rPr>
          <w:rFonts w:hint="default" w:ascii="Cascadia Mono" w:hAnsi="Cascadia Mono" w:eastAsia="Cascadia Mono"/>
          <w:color w:val="000000"/>
          <w:sz w:val="19"/>
        </w:rPr>
        <w:t xml:space="preserve"> HtmConfig GetHTM(</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inputBits, </w:t>
      </w:r>
      <w:r>
        <w:rPr>
          <w:rFonts w:hint="default" w:ascii="Cascadia Mono" w:hAnsi="Cascadia Mono" w:eastAsia="Cascadia Mono"/>
          <w:color w:val="0000FF"/>
          <w:sz w:val="19"/>
        </w:rPr>
        <w:t>int</w:t>
      </w:r>
      <w:r>
        <w:rPr>
          <w:rFonts w:hint="default" w:ascii="Cascadia Mono" w:hAnsi="Cascadia Mono" w:eastAsia="Cascadia Mono"/>
          <w:color w:val="000000"/>
          <w:sz w:val="19"/>
        </w:rPr>
        <w:t>[]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HtmConfig htm = </w:t>
      </w:r>
      <w:r>
        <w:rPr>
          <w:rFonts w:hint="default" w:ascii="Cascadia Mono" w:hAnsi="Cascadia Mono" w:eastAsia="Cascadia Mono"/>
          <w:color w:val="0000FF"/>
          <w:sz w:val="19"/>
        </w:rPr>
        <w:t>new</w:t>
      </w:r>
      <w:r>
        <w:rPr>
          <w:rFonts w:hint="default" w:ascii="Cascadia Mono" w:hAnsi="Cascadia Mono" w:eastAsia="Cascadia Mono"/>
          <w:color w:val="000000"/>
          <w:sz w:val="19"/>
        </w:rPr>
        <w:t>(inputBits,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Random = </w:t>
      </w:r>
      <w:r>
        <w:rPr>
          <w:rFonts w:hint="default" w:ascii="Cascadia Mono" w:hAnsi="Cascadia Mono" w:eastAsia="Cascadia Mono"/>
          <w:color w:val="0000FF"/>
          <w:sz w:val="19"/>
        </w:rPr>
        <w:t>new</w:t>
      </w:r>
      <w:r>
        <w:rPr>
          <w:rFonts w:hint="default" w:ascii="Cascadia Mono" w:hAnsi="Cascadia Mono" w:eastAsia="Cascadia Mono"/>
          <w:color w:val="000000"/>
          <w:sz w:val="19"/>
        </w:rPr>
        <w:t xml:space="preserve"> ThreadSafeRandom(42),</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CellsPerColumn = 30,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GlobalInhibition = </w:t>
      </w:r>
      <w:r>
        <w:rPr>
          <w:rFonts w:hint="default" w:ascii="Cascadia Mono" w:hAnsi="Cascadia Mono" w:eastAsia="Cascadia Mono"/>
          <w:color w:val="0000FF"/>
          <w:sz w:val="19"/>
        </w:rPr>
        <w:t>true</w:t>
      </w:r>
      <w:r>
        <w:rPr>
          <w:rFonts w:hint="default" w:ascii="Cascadia Mono" w:hAnsi="Cascadia Mono" w:eastAsia="Cascadia Mono"/>
          <w:color w:val="000000"/>
          <w:sz w:val="19"/>
        </w:rPr>
        <w:t>,</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//LocalAreaDensity = -1,</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NumActiveColumnsPerInhArea = 0.02 * numColumns[0],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PotentialRadius = (</w:t>
      </w:r>
      <w:r>
        <w:rPr>
          <w:rFonts w:hint="default" w:ascii="Cascadia Mono" w:hAnsi="Cascadia Mono" w:eastAsia="Cascadia Mono"/>
          <w:color w:val="0000FF"/>
          <w:sz w:val="19"/>
        </w:rPr>
        <w:t>int</w:t>
      </w:r>
      <w:r>
        <w:rPr>
          <w:rFonts w:hint="default" w:ascii="Cascadia Mono" w:hAnsi="Cascadia Mono" w:eastAsia="Cascadia Mono"/>
          <w:color w:val="000000"/>
          <w:sz w:val="19"/>
        </w:rPr>
        <w:t>)(0.15 * inputBits[0]),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//InhibitionRadius = 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MaxBoost = 10.0,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//DutyCyclePeriod = 25,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//MinPctOverlapDutyCycles = 0.75,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MaxSynapsesPerSegment = (</w:t>
      </w:r>
      <w:r>
        <w:rPr>
          <w:rFonts w:hint="default" w:ascii="Cascadia Mono" w:hAnsi="Cascadia Mono" w:eastAsia="Cascadia Mono"/>
          <w:color w:val="0000FF"/>
          <w:sz w:val="19"/>
        </w:rPr>
        <w:t>int</w:t>
      </w:r>
      <w:r>
        <w:rPr>
          <w:rFonts w:hint="default" w:ascii="Cascadia Mono" w:hAnsi="Cascadia Mono" w:eastAsia="Cascadia Mono"/>
          <w:color w:val="000000"/>
          <w:sz w:val="19"/>
        </w:rPr>
        <w:t>)(0.02 * numColumns[0]),</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//ActivationThreshold = 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//ConnectedPermanence = 0.5,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Learning is slower than forgetting in this case.</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//PermanenceDecrement = 0.15,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//PermanenceIncrement = 0.15,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Used by punishing of segments.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return</w:t>
      </w:r>
      <w:r>
        <w:rPr>
          <w:rFonts w:hint="default" w:ascii="Cascadia Mono" w:hAnsi="Cascadia Mono" w:eastAsia="Cascadia Mono"/>
          <w:color w:val="000000"/>
          <w:sz w:val="19"/>
        </w:rPr>
        <w:t xml:space="preserve"> htm;</w:t>
      </w:r>
    </w:p>
    <w:p>
      <w:pPr>
        <w:numPr>
          <w:ilvl w:val="0"/>
          <w:numId w:val="0"/>
        </w:numPr>
        <w:ind w:leftChars="0"/>
        <w:rPr>
          <w:rFonts w:hint="default" w:ascii="Cascadia Mono" w:hAnsi="Cascadia Mono" w:eastAsia="Cascadia Mono"/>
          <w:color w:val="000000"/>
          <w:sz w:val="19"/>
          <w:lang w:val="en-US"/>
        </w:rPr>
      </w:pPr>
      <w:r>
        <w:rPr>
          <w:rFonts w:hint="default" w:ascii="Cascadia Mono" w:hAnsi="Cascadia Mono" w:eastAsia="Cascadia Mono"/>
          <w:color w:val="000000"/>
          <w:sz w:val="19"/>
        </w:rPr>
        <w:t xml:space="preserve">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the HTM configuration experiment, each below parameter is modified independently, while the others remained the same as the default HTM Configuration. The value of N/A indicates the experiment required too long an elapsed time without reaching a specific result. Therefore, they were cancel. Additionally, only Run2 was applied for this testing. The reason behind would be explained in the Discussion section.</w:t>
      </w:r>
    </w:p>
    <w:p>
      <w:pPr>
        <w:numPr>
          <w:ilvl w:val="0"/>
          <w:numId w:val="0"/>
        </w:numPr>
        <w:tabs>
          <w:tab w:val="left" w:pos="425"/>
        </w:tabs>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Result:</w:t>
      </w:r>
    </w:p>
    <w:p>
      <w:pPr>
        <w:numPr>
          <w:ilvl w:val="0"/>
          <w:numId w:val="2"/>
        </w:numPr>
        <w:ind w:leftChars="0"/>
        <w:rPr>
          <w:rFonts w:hint="default" w:ascii="Times New Roman" w:hAnsi="Times New Roman"/>
          <w:b/>
          <w:bCs/>
          <w:sz w:val="24"/>
          <w:szCs w:val="24"/>
          <w:lang w:val="en-US"/>
        </w:rPr>
      </w:pPr>
      <w:r>
        <w:rPr>
          <w:rFonts w:hint="default" w:ascii="Times New Roman" w:hAnsi="Times New Roman"/>
          <w:b/>
          <w:bCs/>
          <w:sz w:val="24"/>
          <w:szCs w:val="24"/>
          <w:lang w:val="en-US"/>
        </w:rPr>
        <w:t>Angle Experiments with Simple Shape inputs: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Run1 was only run with Max Cycle = 10 to see the difference between each case of the experiment, since elapsed time of Run1 with Max Cycle = 1000 took much longer for each case than Run2. Therefore, the average accuracy for Run1 is much lower than Run2. </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ind w:leftChars="0"/>
        <w:rPr>
          <w:rFonts w:hint="default" w:ascii="Times New Roman" w:hAnsi="Times New Roman"/>
          <w:b/>
          <w:bCs/>
          <w:sz w:val="24"/>
          <w:szCs w:val="24"/>
          <w:lang w:val="en-US"/>
        </w:rPr>
      </w:pP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Angle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216</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252</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288</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324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0.65</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0.69</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0.69</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Elapsed time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5min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7min</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17min</w:t>
            </w:r>
          </w:p>
        </w:tc>
      </w:tr>
    </w:tbl>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r>
    </w:tbl>
    <w:p>
      <w:pPr>
        <w:numPr>
          <w:ilvl w:val="0"/>
          <w:numId w:val="0"/>
        </w:numPr>
        <w:ind w:leftChars="0"/>
        <w:rPr>
          <w:rFonts w:hint="default" w:ascii="Times New Roman" w:hAnsi="Times New Roman"/>
          <w:b/>
          <w:bCs/>
          <w:sz w:val="24"/>
          <w:szCs w:val="24"/>
          <w:lang w:val="en-US"/>
        </w:rPr>
      </w:pP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Angle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216</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252</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288</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324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0.75</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0.71</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0.77</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Elapsed time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5min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7min</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12min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1. Resolution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0.69</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ascii="Times New Roman" w:hAnsi="Times New Roman"/>
          <w:b/>
          <w:bCs/>
          <w:sz w:val="24"/>
          <w:szCs w:val="24"/>
        </w:rPr>
      </w:pPr>
      <w:r>
        <w:rPr>
          <w:rFonts w:ascii="Times New Roman" w:hAnsi="Times New Roman"/>
          <w:b/>
          <w:bCs/>
          <w:sz w:val="24"/>
          <w:szCs w:val="24"/>
        </w:rPr>
        <w:t>2.</w:t>
      </w:r>
      <w:r>
        <w:rPr>
          <w:rFonts w:hint="default" w:ascii="Times New Roman" w:hAnsi="Times New Roman"/>
          <w:b/>
          <w:bCs/>
          <w:sz w:val="24"/>
          <w:szCs w:val="24"/>
          <w:lang w:val="en-US"/>
        </w:rPr>
        <w:t xml:space="preserve">2. </w:t>
      </w:r>
      <w:r>
        <w:rPr>
          <w:rFonts w:ascii="Times New Roman" w:hAnsi="Times New Roman"/>
          <w:b/>
          <w:bCs/>
          <w:sz w:val="24"/>
          <w:szCs w:val="24"/>
        </w:rPr>
        <w:t>Resolution Experiments with Frankfurt Video input:</w:t>
      </w:r>
    </w:p>
    <w:tbl>
      <w:tblPr>
        <w:tblStyle w:val="6"/>
        <w:tblW w:w="418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388"/>
        <w:gridCol w:w="1388"/>
        <w:gridCol w:w="138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Resolution</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 xml:space="preserve">18x18 </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30x30</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40x40</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30x40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0.28</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0.33</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0.31</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Elapsed time</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19min</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29min</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46min</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36min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HTM Configuration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Cells per column:</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30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Switch Global Inhibition = false:</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0.88</w:t>
      </w:r>
    </w:p>
    <w:p>
      <w:pPr>
        <w:numPr>
          <w:ilvl w:val="0"/>
          <w:numId w:val="0"/>
        </w:numPr>
        <w:ind w:leftChars="0" w:firstLine="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40min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Enable LocalAreaDensity:</w:t>
      </w: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060"/>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NumActiveColumnsPerInhArea with modified constant: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30min</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PotentialRadius:</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r>
      <w:tr>
        <w:tblPrEx>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InhibitionRadius: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40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MaxBoost: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DutyCyclePeriod:</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50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MinPctOverlapDutyCycles: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MaxSynapsesPerSegment with modified constant: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10: N/A</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20: N/A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-&gt;Only with ActivationThreshold = 15</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ConnectedPermanence:</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2061"/>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27min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PermanenceDecrement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0.84</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11min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PermanenceIncrement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0.81</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14min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both PermanenceIncrement and PermanenceDecrement: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Parameters</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17min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 xml:space="preserve">Based on the results of the experiment, </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Reference:</w:t>
      </w:r>
    </w:p>
    <w:p>
      <w:pPr>
        <w:numPr>
          <w:ilvl w:val="0"/>
          <w:numId w:val="0"/>
        </w:numPr>
        <w:tabs>
          <w:tab w:val="left" w:pos="425"/>
        </w:tabs>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ind w:leftChars="0"/>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0035B"/>
    <w:multiLevelType w:val="multilevel"/>
    <w:tmpl w:val="3A30035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339543"/>
    <w:multiLevelType w:val="singleLevel"/>
    <w:tmpl w:val="4333954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5532"/>
    <w:rsid w:val="00A36FE1"/>
    <w:rsid w:val="023242E9"/>
    <w:rsid w:val="03925A36"/>
    <w:rsid w:val="06815CBD"/>
    <w:rsid w:val="06B62BBD"/>
    <w:rsid w:val="06BD1D46"/>
    <w:rsid w:val="09AC74D3"/>
    <w:rsid w:val="0BCB4237"/>
    <w:rsid w:val="0BEE0D89"/>
    <w:rsid w:val="0E7237C4"/>
    <w:rsid w:val="0EF22627"/>
    <w:rsid w:val="0F95009A"/>
    <w:rsid w:val="102467D1"/>
    <w:rsid w:val="10ED31CC"/>
    <w:rsid w:val="14343853"/>
    <w:rsid w:val="14C82343"/>
    <w:rsid w:val="17CA3FD2"/>
    <w:rsid w:val="19683608"/>
    <w:rsid w:val="19C77589"/>
    <w:rsid w:val="1A6974D3"/>
    <w:rsid w:val="1D582E01"/>
    <w:rsid w:val="20352278"/>
    <w:rsid w:val="209B4E26"/>
    <w:rsid w:val="223F37ED"/>
    <w:rsid w:val="2661158D"/>
    <w:rsid w:val="27F95BBF"/>
    <w:rsid w:val="2C026D7A"/>
    <w:rsid w:val="2C7B1A9E"/>
    <w:rsid w:val="2D843CA2"/>
    <w:rsid w:val="2DBC0668"/>
    <w:rsid w:val="2DC41599"/>
    <w:rsid w:val="2F9311F2"/>
    <w:rsid w:val="3260277D"/>
    <w:rsid w:val="328849C3"/>
    <w:rsid w:val="33BB3F6D"/>
    <w:rsid w:val="347B656C"/>
    <w:rsid w:val="35AD5C49"/>
    <w:rsid w:val="36E958A2"/>
    <w:rsid w:val="377A71BF"/>
    <w:rsid w:val="38E86EC2"/>
    <w:rsid w:val="3A8105CE"/>
    <w:rsid w:val="3CFC63AD"/>
    <w:rsid w:val="45C340B5"/>
    <w:rsid w:val="461C52A1"/>
    <w:rsid w:val="497B0DA4"/>
    <w:rsid w:val="49CA71EA"/>
    <w:rsid w:val="4BE414FA"/>
    <w:rsid w:val="4CB66F91"/>
    <w:rsid w:val="4F2D69AE"/>
    <w:rsid w:val="4F6B0B54"/>
    <w:rsid w:val="50271DDB"/>
    <w:rsid w:val="50F36AD4"/>
    <w:rsid w:val="53F44381"/>
    <w:rsid w:val="54AA462F"/>
    <w:rsid w:val="55D86D4D"/>
    <w:rsid w:val="56974153"/>
    <w:rsid w:val="575259E9"/>
    <w:rsid w:val="591657BB"/>
    <w:rsid w:val="5A5017F7"/>
    <w:rsid w:val="5BC265F1"/>
    <w:rsid w:val="5F9D3A9C"/>
    <w:rsid w:val="607834E0"/>
    <w:rsid w:val="60A026AD"/>
    <w:rsid w:val="61E054FA"/>
    <w:rsid w:val="61EA5E54"/>
    <w:rsid w:val="61EF416E"/>
    <w:rsid w:val="62E25584"/>
    <w:rsid w:val="63557342"/>
    <w:rsid w:val="64167463"/>
    <w:rsid w:val="64530769"/>
    <w:rsid w:val="648B47B7"/>
    <w:rsid w:val="6AAF1A38"/>
    <w:rsid w:val="6AC34173"/>
    <w:rsid w:val="6C7F0097"/>
    <w:rsid w:val="6F642CCD"/>
    <w:rsid w:val="707F4606"/>
    <w:rsid w:val="71751834"/>
    <w:rsid w:val="73320934"/>
    <w:rsid w:val="73703DC4"/>
    <w:rsid w:val="74F1694F"/>
    <w:rsid w:val="75667129"/>
    <w:rsid w:val="75B50C70"/>
    <w:rsid w:val="765E4B66"/>
    <w:rsid w:val="77DA30CA"/>
    <w:rsid w:val="796952AC"/>
    <w:rsid w:val="7A79454A"/>
    <w:rsid w:val="7AA4404A"/>
    <w:rsid w:val="7F00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tabs>
        <w:tab w:val="left" w:pos="288"/>
      </w:tabs>
      <w:spacing w:after="120" w:line="228" w:lineRule="auto"/>
      <w:ind w:firstLine="288"/>
      <w:jc w:val="both"/>
    </w:pPr>
    <w:rPr>
      <w:spacing w:val="-1"/>
      <w:lang w:val="zh-CN" w:eastAsia="zh-CN"/>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2022-03-07T18:11:00Z</dcterms:created>
  <dc:creator>MSI GF65</dc:creator>
  <cp:lastModifiedBy>MSI GF65</cp:lastModifiedBy>
  <dcterms:modified xsi:type="dcterms:W3CDTF">2022-03-16T14:01:51Z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