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Password Manager Acquisition Landscape</w:t>
      </w:r>
    </w:p>
    <w:p>
      <w:pPr>
        <w:jc w:val="center"/>
      </w:pPr>
      <w:r>
        <w:t>Strategic Research for Contractor Vault</w:t>
      </w:r>
    </w:p>
    <w:p>
      <w:r>
        <w:t>Last Updated: December 28, 2025</w:t>
      </w:r>
    </w:p>
    <w:p/>
    <w:p>
      <w:pPr>
        <w:pStyle w:val="Heading1"/>
      </w:pPr>
      <w:r>
        <w:t>Executive Summary</w:t>
      </w:r>
    </w:p>
    <w:p>
      <w:r>
        <w:t>This document analyzes the password management acquisition landscape to identify what makes companies attractive acquisition targets, with specific recommendations for positioning Contractor Vault for acquisition by major players like 1Password, Bitwarden, Dashlane, or Keeper Security.</w:t>
      </w:r>
    </w:p>
    <w:p>
      <w:r>
        <w:t>The password management market is rapidly consolidating around four key technology pillars: passwordless authentication, device trust/zero trust, secrets management, and SaaS access management. Contractor Vault's unique position in session sharing and contractor access management aligns closely with these trends.</w:t>
      </w:r>
    </w:p>
    <w:p>
      <w:pPr>
        <w:pStyle w:val="Heading1"/>
      </w:pPr>
      <w:r>
        <w:t>Part 1: Acquisition Landscape Analysis</w:t>
      </w:r>
    </w:p>
    <w:p>
      <w:pPr>
        <w:pStyle w:val="Heading2"/>
      </w:pPr>
      <w:r>
        <w:t>1Password Acquisitions (Most Active Acquirer)</w:t>
      </w:r>
    </w:p>
    <w:p>
      <w:r>
        <w:t>1Password has made 4 strategic acquisitions since 2021: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Company</w:t>
            </w:r>
          </w:p>
        </w:tc>
        <w:tc>
          <w:tcPr>
            <w:tcW w:type="dxa" w:w="1728"/>
          </w:tcPr>
          <w:p>
            <w:r>
              <w:rPr>
                <w:b/>
              </w:rPr>
              <w:t>Date</w:t>
            </w:r>
          </w:p>
        </w:tc>
        <w:tc>
          <w:tcPr>
            <w:tcW w:type="dxa" w:w="1728"/>
          </w:tcPr>
          <w:p>
            <w:r>
              <w:rPr>
                <w:b/>
              </w:rPr>
              <w:t>Price</w:t>
            </w:r>
          </w:p>
        </w:tc>
        <w:tc>
          <w:tcPr>
            <w:tcW w:type="dxa" w:w="1728"/>
          </w:tcPr>
          <w:p>
            <w:r>
              <w:rPr>
                <w:b/>
              </w:rPr>
              <w:t>Technology</w:t>
            </w:r>
          </w:p>
        </w:tc>
        <w:tc>
          <w:tcPr>
            <w:tcW w:type="dxa" w:w="1728"/>
          </w:tcPr>
          <w:p>
            <w:r>
              <w:rPr>
                <w:b/>
              </w:rPr>
              <w:t>Strategic Rationale</w:t>
            </w:r>
          </w:p>
        </w:tc>
      </w:tr>
      <w:tr>
        <w:tc>
          <w:tcPr>
            <w:tcW w:type="dxa" w:w="1728"/>
          </w:tcPr>
          <w:p>
            <w:r>
              <w:t>Trelica</w:t>
            </w:r>
          </w:p>
        </w:tc>
        <w:tc>
          <w:tcPr>
            <w:tcW w:type="dxa" w:w="1728"/>
          </w:tcPr>
          <w:p>
            <w:r>
              <w:t>Jan 2025</w:t>
            </w:r>
          </w:p>
        </w:tc>
        <w:tc>
          <w:tcPr>
            <w:tcW w:type="dxa" w:w="1728"/>
          </w:tcPr>
          <w:p>
            <w:r>
              <w:t>Undisclosed</w:t>
            </w:r>
          </w:p>
        </w:tc>
        <w:tc>
          <w:tcPr>
            <w:tcW w:type="dxa" w:w="1728"/>
          </w:tcPr>
          <w:p>
            <w:r>
              <w:t>SaaS access management</w:t>
            </w:r>
          </w:p>
        </w:tc>
        <w:tc>
          <w:tcPr>
            <w:tcW w:type="dxa" w:w="1728"/>
          </w:tcPr>
          <w:p>
            <w:r>
              <w:t>Extend XAM platform</w:t>
            </w:r>
          </w:p>
        </w:tc>
      </w:tr>
      <w:tr>
        <w:tc>
          <w:tcPr>
            <w:tcW w:type="dxa" w:w="1728"/>
          </w:tcPr>
          <w:p>
            <w:r>
              <w:t>Kolide</w:t>
            </w:r>
          </w:p>
        </w:tc>
        <w:tc>
          <w:tcPr>
            <w:tcW w:type="dxa" w:w="1728"/>
          </w:tcPr>
          <w:p>
            <w:r>
              <w:t>Feb 2024</w:t>
            </w:r>
          </w:p>
        </w:tc>
        <w:tc>
          <w:tcPr>
            <w:tcW w:type="dxa" w:w="1728"/>
          </w:tcPr>
          <w:p>
            <w:r>
              <w:t>Undisclosed</w:t>
            </w:r>
          </w:p>
        </w:tc>
        <w:tc>
          <w:tcPr>
            <w:tcW w:type="dxa" w:w="1728"/>
          </w:tcPr>
          <w:p>
            <w:r>
              <w:t>Device health &amp; contextual access</w:t>
            </w:r>
          </w:p>
        </w:tc>
        <w:tc>
          <w:tcPr>
            <w:tcW w:type="dxa" w:w="1728"/>
          </w:tcPr>
          <w:p>
            <w:r>
              <w:t>Zero Trust security</w:t>
            </w:r>
          </w:p>
        </w:tc>
      </w:tr>
      <w:tr>
        <w:tc>
          <w:tcPr>
            <w:tcW w:type="dxa" w:w="1728"/>
          </w:tcPr>
          <w:p>
            <w:r>
              <w:t>Passage Identity</w:t>
            </w:r>
          </w:p>
        </w:tc>
        <w:tc>
          <w:tcPr>
            <w:tcW w:type="dxa" w:w="1728"/>
          </w:tcPr>
          <w:p>
            <w:r>
              <w:t>Nov 2022</w:t>
            </w:r>
          </w:p>
        </w:tc>
        <w:tc>
          <w:tcPr>
            <w:tcW w:type="dxa" w:w="1728"/>
          </w:tcPr>
          <w:p>
            <w:r>
              <w:t>~$24M (equity)</w:t>
            </w:r>
          </w:p>
        </w:tc>
        <w:tc>
          <w:tcPr>
            <w:tcW w:type="dxa" w:w="1728"/>
          </w:tcPr>
          <w:p>
            <w:r>
              <w:t>Passwordless/passkey auth</w:t>
            </w:r>
          </w:p>
        </w:tc>
        <w:tc>
          <w:tcPr>
            <w:tcW w:type="dxa" w:w="1728"/>
          </w:tcPr>
          <w:p>
            <w:r>
              <w:t>Enterprise passwordless</w:t>
            </w:r>
          </w:p>
        </w:tc>
      </w:tr>
      <w:tr>
        <w:tc>
          <w:tcPr>
            <w:tcW w:type="dxa" w:w="1728"/>
          </w:tcPr>
          <w:p>
            <w:r>
              <w:t>SecretHub</w:t>
            </w:r>
          </w:p>
        </w:tc>
        <w:tc>
          <w:tcPr>
            <w:tcW w:type="dxa" w:w="1728"/>
          </w:tcPr>
          <w:p>
            <w:r>
              <w:t>Apr 2021</w:t>
            </w:r>
          </w:p>
        </w:tc>
        <w:tc>
          <w:tcPr>
            <w:tcW w:type="dxa" w:w="1728"/>
          </w:tcPr>
          <w:p>
            <w:r>
              <w:t>Undisclosed</w:t>
            </w:r>
          </w:p>
        </w:tc>
        <w:tc>
          <w:tcPr>
            <w:tcW w:type="dxa" w:w="1728"/>
          </w:tcPr>
          <w:p>
            <w:r>
              <w:t>Infrastructure secrets</w:t>
            </w:r>
          </w:p>
        </w:tc>
        <w:tc>
          <w:tcPr>
            <w:tcW w:type="dxa" w:w="1728"/>
          </w:tcPr>
          <w:p>
            <w:r>
              <w:t>DevOps credentials</w:t>
            </w:r>
          </w:p>
        </w:tc>
      </w:tr>
    </w:tbl>
    <w:p/>
    <w:p>
      <w:pPr>
        <w:pStyle w:val="Heading3"/>
      </w:pPr>
      <w:r>
        <w:t>Key Insights from 1Password's Strategy:</w:t>
      </w:r>
    </w:p>
    <w:p>
      <w:r>
        <w:t>• Extended Access Management (XAM) is their flagship vision</w:t>
      </w:r>
    </w:p>
    <w:p>
      <w:r>
        <w:t>• Focus on "user-first security" and making security accessible</w:t>
      </w:r>
    </w:p>
    <w:p>
      <w:r>
        <w:t>• Acquiring developer-friendly tools with strong API offerings</w:t>
      </w:r>
    </w:p>
    <w:p>
      <w:r>
        <w:t>• Building toward Zero Trust architecture</w:t>
      </w:r>
    </w:p>
    <w:p>
      <w:pPr>
        <w:pStyle w:val="Heading2"/>
      </w:pPr>
      <w:r>
        <w:t>Other Major Acquisitions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Acquirer</w:t>
            </w:r>
          </w:p>
        </w:tc>
        <w:tc>
          <w:tcPr>
            <w:tcW w:type="dxa" w:w="1728"/>
          </w:tcPr>
          <w:p>
            <w:r>
              <w:rPr>
                <w:b/>
              </w:rPr>
              <w:t>Target</w:t>
            </w:r>
          </w:p>
        </w:tc>
        <w:tc>
          <w:tcPr>
            <w:tcW w:type="dxa" w:w="1728"/>
          </w:tcPr>
          <w:p>
            <w:r>
              <w:rPr>
                <w:b/>
              </w:rPr>
              <w:t>Date</w:t>
            </w:r>
          </w:p>
        </w:tc>
        <w:tc>
          <w:tcPr>
            <w:tcW w:type="dxa" w:w="1728"/>
          </w:tcPr>
          <w:p>
            <w:r>
              <w:rPr>
                <w:b/>
              </w:rPr>
              <w:t>Price</w:t>
            </w:r>
          </w:p>
        </w:tc>
        <w:tc>
          <w:tcPr>
            <w:tcW w:type="dxa" w:w="1728"/>
          </w:tcPr>
          <w:p>
            <w:r>
              <w:rPr>
                <w:b/>
              </w:rPr>
              <w:t>Technology</w:t>
            </w:r>
          </w:p>
        </w:tc>
      </w:tr>
      <w:tr>
        <w:tc>
          <w:tcPr>
            <w:tcW w:type="dxa" w:w="1728"/>
          </w:tcPr>
          <w:p>
            <w:r>
              <w:t>LogMeIn</w:t>
            </w:r>
          </w:p>
        </w:tc>
        <w:tc>
          <w:tcPr>
            <w:tcW w:type="dxa" w:w="1728"/>
          </w:tcPr>
          <w:p>
            <w:r>
              <w:t>LastPass</w:t>
            </w:r>
          </w:p>
        </w:tc>
        <w:tc>
          <w:tcPr>
            <w:tcW w:type="dxa" w:w="1728"/>
          </w:tcPr>
          <w:p>
            <w:r>
              <w:t>2015</w:t>
            </w:r>
          </w:p>
        </w:tc>
        <w:tc>
          <w:tcPr>
            <w:tcW w:type="dxa" w:w="1728"/>
          </w:tcPr>
          <w:p>
            <w:r>
              <w:t>$110M + $15M</w:t>
            </w:r>
          </w:p>
        </w:tc>
        <w:tc>
          <w:tcPr>
            <w:tcW w:type="dxa" w:w="1728"/>
          </w:tcPr>
          <w:p>
            <w:r>
              <w:t>Consumer password vault</w:t>
            </w:r>
          </w:p>
        </w:tc>
      </w:tr>
      <w:tr>
        <w:tc>
          <w:tcPr>
            <w:tcW w:type="dxa" w:w="1728"/>
          </w:tcPr>
          <w:p>
            <w:r>
              <w:t>Bitwarden</w:t>
            </w:r>
          </w:p>
        </w:tc>
        <w:tc>
          <w:tcPr>
            <w:tcW w:type="dxa" w:w="1728"/>
          </w:tcPr>
          <w:p>
            <w:r>
              <w:t>Passwordless.dev</w:t>
            </w:r>
          </w:p>
        </w:tc>
        <w:tc>
          <w:tcPr>
            <w:tcW w:type="dxa" w:w="1728"/>
          </w:tcPr>
          <w:p>
            <w:r>
              <w:t>Jan 2023</w:t>
            </w:r>
          </w:p>
        </w:tc>
        <w:tc>
          <w:tcPr>
            <w:tcW w:type="dxa" w:w="1728"/>
          </w:tcPr>
          <w:p>
            <w:r>
              <w:t>Undisclosed</w:t>
            </w:r>
          </w:p>
        </w:tc>
        <w:tc>
          <w:tcPr>
            <w:tcW w:type="dxa" w:w="1728"/>
          </w:tcPr>
          <w:p>
            <w:r>
              <w:t>FIDO2/WebAuthn APIs</w:t>
            </w:r>
          </w:p>
        </w:tc>
      </w:tr>
      <w:tr>
        <w:tc>
          <w:tcPr>
            <w:tcW w:type="dxa" w:w="1728"/>
          </w:tcPr>
          <w:p>
            <w:r>
              <w:t>Keeper Security</w:t>
            </w:r>
          </w:p>
        </w:tc>
        <w:tc>
          <w:tcPr>
            <w:tcW w:type="dxa" w:w="1728"/>
          </w:tcPr>
          <w:p>
            <w:r>
              <w:t>Glyptodon</w:t>
            </w:r>
          </w:p>
        </w:tc>
        <w:tc>
          <w:tcPr>
            <w:tcW w:type="dxa" w:w="1728"/>
          </w:tcPr>
          <w:p>
            <w:r>
              <w:t>Feb 2022</w:t>
            </w:r>
          </w:p>
        </w:tc>
        <w:tc>
          <w:tcPr>
            <w:tcW w:type="dxa" w:w="1728"/>
          </w:tcPr>
          <w:p>
            <w:r>
              <w:t>Undisclosed</w:t>
            </w:r>
          </w:p>
        </w:tc>
        <w:tc>
          <w:tcPr>
            <w:tcW w:type="dxa" w:w="1728"/>
          </w:tcPr>
          <w:p>
            <w:r>
              <w:t>Zero-trust remote access</w:t>
            </w:r>
          </w:p>
        </w:tc>
      </w:tr>
      <w:tr>
        <w:tc>
          <w:tcPr>
            <w:tcW w:type="dxa" w:w="1728"/>
          </w:tcPr>
          <w:p>
            <w:r>
              <w:t>Okta</w:t>
            </w:r>
          </w:p>
        </w:tc>
        <w:tc>
          <w:tcPr>
            <w:tcW w:type="dxa" w:w="1728"/>
          </w:tcPr>
          <w:p>
            <w:r>
              <w:t>Uno</w:t>
            </w:r>
          </w:p>
        </w:tc>
        <w:tc>
          <w:tcPr>
            <w:tcW w:type="dxa" w:w="1728"/>
          </w:tcPr>
          <w:p>
            <w:r>
              <w:t>Oct 2023</w:t>
            </w:r>
          </w:p>
        </w:tc>
        <w:tc>
          <w:tcPr>
            <w:tcW w:type="dxa" w:w="1728"/>
          </w:tcPr>
          <w:p>
            <w:r>
              <w:t>Undisclosed</w:t>
            </w:r>
          </w:p>
        </w:tc>
        <w:tc>
          <w:tcPr>
            <w:tcW w:type="dxa" w:w="1728"/>
          </w:tcPr>
          <w:p>
            <w:r>
              <w:t>Consumer password manager</w:t>
            </w:r>
          </w:p>
        </w:tc>
      </w:tr>
      <w:tr>
        <w:tc>
          <w:tcPr>
            <w:tcW w:type="dxa" w:w="1728"/>
          </w:tcPr>
          <w:p>
            <w:r>
              <w:t>Okta</w:t>
            </w:r>
          </w:p>
        </w:tc>
        <w:tc>
          <w:tcPr>
            <w:tcW w:type="dxa" w:w="1728"/>
          </w:tcPr>
          <w:p>
            <w:r>
              <w:t>Spera Security</w:t>
            </w:r>
          </w:p>
        </w:tc>
        <w:tc>
          <w:tcPr>
            <w:tcW w:type="dxa" w:w="1728"/>
          </w:tcPr>
          <w:p>
            <w:r>
              <w:t>Feb 2024</w:t>
            </w:r>
          </w:p>
        </w:tc>
        <w:tc>
          <w:tcPr>
            <w:tcW w:type="dxa" w:w="1728"/>
          </w:tcPr>
          <w:p>
            <w:r>
              <w:t>~$80M</w:t>
            </w:r>
          </w:p>
        </w:tc>
        <w:tc>
          <w:tcPr>
            <w:tcW w:type="dxa" w:w="1728"/>
          </w:tcPr>
          <w:p>
            <w:r>
              <w:t>Identity threat detection</w:t>
            </w:r>
          </w:p>
        </w:tc>
      </w:tr>
      <w:tr>
        <w:tc>
          <w:tcPr>
            <w:tcW w:type="dxa" w:w="1728"/>
          </w:tcPr>
          <w:p>
            <w:r>
              <w:t>Okta</w:t>
            </w:r>
          </w:p>
        </w:tc>
        <w:tc>
          <w:tcPr>
            <w:tcW w:type="dxa" w:w="1728"/>
          </w:tcPr>
          <w:p>
            <w:r>
              <w:t>Axiom Security</w:t>
            </w:r>
          </w:p>
        </w:tc>
        <w:tc>
          <w:tcPr>
            <w:tcW w:type="dxa" w:w="1728"/>
          </w:tcPr>
          <w:p>
            <w:r>
              <w:t>Aug 2025</w:t>
            </w:r>
          </w:p>
        </w:tc>
        <w:tc>
          <w:tcPr>
            <w:tcW w:type="dxa" w:w="1728"/>
          </w:tcPr>
          <w:p>
            <w:r>
              <w:t>$100M</w:t>
            </w:r>
          </w:p>
        </w:tc>
        <w:tc>
          <w:tcPr>
            <w:tcW w:type="dxa" w:w="1728"/>
          </w:tcPr>
          <w:p>
            <w:r>
              <w:t>Privileged Access Management</w:t>
            </w:r>
          </w:p>
        </w:tc>
      </w:tr>
    </w:tbl>
    <w:p/>
    <w:p>
      <w:pPr>
        <w:pStyle w:val="Heading1"/>
      </w:pPr>
      <w:r>
        <w:t>Part 2: What Makes Companies Attractive Acquisition Targets</w:t>
      </w:r>
    </w:p>
    <w:p>
      <w:pPr>
        <w:pStyle w:val="Heading2"/>
      </w:pPr>
      <w:r>
        <w:t>Tier 1: Highest Value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Why Valuable</w:t>
            </w:r>
          </w:p>
        </w:tc>
        <w:tc>
          <w:tcPr>
            <w:tcW w:type="dxa" w:w="2880"/>
          </w:tcPr>
          <w:p>
            <w:r>
              <w:rPr>
                <w:b/>
              </w:rPr>
              <w:t>Acquired Examples</w:t>
            </w:r>
          </w:p>
        </w:tc>
      </w:tr>
      <w:tr>
        <w:tc>
          <w:tcPr>
            <w:tcW w:type="dxa" w:w="2880"/>
          </w:tcPr>
          <w:p>
            <w:r>
              <w:t>Passwordless/Passkey Auth</w:t>
            </w:r>
          </w:p>
        </w:tc>
        <w:tc>
          <w:tcPr>
            <w:tcW w:type="dxa" w:w="2880"/>
          </w:tcPr>
          <w:p>
            <w:r>
              <w:t>Future of authentication; FIDO2 standard</w:t>
            </w:r>
          </w:p>
        </w:tc>
        <w:tc>
          <w:tcPr>
            <w:tcW w:type="dxa" w:w="2880"/>
          </w:tcPr>
          <w:p>
            <w:r>
              <w:t>Passage (~$24M), Passwordless.dev, Uno</w:t>
            </w:r>
          </w:p>
        </w:tc>
      </w:tr>
      <w:tr>
        <w:tc>
          <w:tcPr>
            <w:tcW w:type="dxa" w:w="2880"/>
          </w:tcPr>
          <w:p>
            <w:r>
              <w:t>Device Trust &amp; Zero Trust</w:t>
            </w:r>
          </w:p>
        </w:tc>
        <w:tc>
          <w:tcPr>
            <w:tcW w:type="dxa" w:w="2880"/>
          </w:tcPr>
          <w:p>
            <w:r>
              <w:t>Remote work security; contextual access</w:t>
            </w:r>
          </w:p>
        </w:tc>
        <w:tc>
          <w:tcPr>
            <w:tcW w:type="dxa" w:w="2880"/>
          </w:tcPr>
          <w:p>
            <w:r>
              <w:t>Kolide ($27M funded), Glyptodon</w:t>
            </w:r>
          </w:p>
        </w:tc>
      </w:tr>
      <w:tr>
        <w:tc>
          <w:tcPr>
            <w:tcW w:type="dxa" w:w="2880"/>
          </w:tcPr>
          <w:p>
            <w:r>
              <w:t>Secrets Management</w:t>
            </w:r>
          </w:p>
        </w:tc>
        <w:tc>
          <w:tcPr>
            <w:tcW w:type="dxa" w:w="2880"/>
          </w:tcPr>
          <w:p>
            <w:r>
              <w:t>DevOps/infrastructure credentials</w:t>
            </w:r>
          </w:p>
        </w:tc>
        <w:tc>
          <w:tcPr>
            <w:tcW w:type="dxa" w:w="2880"/>
          </w:tcPr>
          <w:p>
            <w:r>
              <w:t>SecretHub</w:t>
            </w:r>
          </w:p>
        </w:tc>
      </w:tr>
    </w:tbl>
    <w:p/>
    <w:p>
      <w:pPr>
        <w:pStyle w:val="Heading2"/>
      </w:pPr>
      <w:r>
        <w:t>Tier 2: Strong Value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Why Valuable</w:t>
            </w:r>
          </w:p>
        </w:tc>
        <w:tc>
          <w:tcPr>
            <w:tcW w:type="dxa" w:w="2880"/>
          </w:tcPr>
          <w:p>
            <w:r>
              <w:rPr>
                <w:b/>
              </w:rPr>
              <w:t>Acquired Examples</w:t>
            </w:r>
          </w:p>
        </w:tc>
      </w:tr>
      <w:tr>
        <w:tc>
          <w:tcPr>
            <w:tcW w:type="dxa" w:w="2880"/>
          </w:tcPr>
          <w:p>
            <w:r>
              <w:t>SaaS Access Management</w:t>
            </w:r>
          </w:p>
        </w:tc>
        <w:tc>
          <w:tcPr>
            <w:tcW w:type="dxa" w:w="2880"/>
          </w:tcPr>
          <w:p>
            <w:r>
              <w:t>Shadow IT discovery; app visibility</w:t>
            </w:r>
          </w:p>
        </w:tc>
        <w:tc>
          <w:tcPr>
            <w:tcW w:type="dxa" w:w="2880"/>
          </w:tcPr>
          <w:p>
            <w:r>
              <w:t>Trelica</w:t>
            </w:r>
          </w:p>
        </w:tc>
      </w:tr>
      <w:tr>
        <w:tc>
          <w:tcPr>
            <w:tcW w:type="dxa" w:w="2880"/>
          </w:tcPr>
          <w:p>
            <w:r>
              <w:t>Remote Access</w:t>
            </w:r>
          </w:p>
        </w:tc>
        <w:tc>
          <w:tcPr>
            <w:tcW w:type="dxa" w:w="2880"/>
          </w:tcPr>
          <w:p>
            <w:r>
              <w:t>Zero-trust connections</w:t>
            </w:r>
          </w:p>
        </w:tc>
        <w:tc>
          <w:tcPr>
            <w:tcW w:type="dxa" w:w="2880"/>
          </w:tcPr>
          <w:p>
            <w:r>
              <w:t>Glyptodon</w:t>
            </w:r>
          </w:p>
        </w:tc>
      </w:tr>
      <w:tr>
        <w:tc>
          <w:tcPr>
            <w:tcW w:type="dxa" w:w="2880"/>
          </w:tcPr>
          <w:p>
            <w:r>
              <w:t>Privileged Access Management</w:t>
            </w:r>
          </w:p>
        </w:tc>
        <w:tc>
          <w:tcPr>
            <w:tcW w:type="dxa" w:w="2880"/>
          </w:tcPr>
          <w:p>
            <w:r>
              <w:t>Enterprise security critical</w:t>
            </w:r>
          </w:p>
        </w:tc>
        <w:tc>
          <w:tcPr>
            <w:tcW w:type="dxa" w:w="2880"/>
          </w:tcPr>
          <w:p>
            <w:r>
              <w:t>Axiom (~$100M)</w:t>
            </w:r>
          </w:p>
        </w:tc>
      </w:tr>
    </w:tbl>
    <w:p/>
    <w:p>
      <w:pPr>
        <w:pStyle w:val="Heading1"/>
      </w:pPr>
      <w:r>
        <w:t>Part 3: Contractor Vault Current State Analysis</w:t>
      </w:r>
    </w:p>
    <w:p>
      <w:pPr>
        <w:pStyle w:val="Heading2"/>
      </w:pPr>
      <w:r>
        <w:t>Current Features</w:t>
      </w:r>
    </w:p>
    <w:p>
      <w:r>
        <w:t>• Session capture &amp; storage with cookie encryption (Fernet/AES-128)</w:t>
      </w:r>
    </w:p>
    <w:p>
      <w:r>
        <w:t>• Time-limited access tokens with JWT authentication</w:t>
      </w:r>
    </w:p>
    <w:p>
      <w:r>
        <w:t>• Token claiming &amp; injection via Chrome Extension</w:t>
      </w:r>
    </w:p>
    <w:p>
      <w:r>
        <w:t>• Kill switch for instant revocation</w:t>
      </w:r>
    </w:p>
    <w:p>
      <w:r>
        <w:t>• Audit trail logging and activity tracking</w:t>
      </w:r>
    </w:p>
    <w:p>
      <w:r>
        <w:t>• Email notifications and Discord webhooks</w:t>
      </w:r>
    </w:p>
    <w:p>
      <w:r>
        <w:t>• Contractor management system</w:t>
      </w:r>
    </w:p>
    <w:p>
      <w:pPr>
        <w:pStyle w:val="Heading2"/>
      </w:pPr>
      <w:r>
        <w:t>Technical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Status</w:t>
            </w:r>
          </w:p>
        </w:tc>
      </w:tr>
      <w:tr>
        <w:tc>
          <w:tcPr>
            <w:tcW w:type="dxa" w:w="2880"/>
          </w:tcPr>
          <w:p>
            <w:r>
              <w:t>Backend API</w:t>
            </w:r>
          </w:p>
        </w:tc>
        <w:tc>
          <w:tcPr>
            <w:tcW w:type="dxa" w:w="2880"/>
          </w:tcPr>
          <w:p>
            <w:r>
              <w:t>FastAPI + SQLAlchemy</w:t>
            </w:r>
          </w:p>
        </w:tc>
        <w:tc>
          <w:tcPr>
            <w:tcW w:type="dxa" w:w="2880"/>
          </w:tcPr>
          <w:p>
            <w:r>
              <w:t>Solid</w:t>
            </w:r>
          </w:p>
        </w:tc>
      </w:tr>
      <w:tr>
        <w:tc>
          <w:tcPr>
            <w:tcW w:type="dxa" w:w="2880"/>
          </w:tcPr>
          <w:p>
            <w:r>
              <w:t>Database</w:t>
            </w:r>
          </w:p>
        </w:tc>
        <w:tc>
          <w:tcPr>
            <w:tcW w:type="dxa" w:w="2880"/>
          </w:tcPr>
          <w:p>
            <w:r>
              <w:t>PostgreSQL (prod) / SQLite (dev)</w:t>
            </w:r>
          </w:p>
        </w:tc>
        <w:tc>
          <w:tcPr>
            <w:tcW w:type="dxa" w:w="2880"/>
          </w:tcPr>
          <w:p>
            <w:r>
              <w:t>Standard</w:t>
            </w:r>
          </w:p>
        </w:tc>
      </w:tr>
      <w:tr>
        <w:tc>
          <w:tcPr>
            <w:tcW w:type="dxa" w:w="2880"/>
          </w:tcPr>
          <w:p>
            <w:r>
              <w:t>Extension</w:t>
            </w:r>
          </w:p>
        </w:tc>
        <w:tc>
          <w:tcPr>
            <w:tcW w:type="dxa" w:w="2880"/>
          </w:tcPr>
          <w:p>
            <w:r>
              <w:t>Chrome Manifest V3</w:t>
            </w:r>
          </w:p>
        </w:tc>
        <w:tc>
          <w:tcPr>
            <w:tcW w:type="dxa" w:w="2880"/>
          </w:tcPr>
          <w:p>
            <w:r>
              <w:t>Modern</w:t>
            </w:r>
          </w:p>
        </w:tc>
      </w:tr>
      <w:tr>
        <w:tc>
          <w:tcPr>
            <w:tcW w:type="dxa" w:w="2880"/>
          </w:tcPr>
          <w:p>
            <w:r>
              <w:t>Encryption</w:t>
            </w:r>
          </w:p>
        </w:tc>
        <w:tc>
          <w:tcPr>
            <w:tcW w:type="dxa" w:w="2880"/>
          </w:tcPr>
          <w:p>
            <w:r>
              <w:t>Fernet (AES-128-CBC)</w:t>
            </w:r>
          </w:p>
        </w:tc>
        <w:tc>
          <w:tcPr>
            <w:tcW w:type="dxa" w:w="2880"/>
          </w:tcPr>
          <w:p>
            <w:r>
              <w:t>Secure</w:t>
            </w:r>
          </w:p>
        </w:tc>
      </w:tr>
      <w:tr>
        <w:tc>
          <w:tcPr>
            <w:tcW w:type="dxa" w:w="2880"/>
          </w:tcPr>
          <w:p>
            <w:r>
              <w:t>Rate Limiting</w:t>
            </w:r>
          </w:p>
        </w:tc>
        <w:tc>
          <w:tcPr>
            <w:tcW w:type="dxa" w:w="2880"/>
          </w:tcPr>
          <w:p>
            <w:r>
              <w:t>slowapi</w:t>
            </w:r>
          </w:p>
        </w:tc>
        <w:tc>
          <w:tcPr>
            <w:tcW w:type="dxa" w:w="2880"/>
          </w:tcPr>
          <w:p>
            <w:r>
              <w:t>Implemented</w:t>
            </w:r>
          </w:p>
        </w:tc>
      </w:tr>
      <w:tr>
        <w:tc>
          <w:tcPr>
            <w:tcW w:type="dxa" w:w="2880"/>
          </w:tcPr>
          <w:p>
            <w:r>
              <w:t>Audit Trail</w:t>
            </w:r>
          </w:p>
        </w:tc>
        <w:tc>
          <w:tcPr>
            <w:tcW w:type="dxa" w:w="2880"/>
          </w:tcPr>
          <w:p>
            <w:r>
              <w:t>Custom logging</w:t>
            </w:r>
          </w:p>
        </w:tc>
        <w:tc>
          <w:tcPr>
            <w:tcW w:type="dxa" w:w="2880"/>
          </w:tcPr>
          <w:p>
            <w:r>
              <w:t>Good foundation</w:t>
            </w:r>
          </w:p>
        </w:tc>
      </w:tr>
    </w:tbl>
    <w:p/>
    <w:p>
      <w:pPr>
        <w:pStyle w:val="Heading1"/>
      </w:pPr>
      <w:r>
        <w:t>Part 4: Strategic Recommendations for Acquisition</w:t>
      </w:r>
    </w:p>
    <w:p>
      <w:pPr>
        <w:pStyle w:val="Heading2"/>
      </w:pPr>
      <w:r>
        <w:t>Positioning Strategy</w:t>
      </w:r>
    </w:p>
    <w:p>
      <w:r>
        <w:t>Contractor Vault occupies a unique niche that aligns with current acquisition trends. Your unique angle: "Secure contractor access without password sharing"</w:t>
      </w:r>
    </w:p>
    <w:p>
      <w:pPr>
        <w:pStyle w:val="Heading2"/>
      </w:pPr>
      <w:r>
        <w:t>Priority 1: Passwordless/Passkey Integration</w:t>
      </w:r>
    </w:p>
    <w:p>
      <w:r>
        <w:t>Why: Every recent acquisition (Passage, Passwordless.dev, Uno, Cotter) has this technology.</w:t>
      </w:r>
    </w:p>
    <w:p>
      <w:r>
        <w:t>Implementation Ideas:</w:t>
      </w:r>
    </w:p>
    <w:p>
      <w:r>
        <w:t>• Add WebAuthn support for token claiming (biometric verification)</w:t>
      </w:r>
    </w:p>
    <w:p>
      <w:r>
        <w:t>• Integrate passkey registration for contractors</w:t>
      </w:r>
    </w:p>
    <w:p>
      <w:r>
        <w:t>• Support for device-bound credentials</w:t>
      </w:r>
    </w:p>
    <w:p>
      <w:r>
        <w:t>Estimated Effort: Medium (2-4 weeks)</w:t>
      </w:r>
    </w:p>
    <w:p>
      <w:r>
        <w:t>Acquisition Value Increase: High (+$5-15M potential)</w:t>
      </w:r>
    </w:p>
    <w:p>
      <w:pPr>
        <w:pStyle w:val="Heading2"/>
      </w:pPr>
      <w:r>
        <w:t>Priority 2: Device Trust &amp; Health Monitoring</w:t>
      </w:r>
    </w:p>
    <w:p>
      <w:r>
        <w:t>Why: Kolide was acquired specifically for this. Remote work security is critical.</w:t>
      </w:r>
    </w:p>
    <w:p>
      <w:r>
        <w:t>Recommended Features:</w:t>
      </w:r>
    </w:p>
    <w:p>
      <w:r>
        <w:t>• Device fingerprinting - Track which devices access tokens</w:t>
      </w:r>
    </w:p>
    <w:p>
      <w:r>
        <w:t>• OS/Browser validation - Require specific configurations</w:t>
      </w:r>
    </w:p>
    <w:p>
      <w:r>
        <w:t>• Location-based access - Geo-restrict token claiming</w:t>
      </w:r>
    </w:p>
    <w:p>
      <w:r>
        <w:t>• Device health checks - Verify security posture before access</w:t>
      </w:r>
    </w:p>
    <w:p>
      <w:r>
        <w:t>Estimated Effort: Medium-High (3-6 weeks)</w:t>
      </w:r>
    </w:p>
    <w:p>
      <w:r>
        <w:t>Acquisition Value Increase: High (+$10-20M potential)</w:t>
      </w:r>
    </w:p>
    <w:p>
      <w:pPr>
        <w:pStyle w:val="Heading2"/>
      </w:pPr>
      <w:r>
        <w:t>Priority 3: Secrets Management Extension</w:t>
      </w:r>
    </w:p>
    <w:p>
      <w:r>
        <w:t>Why: SecretHub was acquired to add infrastructure secrets to 1Password's portfolio.</w:t>
      </w:r>
    </w:p>
    <w:p>
      <w:r>
        <w:t>Expansion Opportunity:</w:t>
      </w:r>
    </w:p>
    <w:p>
      <w:r>
        <w:t>• API keys management</w:t>
      </w:r>
    </w:p>
    <w:p>
      <w:r>
        <w:t>• Database credentials</w:t>
      </w:r>
    </w:p>
    <w:p>
      <w:r>
        <w:t>• SSH keys</w:t>
      </w:r>
    </w:p>
    <w:p>
      <w:r>
        <w:t>• Environment variables</w:t>
      </w:r>
    </w:p>
    <w:p>
      <w:r>
        <w:t>New Use Case: "Share temporary API access with contractors"</w:t>
      </w:r>
    </w:p>
    <w:p>
      <w:r>
        <w:t>Estimated Effort: High (4-8 weeks)</w:t>
      </w:r>
    </w:p>
    <w:p>
      <w:r>
        <w:t>Acquisition Value Increase: Very High (+$15-25M potential)</w:t>
      </w:r>
    </w:p>
    <w:p>
      <w:pPr>
        <w:pStyle w:val="Heading2"/>
      </w:pPr>
      <w:r>
        <w:t>Priority 4: SaaS Discovery &amp; Shadow IT</w:t>
      </w:r>
    </w:p>
    <w:p>
      <w:r>
        <w:t>Why: Trelica was acquired (Jan 2025) specifically for this capability.</w:t>
      </w:r>
    </w:p>
    <w:p>
      <w:r>
        <w:t>Recommended Features:</w:t>
      </w:r>
    </w:p>
    <w:p>
      <w:r>
        <w:t>• Session Detection - Auto-detect when contractors log into new services</w:t>
      </w:r>
    </w:p>
    <w:p>
      <w:r>
        <w:t>• App Inventory - Build a catalog of all SaaS apps contractors access</w:t>
      </w:r>
    </w:p>
    <w:p>
      <w:r>
        <w:t>• Risk Scoring - Flag high-risk or unauthorized applications</w:t>
      </w:r>
    </w:p>
    <w:p>
      <w:r>
        <w:t>• Access Reports - Show admins what apps are being used</w:t>
      </w:r>
    </w:p>
    <w:p>
      <w:r>
        <w:t>Estimated Effort: Medium (3-5 weeks)</w:t>
      </w:r>
    </w:p>
    <w:p>
      <w:r>
        <w:t>Acquisition Value Increase: High (+$10-15M potential)</w:t>
      </w:r>
    </w:p>
    <w:p>
      <w:pPr>
        <w:pStyle w:val="Heading1"/>
      </w:pPr>
      <w:r>
        <w:t>Part 5: Target Acquirer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Company</w:t>
            </w:r>
          </w:p>
        </w:tc>
        <w:tc>
          <w:tcPr>
            <w:tcW w:type="dxa" w:w="2160"/>
          </w:tcPr>
          <w:p>
            <w:r>
              <w:rPr>
                <w:b/>
              </w:rPr>
              <w:t>Fit Score</w:t>
            </w:r>
          </w:p>
        </w:tc>
        <w:tc>
          <w:tcPr>
            <w:tcW w:type="dxa" w:w="2160"/>
          </w:tcPr>
          <w:p>
            <w:r>
              <w:rPr>
                <w:b/>
              </w:rPr>
              <w:t>Why They'd Acquire</w:t>
            </w:r>
          </w:p>
        </w:tc>
        <w:tc>
          <w:tcPr>
            <w:tcW w:type="dxa" w:w="2160"/>
          </w:tcPr>
          <w:p>
            <w:r>
              <w:rPr>
                <w:b/>
              </w:rPr>
              <w:t>What They Lack</w:t>
            </w:r>
          </w:p>
        </w:tc>
      </w:tr>
      <w:tr>
        <w:tc>
          <w:tcPr>
            <w:tcW w:type="dxa" w:w="2160"/>
          </w:tcPr>
          <w:p>
            <w:r>
              <w:t>1Password</w:t>
            </w:r>
          </w:p>
        </w:tc>
        <w:tc>
          <w:tcPr>
            <w:tcW w:type="dxa" w:w="2160"/>
          </w:tcPr>
          <w:p>
            <w:r>
              <w:t>★★★★★</w:t>
            </w:r>
          </w:p>
        </w:tc>
        <w:tc>
          <w:tcPr>
            <w:tcW w:type="dxa" w:w="2160"/>
          </w:tcPr>
          <w:p>
            <w:r>
              <w:t>Expands XAM into contractor access</w:t>
            </w:r>
          </w:p>
        </w:tc>
        <w:tc>
          <w:tcPr>
            <w:tcW w:type="dxa" w:w="2160"/>
          </w:tcPr>
          <w:p>
            <w:r>
              <w:t>Contractor-specific workflow</w:t>
            </w:r>
          </w:p>
        </w:tc>
      </w:tr>
      <w:tr>
        <w:tc>
          <w:tcPr>
            <w:tcW w:type="dxa" w:w="2160"/>
          </w:tcPr>
          <w:p>
            <w:r>
              <w:t>Bitwarden</w:t>
            </w:r>
          </w:p>
        </w:tc>
        <w:tc>
          <w:tcPr>
            <w:tcW w:type="dxa" w:w="2160"/>
          </w:tcPr>
          <w:p>
            <w:r>
              <w:t>★★★★</w:t>
            </w:r>
          </w:p>
        </w:tc>
        <w:tc>
          <w:tcPr>
            <w:tcW w:type="dxa" w:w="2160"/>
          </w:tcPr>
          <w:p>
            <w:r>
              <w:t>Adds enterprise contractor management</w:t>
            </w:r>
          </w:p>
        </w:tc>
        <w:tc>
          <w:tcPr>
            <w:tcW w:type="dxa" w:w="2160"/>
          </w:tcPr>
          <w:p>
            <w:r>
              <w:t>Time-limited session sharing</w:t>
            </w:r>
          </w:p>
        </w:tc>
      </w:tr>
      <w:tr>
        <w:tc>
          <w:tcPr>
            <w:tcW w:type="dxa" w:w="2160"/>
          </w:tcPr>
          <w:p>
            <w:r>
              <w:t>Keeper Security</w:t>
            </w:r>
          </w:p>
        </w:tc>
        <w:tc>
          <w:tcPr>
            <w:tcW w:type="dxa" w:w="2160"/>
          </w:tcPr>
          <w:p>
            <w:r>
              <w:t>★★★★</w:t>
            </w:r>
          </w:p>
        </w:tc>
        <w:tc>
          <w:tcPr>
            <w:tcW w:type="dxa" w:w="2160"/>
          </w:tcPr>
          <w:p>
            <w:r>
              <w:t>Complements connection manager</w:t>
            </w:r>
          </w:p>
        </w:tc>
        <w:tc>
          <w:tcPr>
            <w:tcW w:type="dxa" w:w="2160"/>
          </w:tcPr>
          <w:p>
            <w:r>
              <w:t>Contractor onboarding</w:t>
            </w:r>
          </w:p>
        </w:tc>
      </w:tr>
      <w:tr>
        <w:tc>
          <w:tcPr>
            <w:tcW w:type="dxa" w:w="2160"/>
          </w:tcPr>
          <w:p>
            <w:r>
              <w:t>Dashlane</w:t>
            </w:r>
          </w:p>
        </w:tc>
        <w:tc>
          <w:tcPr>
            <w:tcW w:type="dxa" w:w="2160"/>
          </w:tcPr>
          <w:p>
            <w:r>
              <w:t>★★★</w:t>
            </w:r>
          </w:p>
        </w:tc>
        <w:tc>
          <w:tcPr>
            <w:tcW w:type="dxa" w:w="2160"/>
          </w:tcPr>
          <w:p>
            <w:r>
              <w:t>Enterprise expansion</w:t>
            </w:r>
          </w:p>
        </w:tc>
        <w:tc>
          <w:tcPr>
            <w:tcW w:type="dxa" w:w="2160"/>
          </w:tcPr>
          <w:p>
            <w:r>
              <w:t>Contractor access patterns</w:t>
            </w:r>
          </w:p>
        </w:tc>
      </w:tr>
      <w:tr>
        <w:tc>
          <w:tcPr>
            <w:tcW w:type="dxa" w:w="2160"/>
          </w:tcPr>
          <w:p>
            <w:r>
              <w:t>Okta</w:t>
            </w:r>
          </w:p>
        </w:tc>
        <w:tc>
          <w:tcPr>
            <w:tcW w:type="dxa" w:w="2160"/>
          </w:tcPr>
          <w:p>
            <w:r>
              <w:t>★★★</w:t>
            </w:r>
          </w:p>
        </w:tc>
        <w:tc>
          <w:tcPr>
            <w:tcW w:type="dxa" w:w="2160"/>
          </w:tcPr>
          <w:p>
            <w:r>
              <w:t>Workforce identity extension</w:t>
            </w:r>
          </w:p>
        </w:tc>
        <w:tc>
          <w:tcPr>
            <w:tcW w:type="dxa" w:w="2160"/>
          </w:tcPr>
          <w:p>
            <w:r>
              <w:t>Session-based access</w:t>
            </w:r>
          </w:p>
        </w:tc>
      </w:tr>
      <w:tr>
        <w:tc>
          <w:tcPr>
            <w:tcW w:type="dxa" w:w="2160"/>
          </w:tcPr>
          <w:p>
            <w:r>
              <w:t>CyberArk</w:t>
            </w:r>
          </w:p>
        </w:tc>
        <w:tc>
          <w:tcPr>
            <w:tcW w:type="dxa" w:w="2160"/>
          </w:tcPr>
          <w:p>
            <w:r>
              <w:t>★★★</w:t>
            </w:r>
          </w:p>
        </w:tc>
        <w:tc>
          <w:tcPr>
            <w:tcW w:type="dxa" w:w="2160"/>
          </w:tcPr>
          <w:p>
            <w:r>
              <w:t>Privileged access for contractors</w:t>
            </w:r>
          </w:p>
        </w:tc>
        <w:tc>
          <w:tcPr>
            <w:tcW w:type="dxa" w:w="2160"/>
          </w:tcPr>
          <w:p>
            <w:r>
              <w:t>Browser-based sessions</w:t>
            </w:r>
          </w:p>
        </w:tc>
      </w:tr>
    </w:tbl>
    <w:p/>
    <w:p>
      <w:pPr>
        <w:pStyle w:val="Heading1"/>
      </w:pPr>
      <w:r>
        <w:t>Part 6: Acquisition Value Estimation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Company State</w:t>
            </w:r>
          </w:p>
        </w:tc>
        <w:tc>
          <w:tcPr>
            <w:tcW w:type="dxa" w:w="2880"/>
          </w:tcPr>
          <w:p>
            <w:r>
              <w:rPr>
                <w:b/>
              </w:rPr>
              <w:t>Estimated Range</w:t>
            </w:r>
          </w:p>
        </w:tc>
        <w:tc>
          <w:tcPr>
            <w:tcW w:type="dxa" w:w="2880"/>
          </w:tcPr>
          <w:p>
            <w:r>
              <w:rPr>
                <w:b/>
              </w:rPr>
              <w:t>Comparable</w:t>
            </w:r>
          </w:p>
        </w:tc>
      </w:tr>
      <w:tr>
        <w:tc>
          <w:tcPr>
            <w:tcW w:type="dxa" w:w="2880"/>
          </w:tcPr>
          <w:p>
            <w:r>
              <w:t>Current (session sharing only)</w:t>
            </w:r>
          </w:p>
        </w:tc>
        <w:tc>
          <w:tcPr>
            <w:tcW w:type="dxa" w:w="2880"/>
          </w:tcPr>
          <w:p>
            <w:r>
              <w:t>$2-5M</w:t>
            </w:r>
          </w:p>
        </w:tc>
        <w:tc>
          <w:tcPr>
            <w:tcW w:type="dxa" w:w="2880"/>
          </w:tcPr>
          <w:p>
            <w:r>
              <w:t>Early-stage acqui-hire</w:t>
            </w:r>
          </w:p>
        </w:tc>
      </w:tr>
      <w:tr>
        <w:tc>
          <w:tcPr>
            <w:tcW w:type="dxa" w:w="2880"/>
          </w:tcPr>
          <w:p>
            <w:r>
              <w:t>+ Passkeys</w:t>
            </w:r>
          </w:p>
        </w:tc>
        <w:tc>
          <w:tcPr>
            <w:tcW w:type="dxa" w:w="2880"/>
          </w:tcPr>
          <w:p>
            <w:r>
              <w:t>$8-15M</w:t>
            </w:r>
          </w:p>
        </w:tc>
        <w:tc>
          <w:tcPr>
            <w:tcW w:type="dxa" w:w="2880"/>
          </w:tcPr>
          <w:p>
            <w:r>
              <w:t>Similar to Passage (~$24M)</w:t>
            </w:r>
          </w:p>
        </w:tc>
      </w:tr>
      <w:tr>
        <w:tc>
          <w:tcPr>
            <w:tcW w:type="dxa" w:w="2880"/>
          </w:tcPr>
          <w:p>
            <w:r>
              <w:t>+ Device Trust</w:t>
            </w:r>
          </w:p>
        </w:tc>
        <w:tc>
          <w:tcPr>
            <w:tcW w:type="dxa" w:w="2880"/>
          </w:tcPr>
          <w:p>
            <w:r>
              <w:t>$15-25M</w:t>
            </w:r>
          </w:p>
        </w:tc>
        <w:tc>
          <w:tcPr>
            <w:tcW w:type="dxa" w:w="2880"/>
          </w:tcPr>
          <w:p>
            <w:r>
              <w:t>Similar to Kolide (raised $27M)</w:t>
            </w:r>
          </w:p>
        </w:tc>
      </w:tr>
      <w:tr>
        <w:tc>
          <w:tcPr>
            <w:tcW w:type="dxa" w:w="2880"/>
          </w:tcPr>
          <w:p>
            <w:r>
              <w:t>+ Secrets Management</w:t>
            </w:r>
          </w:p>
        </w:tc>
        <w:tc>
          <w:tcPr>
            <w:tcW w:type="dxa" w:w="2880"/>
          </w:tcPr>
          <w:p>
            <w:r>
              <w:t>$25-40M</w:t>
            </w:r>
          </w:p>
        </w:tc>
        <w:tc>
          <w:tcPr>
            <w:tcW w:type="dxa" w:w="2880"/>
          </w:tcPr>
          <w:p>
            <w:r>
              <w:t>Combined value proposition</w:t>
            </w:r>
          </w:p>
        </w:tc>
      </w:tr>
      <w:tr>
        <w:tc>
          <w:tcPr>
            <w:tcW w:type="dxa" w:w="2880"/>
          </w:tcPr>
          <w:p>
            <w:r>
              <w:t>+ SaaS Discovery</w:t>
            </w:r>
          </w:p>
        </w:tc>
        <w:tc>
          <w:tcPr>
            <w:tcW w:type="dxa" w:w="2880"/>
          </w:tcPr>
          <w:p>
            <w:r>
              <w:t>$35-50M+</w:t>
            </w:r>
          </w:p>
        </w:tc>
        <w:tc>
          <w:tcPr>
            <w:tcW w:type="dxa" w:w="2880"/>
          </w:tcPr>
          <w:p>
            <w:r>
              <w:t>Full enterprise platform</w:t>
            </w:r>
          </w:p>
        </w:tc>
      </w:tr>
    </w:tbl>
    <w:p/>
    <w:p>
      <w:pPr>
        <w:pStyle w:val="Heading1"/>
      </w:pPr>
      <w:r>
        <w:t>Part 7: Competitive Positioning</w:t>
      </w:r>
    </w:p>
    <w:p>
      <w:pPr>
        <w:pStyle w:val="Heading2"/>
      </w:pPr>
      <w:r>
        <w:t>Unique Value Proposition</w:t>
      </w:r>
    </w:p>
    <w:p>
      <w:r>
        <w:t>"The only platform built specifically for secure contractor session access"</w:t>
      </w:r>
    </w:p>
    <w:p>
      <w:pPr>
        <w:pStyle w:val="Heading2"/>
      </w:pPr>
      <w:r>
        <w:t>Key Differentiators to Emphasize</w:t>
      </w:r>
    </w:p>
    <w:p>
      <w:r>
        <w:t>1. Session-Based Access: Share authenticated sessions, not passwords</w:t>
      </w:r>
    </w:p>
    <w:p>
      <w:r>
        <w:t>2. Contractor-First Design: Built specifically for contractor workflows</w:t>
      </w:r>
    </w:p>
    <w:p>
      <w:r>
        <w:t>3. Temporal Access Control: Every access has an expiration</w:t>
      </w:r>
    </w:p>
    <w:p>
      <w:r>
        <w:t>4. Zero Password Exposure: Contractors never see the actual credentials</w:t>
      </w:r>
    </w:p>
    <w:p>
      <w:r>
        <w:t>5. Instant Kill Switch: Revoke all access with one click</w:t>
      </w:r>
    </w:p>
    <w:p>
      <w:pPr>
        <w:pStyle w:val="Heading1"/>
      </w:pPr>
      <w:r>
        <w:t>Summary</w:t>
      </w:r>
    </w:p>
    <w:p>
      <w:r>
        <w:t>Contractor Vault is well-positioned for acquisition with enhancements in:</w:t>
      </w:r>
    </w:p>
    <w:p>
      <w:r>
        <w:t>1. ✓ Passwordless/Passkey Authentication - Highest value addition</w:t>
      </w:r>
    </w:p>
    <w:p>
      <w:r>
        <w:t>2. ✓ Device Trust &amp; Health Monitoring - Zero Trust differentiator</w:t>
      </w:r>
    </w:p>
    <w:p>
      <w:r>
        <w:t>3. ✓ Secrets Management Extension - Platform expansion</w:t>
      </w:r>
    </w:p>
    <w:p>
      <w:r>
        <w:t>4. ✓ SaaS Discovery &amp; Shadow IT - Enterprise compliance value</w:t>
      </w:r>
    </w:p>
    <w:p/>
    <w:p>
      <w:r>
        <w:t>Estimated Acquisition Range: $25M-50M with recommended enhancements</w:t>
      </w:r>
    </w:p>
    <w:p>
      <w:r>
        <w:t>Most Likely Acquirer: 1Password (best strategic fit with XAM vision)</w:t>
      </w:r>
    </w:p>
    <w:p>
      <w:r>
        <w:t>Timeline to Acquisition-Ready: 6-12 months with focused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