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3B69" w14:textId="56A5E931" w:rsidR="00726788" w:rsidRPr="00FA07C2" w:rsidRDefault="009D53A0">
      <w:pPr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>Nama</w:t>
      </w:r>
      <w:r w:rsidRPr="00FA07C2">
        <w:rPr>
          <w:rFonts w:ascii="Times New Roman" w:hAnsi="Times New Roman" w:cs="Times New Roman"/>
        </w:rPr>
        <w:tab/>
        <w:t xml:space="preserve">: Faiz Noor Adhytia </w:t>
      </w:r>
    </w:p>
    <w:p w14:paraId="40E311C2" w14:textId="4472F584" w:rsidR="009D53A0" w:rsidRPr="00FA07C2" w:rsidRDefault="009D53A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>NIM</w:t>
      </w:r>
      <w:r w:rsidRPr="00FA07C2">
        <w:rPr>
          <w:rFonts w:ascii="Times New Roman" w:hAnsi="Times New Roman" w:cs="Times New Roman"/>
        </w:rPr>
        <w:tab/>
        <w:t>: 22.K3.0006</w:t>
      </w:r>
    </w:p>
    <w:p w14:paraId="60033036" w14:textId="12E531EE" w:rsidR="009D53A0" w:rsidRPr="00FA07C2" w:rsidRDefault="009D53A0" w:rsidP="009D5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07C2">
        <w:rPr>
          <w:rFonts w:ascii="Times New Roman" w:hAnsi="Times New Roman" w:cs="Times New Roman"/>
          <w:b/>
          <w:bCs/>
          <w:sz w:val="28"/>
          <w:szCs w:val="28"/>
        </w:rPr>
        <w:t>Image Interpolation</w:t>
      </w:r>
    </w:p>
    <w:p w14:paraId="429197CB" w14:textId="77777777" w:rsidR="009D53A0" w:rsidRPr="00FA07C2" w:rsidRDefault="009D53A0" w:rsidP="009D5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CFDC0" w14:textId="019B37F7" w:rsidR="009D53A0" w:rsidRPr="00FA07C2" w:rsidRDefault="009D53A0" w:rsidP="009D53A0">
      <w:pPr>
        <w:pStyle w:val="ListParagraph"/>
        <w:numPr>
          <w:ilvl w:val="0"/>
          <w:numId w:val="2"/>
        </w:numPr>
        <w:ind w:left="284" w:hanging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The Artifact Hunt</w:t>
      </w:r>
    </w:p>
    <w:p w14:paraId="12F64445" w14:textId="7E455A98" w:rsidR="00C37E3E" w:rsidRPr="00FA07C2" w:rsidRDefault="00334406" w:rsidP="00C37E3E">
      <w:pPr>
        <w:ind w:firstLine="142"/>
        <w:rPr>
          <w:rFonts w:ascii="Times New Roman" w:hAnsi="Times New Roman" w:cs="Times New Roman"/>
          <w:b/>
          <w:bCs/>
        </w:rPr>
      </w:pPr>
      <w:bookmarkStart w:id="0" w:name="_Hlk212558299"/>
      <w:r w:rsidRPr="00FA07C2">
        <w:rPr>
          <w:rFonts w:ascii="Times New Roman" w:hAnsi="Times New Roman" w:cs="Times New Roman"/>
          <w:b/>
          <w:bCs/>
        </w:rPr>
        <w:t>1</w:t>
      </w:r>
      <w:r w:rsidR="00C37E3E" w:rsidRPr="00FA07C2">
        <w:rPr>
          <w:rFonts w:ascii="Times New Roman" w:hAnsi="Times New Roman" w:cs="Times New Roman"/>
          <w:b/>
          <w:bCs/>
        </w:rPr>
        <w:t>.</w:t>
      </w:r>
      <w:r w:rsidRPr="00FA07C2">
        <w:rPr>
          <w:rFonts w:ascii="Times New Roman" w:hAnsi="Times New Roman" w:cs="Times New Roman"/>
          <w:b/>
          <w:bCs/>
        </w:rPr>
        <w:t>1</w:t>
      </w:r>
      <w:r w:rsidR="00C37E3E" w:rsidRPr="00FA07C2">
        <w:rPr>
          <w:rFonts w:ascii="Times New Roman" w:hAnsi="Times New Roman" w:cs="Times New Roman"/>
          <w:b/>
          <w:bCs/>
        </w:rPr>
        <w:t xml:space="preserve">. The most </w:t>
      </w:r>
      <w:r w:rsidR="00C37E3E" w:rsidRPr="00FA07C2">
        <w:rPr>
          <w:rFonts w:ascii="Times New Roman" w:hAnsi="Times New Roman" w:cs="Times New Roman"/>
          <w:b/>
          <w:bCs/>
          <w:i/>
          <w:iCs/>
        </w:rPr>
        <w:t xml:space="preserve">stair-stepping </w:t>
      </w:r>
      <w:r w:rsidR="00C37E3E" w:rsidRPr="00FA07C2">
        <w:rPr>
          <w:rFonts w:ascii="Times New Roman" w:hAnsi="Times New Roman" w:cs="Times New Roman"/>
          <w:b/>
          <w:bCs/>
        </w:rPr>
        <w:t xml:space="preserve">or </w:t>
      </w:r>
      <w:proofErr w:type="spellStart"/>
      <w:r w:rsidR="00C37E3E" w:rsidRPr="00FA07C2">
        <w:rPr>
          <w:rFonts w:ascii="Times New Roman" w:hAnsi="Times New Roman" w:cs="Times New Roman"/>
          <w:b/>
          <w:bCs/>
          <w:i/>
          <w:iCs/>
        </w:rPr>
        <w:t>blockiness</w:t>
      </w:r>
      <w:proofErr w:type="spellEnd"/>
      <w:r w:rsidR="00C37E3E" w:rsidRPr="00FA07C2">
        <w:rPr>
          <w:rFonts w:ascii="Times New Roman" w:hAnsi="Times New Roman" w:cs="Times New Roman"/>
          <w:b/>
          <w:bCs/>
          <w:i/>
          <w:iCs/>
        </w:rPr>
        <w:t xml:space="preserve">. </w:t>
      </w:r>
    </w:p>
    <w:p w14:paraId="116A0110" w14:textId="5FA59973" w:rsidR="009D53A0" w:rsidRPr="00FA07C2" w:rsidRDefault="00C37E3E" w:rsidP="00C37E3E">
      <w:pPr>
        <w:pStyle w:val="ListParagraph"/>
        <w:ind w:left="567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 xml:space="preserve">The Nearest </w:t>
      </w:r>
      <w:proofErr w:type="spellStart"/>
      <w:r w:rsidRPr="00FA07C2">
        <w:rPr>
          <w:rFonts w:ascii="Times New Roman" w:hAnsi="Times New Roman" w:cs="Times New Roman"/>
        </w:rPr>
        <w:t>Neighbor</w:t>
      </w:r>
      <w:proofErr w:type="spellEnd"/>
      <w:r w:rsidRPr="00FA07C2">
        <w:rPr>
          <w:rFonts w:ascii="Times New Roman" w:hAnsi="Times New Roman" w:cs="Times New Roman"/>
        </w:rPr>
        <w:t xml:space="preserve"> is a “stair-stepping” method. This is due to diagonal or curved edges, nearest </w:t>
      </w:r>
      <w:proofErr w:type="spellStart"/>
      <w:r w:rsidRPr="00FA07C2">
        <w:rPr>
          <w:rFonts w:ascii="Times New Roman" w:hAnsi="Times New Roman" w:cs="Times New Roman"/>
        </w:rPr>
        <w:t>neighbor</w:t>
      </w:r>
      <w:proofErr w:type="spellEnd"/>
      <w:r w:rsidRPr="00FA07C2">
        <w:rPr>
          <w:rFonts w:ascii="Times New Roman" w:hAnsi="Times New Roman" w:cs="Times New Roman"/>
        </w:rPr>
        <w:t xml:space="preserve"> simply copies the nearest pixel without blending, causing sharp “steps” instead of smooth transition.</w:t>
      </w:r>
    </w:p>
    <w:p w14:paraId="4E57C2FC" w14:textId="4F6C333C" w:rsidR="00C37E3E" w:rsidRPr="00FA07C2" w:rsidRDefault="00334406" w:rsidP="00C37E3E">
      <w:pPr>
        <w:ind w:firstLine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1.2</w:t>
      </w:r>
      <w:r w:rsidR="00C37E3E" w:rsidRPr="00FA07C2">
        <w:rPr>
          <w:rFonts w:ascii="Times New Roman" w:hAnsi="Times New Roman" w:cs="Times New Roman"/>
          <w:b/>
          <w:bCs/>
        </w:rPr>
        <w:t>. The Smoothest Areas</w:t>
      </w:r>
    </w:p>
    <w:p w14:paraId="753977A9" w14:textId="2EA997A5" w:rsidR="009D53A0" w:rsidRPr="00FA07C2" w:rsidRDefault="00C37E3E" w:rsidP="00334406">
      <w:pPr>
        <w:ind w:left="567"/>
        <w:rPr>
          <w:rFonts w:ascii="Times New Roman" w:hAnsi="Times New Roman" w:cs="Times New Roman"/>
          <w:i/>
          <w:iCs/>
        </w:rPr>
      </w:pPr>
      <w:r w:rsidRPr="00FA07C2">
        <w:rPr>
          <w:rFonts w:ascii="Times New Roman" w:hAnsi="Times New Roman" w:cs="Times New Roman"/>
        </w:rPr>
        <w:t>Bilinear</w:t>
      </w:r>
      <w:r w:rsidR="00337A03" w:rsidRPr="00FA07C2">
        <w:rPr>
          <w:rFonts w:ascii="Times New Roman" w:hAnsi="Times New Roman" w:cs="Times New Roman"/>
        </w:rPr>
        <w:t xml:space="preserve"> is the </w:t>
      </w:r>
      <w:proofErr w:type="gramStart"/>
      <w:r w:rsidR="00337A03" w:rsidRPr="00FA07C2">
        <w:rPr>
          <w:rFonts w:ascii="Times New Roman" w:hAnsi="Times New Roman" w:cs="Times New Roman"/>
        </w:rPr>
        <w:t xml:space="preserve">most </w:t>
      </w:r>
      <w:r w:rsidR="00334406" w:rsidRPr="00FA07C2">
        <w:rPr>
          <w:rFonts w:ascii="Times New Roman" w:hAnsi="Times New Roman" w:cs="Times New Roman"/>
          <w:i/>
          <w:iCs/>
        </w:rPr>
        <w:t>Mushy</w:t>
      </w:r>
      <w:proofErr w:type="gramEnd"/>
      <w:r w:rsidR="00337A03" w:rsidRPr="00FA07C2">
        <w:rPr>
          <w:rFonts w:ascii="Times New Roman" w:hAnsi="Times New Roman" w:cs="Times New Roman"/>
        </w:rPr>
        <w:t xml:space="preserve"> in smooth areas</w:t>
      </w:r>
      <w:r w:rsidR="00774B9A" w:rsidRPr="00FA07C2">
        <w:rPr>
          <w:rFonts w:ascii="Times New Roman" w:hAnsi="Times New Roman" w:cs="Times New Roman"/>
        </w:rPr>
        <w:t xml:space="preserve"> such as the sky tone. This is due to this method is averag</w:t>
      </w:r>
      <w:r w:rsidR="00334406" w:rsidRPr="00FA07C2">
        <w:rPr>
          <w:rFonts w:ascii="Times New Roman" w:hAnsi="Times New Roman" w:cs="Times New Roman"/>
        </w:rPr>
        <w:t xml:space="preserve">ing the </w:t>
      </w:r>
      <w:proofErr w:type="spellStart"/>
      <w:r w:rsidR="00334406" w:rsidRPr="00FA07C2">
        <w:rPr>
          <w:rFonts w:ascii="Times New Roman" w:hAnsi="Times New Roman" w:cs="Times New Roman"/>
        </w:rPr>
        <w:t>colors</w:t>
      </w:r>
      <w:proofErr w:type="spellEnd"/>
      <w:r w:rsidR="00334406" w:rsidRPr="00FA07C2">
        <w:rPr>
          <w:rFonts w:ascii="Times New Roman" w:hAnsi="Times New Roman" w:cs="Times New Roman"/>
        </w:rPr>
        <w:t xml:space="preserve"> of nearby pixels, which smooths gradient but also reduces texture and sharpness. Areas that should have slight tonal variation may look overly soft or </w:t>
      </w:r>
      <w:r w:rsidR="00334406" w:rsidRPr="00FA07C2">
        <w:rPr>
          <w:rFonts w:ascii="Times New Roman" w:hAnsi="Times New Roman" w:cs="Times New Roman"/>
          <w:i/>
          <w:iCs/>
        </w:rPr>
        <w:t>“mushy”.</w:t>
      </w:r>
    </w:p>
    <w:p w14:paraId="1AEFAD30" w14:textId="16E01FA2" w:rsidR="00334406" w:rsidRPr="00FA07C2" w:rsidRDefault="00334406" w:rsidP="00334406">
      <w:pPr>
        <w:ind w:firstLine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1</w:t>
      </w:r>
      <w:r w:rsidRPr="00FA07C2">
        <w:rPr>
          <w:rFonts w:ascii="Times New Roman" w:hAnsi="Times New Roman" w:cs="Times New Roman"/>
          <w:b/>
          <w:bCs/>
        </w:rPr>
        <w:t>.</w:t>
      </w:r>
      <w:r w:rsidRPr="00FA07C2">
        <w:rPr>
          <w:rFonts w:ascii="Times New Roman" w:hAnsi="Times New Roman" w:cs="Times New Roman"/>
          <w:b/>
          <w:bCs/>
        </w:rPr>
        <w:t>3</w:t>
      </w:r>
      <w:r w:rsidRPr="00FA07C2">
        <w:rPr>
          <w:rFonts w:ascii="Times New Roman" w:hAnsi="Times New Roman" w:cs="Times New Roman"/>
          <w:b/>
          <w:bCs/>
        </w:rPr>
        <w:t xml:space="preserve">. The </w:t>
      </w:r>
      <w:r w:rsidRPr="00FA07C2">
        <w:rPr>
          <w:rFonts w:ascii="Times New Roman" w:hAnsi="Times New Roman" w:cs="Times New Roman"/>
          <w:b/>
          <w:bCs/>
        </w:rPr>
        <w:t xml:space="preserve">Ringing </w:t>
      </w:r>
      <w:r w:rsidRPr="00FA07C2">
        <w:rPr>
          <w:rFonts w:ascii="Times New Roman" w:hAnsi="Times New Roman" w:cs="Times New Roman"/>
          <w:b/>
          <w:bCs/>
        </w:rPr>
        <w:t>Ar</w:t>
      </w:r>
      <w:r w:rsidRPr="00FA07C2">
        <w:rPr>
          <w:rFonts w:ascii="Times New Roman" w:hAnsi="Times New Roman" w:cs="Times New Roman"/>
          <w:b/>
          <w:bCs/>
        </w:rPr>
        <w:t>tefact</w:t>
      </w:r>
    </w:p>
    <w:p w14:paraId="71927717" w14:textId="3ADC40AA" w:rsidR="00334406" w:rsidRPr="00FA07C2" w:rsidRDefault="00334406" w:rsidP="00334406">
      <w:pPr>
        <w:ind w:left="720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</w:rPr>
        <w:t>Bi</w:t>
      </w:r>
      <w:r w:rsidRPr="00FA07C2">
        <w:rPr>
          <w:rFonts w:ascii="Times New Roman" w:hAnsi="Times New Roman" w:cs="Times New Roman"/>
        </w:rPr>
        <w:t xml:space="preserve">cubic appear slightly </w:t>
      </w:r>
      <w:r w:rsidRPr="00FA07C2">
        <w:rPr>
          <w:rFonts w:ascii="Times New Roman" w:hAnsi="Times New Roman" w:cs="Times New Roman"/>
          <w:i/>
          <w:iCs/>
        </w:rPr>
        <w:t xml:space="preserve">sharper </w:t>
      </w:r>
      <w:r w:rsidRPr="00FA07C2">
        <w:rPr>
          <w:rFonts w:ascii="Times New Roman" w:hAnsi="Times New Roman" w:cs="Times New Roman"/>
        </w:rPr>
        <w:t xml:space="preserve">than in the original. However, this extra sharpness can introduce faint </w:t>
      </w:r>
      <w:r w:rsidRPr="00FA07C2">
        <w:rPr>
          <w:rFonts w:ascii="Times New Roman" w:hAnsi="Times New Roman" w:cs="Times New Roman"/>
          <w:i/>
          <w:iCs/>
        </w:rPr>
        <w:t xml:space="preserve">ringing artifacts, </w:t>
      </w:r>
      <w:r w:rsidRPr="00FA07C2">
        <w:rPr>
          <w:rFonts w:ascii="Times New Roman" w:hAnsi="Times New Roman" w:cs="Times New Roman"/>
        </w:rPr>
        <w:t>both light or dark halos can appear caused by overshooting around high contrast edges</w:t>
      </w:r>
      <w:r w:rsidRPr="00FA07C2">
        <w:rPr>
          <w:rFonts w:ascii="Times New Roman" w:hAnsi="Times New Roman" w:cs="Times New Roman"/>
          <w:i/>
          <w:iCs/>
        </w:rPr>
        <w:t xml:space="preserve"> </w:t>
      </w:r>
      <w:bookmarkEnd w:id="0"/>
    </w:p>
    <w:p w14:paraId="41BEA1CE" w14:textId="6D84558A" w:rsidR="009D53A0" w:rsidRPr="00FA07C2" w:rsidRDefault="009D53A0" w:rsidP="009D53A0">
      <w:pPr>
        <w:pStyle w:val="ListParagraph"/>
        <w:numPr>
          <w:ilvl w:val="0"/>
          <w:numId w:val="2"/>
        </w:numPr>
        <w:ind w:left="284" w:hanging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Performance Profiling</w:t>
      </w:r>
    </w:p>
    <w:p w14:paraId="3837141D" w14:textId="10596053" w:rsidR="00334406" w:rsidRPr="00FA07C2" w:rsidRDefault="00334406" w:rsidP="00334406">
      <w:pPr>
        <w:ind w:firstLine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2</w:t>
      </w:r>
      <w:r w:rsidRPr="00FA07C2">
        <w:rPr>
          <w:rFonts w:ascii="Times New Roman" w:hAnsi="Times New Roman" w:cs="Times New Roman"/>
          <w:b/>
          <w:bCs/>
        </w:rPr>
        <w:t>.</w:t>
      </w:r>
      <w:r w:rsidRPr="00FA07C2">
        <w:rPr>
          <w:rFonts w:ascii="Times New Roman" w:hAnsi="Times New Roman" w:cs="Times New Roman"/>
          <w:b/>
          <w:bCs/>
        </w:rPr>
        <w:t>1</w:t>
      </w:r>
      <w:r w:rsidRPr="00FA07C2">
        <w:rPr>
          <w:rFonts w:ascii="Times New Roman" w:hAnsi="Times New Roman" w:cs="Times New Roman"/>
          <w:b/>
          <w:bCs/>
        </w:rPr>
        <w:t xml:space="preserve">. </w:t>
      </w:r>
      <w:r w:rsidRPr="00FA07C2">
        <w:rPr>
          <w:rFonts w:ascii="Times New Roman" w:hAnsi="Times New Roman" w:cs="Times New Roman"/>
          <w:b/>
          <w:bCs/>
        </w:rPr>
        <w:t>Image Interpolation Execution Time Comparisons</w:t>
      </w:r>
      <w:r w:rsidRPr="00FA07C2">
        <w:rPr>
          <w:rFonts w:ascii="Times New Roman" w:hAnsi="Times New Roman" w:cs="Times New Roman"/>
          <w:b/>
          <w:bCs/>
          <w:i/>
          <w:iCs/>
        </w:rPr>
        <w:t xml:space="preserve">. </w:t>
      </w:r>
    </w:p>
    <w:p w14:paraId="340B7B05" w14:textId="769DA656" w:rsidR="00334406" w:rsidRPr="00FA07C2" w:rsidRDefault="00334406" w:rsidP="00334406">
      <w:pPr>
        <w:pStyle w:val="ListParagraph"/>
        <w:ind w:left="567"/>
        <w:jc w:val="center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drawing>
          <wp:inline distT="0" distB="0" distL="0" distR="0" wp14:anchorId="1903357E" wp14:editId="23F5E0B2">
            <wp:extent cx="3276600" cy="2307812"/>
            <wp:effectExtent l="0" t="0" r="0" b="0"/>
            <wp:docPr id="197185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7721" cy="23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7AC" w14:textId="30DD215D" w:rsidR="00334406" w:rsidRPr="00FA07C2" w:rsidRDefault="00334406" w:rsidP="00F847A7">
      <w:pPr>
        <w:pStyle w:val="ListParagraph"/>
        <w:ind w:left="567"/>
        <w:jc w:val="center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>Figure 1. Execution Time Comparison between Nearest, Bilinear, and Bicubic</w:t>
      </w:r>
    </w:p>
    <w:p w14:paraId="29225749" w14:textId="77777777" w:rsidR="00F847A7" w:rsidRPr="00FA07C2" w:rsidRDefault="00F847A7" w:rsidP="00F847A7">
      <w:pPr>
        <w:pStyle w:val="ListParagraph"/>
        <w:ind w:left="567"/>
        <w:jc w:val="center"/>
        <w:rPr>
          <w:rFonts w:ascii="Times New Roman" w:hAnsi="Times New Roman" w:cs="Times New Roman"/>
        </w:rPr>
      </w:pPr>
    </w:p>
    <w:p w14:paraId="377B4A88" w14:textId="2D544676" w:rsidR="00334406" w:rsidRPr="00FA07C2" w:rsidRDefault="00334406" w:rsidP="00334406">
      <w:pPr>
        <w:ind w:firstLine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2</w:t>
      </w:r>
      <w:r w:rsidRPr="00FA07C2">
        <w:rPr>
          <w:rFonts w:ascii="Times New Roman" w:hAnsi="Times New Roman" w:cs="Times New Roman"/>
          <w:b/>
          <w:bCs/>
        </w:rPr>
        <w:t>.</w:t>
      </w:r>
      <w:r w:rsidRPr="00FA07C2">
        <w:rPr>
          <w:rFonts w:ascii="Times New Roman" w:hAnsi="Times New Roman" w:cs="Times New Roman"/>
          <w:b/>
          <w:bCs/>
        </w:rPr>
        <w:t>2</w:t>
      </w:r>
      <w:r w:rsidRPr="00FA07C2">
        <w:rPr>
          <w:rFonts w:ascii="Times New Roman" w:hAnsi="Times New Roman" w:cs="Times New Roman"/>
          <w:b/>
          <w:bCs/>
        </w:rPr>
        <w:t>. The Smoothest Areas</w:t>
      </w:r>
    </w:p>
    <w:p w14:paraId="13C90012" w14:textId="79AE4516" w:rsidR="00F847A7" w:rsidRPr="00FA07C2" w:rsidRDefault="00F847A7" w:rsidP="00F847A7">
      <w:pPr>
        <w:ind w:left="426" w:firstLine="141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>Bicubic percentage differentiation is calculate with equation below, in Equation (1):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6"/>
        <w:gridCol w:w="473"/>
      </w:tblGrid>
      <w:tr w:rsidR="00F847A7" w:rsidRPr="00FA07C2" w14:paraId="0018D2D2" w14:textId="77777777" w:rsidTr="00F847A7">
        <w:trPr>
          <w:trHeight w:val="538"/>
        </w:trPr>
        <w:tc>
          <w:tcPr>
            <w:tcW w:w="8200" w:type="dxa"/>
          </w:tcPr>
          <w:p w14:paraId="5D6375CD" w14:textId="798BDFD0" w:rsidR="00F847A7" w:rsidRPr="00FA07C2" w:rsidRDefault="00F847A7" w:rsidP="00E124F1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Bicubic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bilinear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Bilinear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</w:rPr>
                  <m:t>×100%</m:t>
                </m:r>
              </m:oMath>
            </m:oMathPara>
          </w:p>
        </w:tc>
        <w:tc>
          <w:tcPr>
            <w:tcW w:w="249" w:type="dxa"/>
          </w:tcPr>
          <w:p w14:paraId="4BAB278B" w14:textId="5192A440" w:rsidR="00F847A7" w:rsidRPr="00FA07C2" w:rsidRDefault="00F847A7" w:rsidP="00F847A7">
            <w:pPr>
              <w:jc w:val="center"/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(1)</w:t>
            </w:r>
          </w:p>
        </w:tc>
      </w:tr>
    </w:tbl>
    <w:p w14:paraId="0FE70379" w14:textId="53229F14" w:rsidR="00334406" w:rsidRPr="00FA07C2" w:rsidRDefault="00F847A7" w:rsidP="00F847A7">
      <w:pPr>
        <w:ind w:left="567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 xml:space="preserve">By using the equation, </w:t>
      </w:r>
      <w:r w:rsidRPr="00FA07C2">
        <w:rPr>
          <w:rFonts w:ascii="Times New Roman" w:hAnsi="Times New Roman" w:cs="Times New Roman"/>
        </w:rPr>
        <w:t>the percentage difference</w:t>
      </w:r>
      <w:r w:rsidRPr="00FA07C2">
        <w:rPr>
          <w:rFonts w:ascii="Times New Roman" w:hAnsi="Times New Roman" w:cs="Times New Roman"/>
        </w:rPr>
        <w:t xml:space="preserve"> is 117.37% slower than Bilinear</w:t>
      </w:r>
      <w:r w:rsidR="00E124F1" w:rsidRPr="00FA07C2">
        <w:rPr>
          <w:rFonts w:ascii="Times New Roman" w:hAnsi="Times New Roman" w:cs="Times New Roman"/>
        </w:rPr>
        <w:t>. Explained in Equation (2):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6"/>
        <w:gridCol w:w="473"/>
      </w:tblGrid>
      <w:tr w:rsidR="00E124F1" w:rsidRPr="00FA07C2" w14:paraId="306500BD" w14:textId="77777777" w:rsidTr="00E124F1">
        <w:tc>
          <w:tcPr>
            <w:tcW w:w="8200" w:type="dxa"/>
          </w:tcPr>
          <w:p w14:paraId="2D885666" w14:textId="0BD47C8D" w:rsidR="00E124F1" w:rsidRPr="00FA07C2" w:rsidRDefault="00E124F1" w:rsidP="00E124F1">
            <w:pPr>
              <w:jc w:val="center"/>
              <w:rPr>
                <w:rFonts w:ascii="Times New Roman" w:eastAsiaTheme="minorEastAsia" w:hAnsi="Times New Roman" w:cs="Times New Roman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65.43</m:t>
                        </m:r>
                      </m:e>
                      <m:sub/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30.11</m:t>
                        </m:r>
                      </m:e>
                      <m:sub/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</w:rPr>
                      <m:t>30.11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</w:rPr>
                  <m:t>×100% = 117.37%</m:t>
                </m:r>
              </m:oMath>
            </m:oMathPara>
          </w:p>
        </w:tc>
        <w:tc>
          <w:tcPr>
            <w:tcW w:w="249" w:type="dxa"/>
          </w:tcPr>
          <w:p w14:paraId="62674F95" w14:textId="31A853A9" w:rsidR="00E124F1" w:rsidRPr="00FA07C2" w:rsidRDefault="00E124F1" w:rsidP="00F847A7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(2)</w:t>
            </w:r>
          </w:p>
        </w:tc>
      </w:tr>
    </w:tbl>
    <w:p w14:paraId="4213188A" w14:textId="77777777" w:rsidR="00E124F1" w:rsidRPr="00FA07C2" w:rsidRDefault="00E124F1" w:rsidP="00F847A7">
      <w:pPr>
        <w:ind w:left="567"/>
        <w:rPr>
          <w:rFonts w:ascii="Times New Roman" w:hAnsi="Times New Roman" w:cs="Times New Roman"/>
        </w:rPr>
      </w:pPr>
    </w:p>
    <w:p w14:paraId="06EFAE80" w14:textId="77777777" w:rsidR="00F847A7" w:rsidRPr="00FA07C2" w:rsidRDefault="00F847A7" w:rsidP="00334406">
      <w:pPr>
        <w:ind w:left="567"/>
        <w:rPr>
          <w:rFonts w:ascii="Times New Roman" w:hAnsi="Times New Roman" w:cs="Times New Roman"/>
          <w:i/>
          <w:iCs/>
        </w:rPr>
      </w:pPr>
    </w:p>
    <w:p w14:paraId="2C7CF80C" w14:textId="4CBD4ED8" w:rsidR="00334406" w:rsidRPr="00FA07C2" w:rsidRDefault="00334406" w:rsidP="00334406">
      <w:pPr>
        <w:ind w:firstLine="142"/>
        <w:rPr>
          <w:rFonts w:ascii="Times New Roman" w:hAnsi="Times New Roman" w:cs="Times New Roman"/>
          <w:b/>
          <w:bCs/>
        </w:rPr>
      </w:pPr>
      <w:r w:rsidRPr="00FA07C2">
        <w:rPr>
          <w:rFonts w:ascii="Times New Roman" w:hAnsi="Times New Roman" w:cs="Times New Roman"/>
          <w:b/>
          <w:bCs/>
        </w:rPr>
        <w:t>2</w:t>
      </w:r>
      <w:r w:rsidRPr="00FA07C2">
        <w:rPr>
          <w:rFonts w:ascii="Times New Roman" w:hAnsi="Times New Roman" w:cs="Times New Roman"/>
          <w:b/>
          <w:bCs/>
        </w:rPr>
        <w:t>.</w:t>
      </w:r>
      <w:r w:rsidRPr="00FA07C2">
        <w:rPr>
          <w:rFonts w:ascii="Times New Roman" w:hAnsi="Times New Roman" w:cs="Times New Roman"/>
          <w:b/>
          <w:bCs/>
        </w:rPr>
        <w:t>3</w:t>
      </w:r>
      <w:r w:rsidRPr="00FA07C2">
        <w:rPr>
          <w:rFonts w:ascii="Times New Roman" w:hAnsi="Times New Roman" w:cs="Times New Roman"/>
          <w:b/>
          <w:bCs/>
        </w:rPr>
        <w:t xml:space="preserve">. </w:t>
      </w:r>
      <w:r w:rsidR="00E124F1" w:rsidRPr="00FA07C2">
        <w:rPr>
          <w:rFonts w:ascii="Times New Roman" w:hAnsi="Times New Roman" w:cs="Times New Roman"/>
          <w:b/>
          <w:bCs/>
        </w:rPr>
        <w:t>Relationship Between Number Pixels Each Algorithm Samples</w:t>
      </w:r>
    </w:p>
    <w:p w14:paraId="12E59223" w14:textId="3EAA8A7B" w:rsidR="00AD566C" w:rsidRPr="00FA07C2" w:rsidRDefault="00E124F1" w:rsidP="00AD566C">
      <w:pPr>
        <w:ind w:left="567"/>
        <w:jc w:val="both"/>
        <w:rPr>
          <w:rFonts w:ascii="Times New Roman" w:hAnsi="Times New Roman" w:cs="Times New Roman"/>
        </w:rPr>
      </w:pPr>
      <w:r w:rsidRPr="00E124F1">
        <w:rPr>
          <w:rFonts w:ascii="Times New Roman" w:hAnsi="Times New Roman" w:cs="Times New Roman"/>
        </w:rPr>
        <w:t>The more pixels each interpolation method samples, the higher its computational cost. This results in smoother and sharper results but at the expense of processing time. In real-time applications, Bilinear often offers the best balance between speed and quality.</w:t>
      </w:r>
    </w:p>
    <w:p w14:paraId="108AC027" w14:textId="77777777" w:rsidR="00AD566C" w:rsidRPr="00FA07C2" w:rsidRDefault="00AD566C" w:rsidP="00AD566C">
      <w:pPr>
        <w:ind w:left="567"/>
        <w:jc w:val="both"/>
        <w:rPr>
          <w:rFonts w:ascii="Times New Roman" w:hAnsi="Times New Roman" w:cs="Times New Roman"/>
        </w:rPr>
      </w:pPr>
    </w:p>
    <w:p w14:paraId="5C802A9C" w14:textId="7D8AAB18" w:rsidR="00AD566C" w:rsidRPr="00E124F1" w:rsidRDefault="00AD566C" w:rsidP="00AD566C">
      <w:pPr>
        <w:ind w:left="567"/>
        <w:jc w:val="center"/>
        <w:rPr>
          <w:rFonts w:ascii="Times New Roman" w:hAnsi="Times New Roman" w:cs="Times New Roman"/>
        </w:rPr>
      </w:pPr>
      <w:r w:rsidRPr="00FA07C2">
        <w:rPr>
          <w:rFonts w:ascii="Times New Roman" w:hAnsi="Times New Roman" w:cs="Times New Roman"/>
        </w:rPr>
        <w:t xml:space="preserve">Table 1. </w:t>
      </w:r>
      <w:r w:rsidRPr="00FA07C2">
        <w:rPr>
          <w:rFonts w:ascii="Times New Roman" w:hAnsi="Times New Roman" w:cs="Times New Roman"/>
        </w:rPr>
        <w:t>Relationship Between Sampled Pixels and Processing Time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082"/>
        <w:gridCol w:w="1827"/>
        <w:gridCol w:w="1714"/>
        <w:gridCol w:w="1413"/>
        <w:gridCol w:w="1413"/>
      </w:tblGrid>
      <w:tr w:rsidR="00AD566C" w:rsidRPr="00FA07C2" w14:paraId="4AE5F9E4" w14:textId="381A7433" w:rsidTr="00AD566C"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C1055" w14:textId="618B101E" w:rsidR="00AD566C" w:rsidRPr="00FA07C2" w:rsidRDefault="00AD566C" w:rsidP="00AD566C">
            <w:pPr>
              <w:rPr>
                <w:rFonts w:ascii="Times New Roman" w:hAnsi="Times New Roman" w:cs="Times New Roman"/>
                <w:b/>
                <w:bCs/>
              </w:rPr>
            </w:pPr>
            <w:r w:rsidRPr="00FA07C2">
              <w:rPr>
                <w:rFonts w:ascii="Times New Roman" w:hAnsi="Times New Roman" w:cs="Times New Roman"/>
                <w:b/>
                <w:bCs/>
              </w:rPr>
              <w:t>Interpolation Method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B6658" w14:textId="6D9CD2CE" w:rsidR="00AD566C" w:rsidRPr="00FA07C2" w:rsidRDefault="00AD566C" w:rsidP="00AD566C">
            <w:pPr>
              <w:rPr>
                <w:rFonts w:ascii="Times New Roman" w:hAnsi="Times New Roman" w:cs="Times New Roman"/>
                <w:b/>
                <w:bCs/>
              </w:rPr>
            </w:pPr>
            <w:r w:rsidRPr="00FA07C2">
              <w:rPr>
                <w:rFonts w:ascii="Times New Roman" w:hAnsi="Times New Roman" w:cs="Times New Roman"/>
                <w:b/>
                <w:bCs/>
              </w:rPr>
              <w:t>Pixels Samples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421329" w14:textId="71BBCCDF" w:rsidR="00AD566C" w:rsidRPr="00FA07C2" w:rsidRDefault="00AD566C" w:rsidP="00AD566C">
            <w:pPr>
              <w:rPr>
                <w:rFonts w:ascii="Times New Roman" w:hAnsi="Times New Roman" w:cs="Times New Roman"/>
                <w:b/>
                <w:bCs/>
              </w:rPr>
            </w:pPr>
            <w:r w:rsidRPr="00FA07C2">
              <w:rPr>
                <w:rFonts w:ascii="Times New Roman" w:hAnsi="Times New Roman" w:cs="Times New Roman"/>
                <w:b/>
                <w:bCs/>
              </w:rPr>
              <w:t>Computation Complexity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23CB8F" w14:textId="2E51D42D" w:rsidR="00AD566C" w:rsidRPr="00FA07C2" w:rsidRDefault="00AD566C" w:rsidP="00AD566C">
            <w:pPr>
              <w:rPr>
                <w:rFonts w:ascii="Times New Roman" w:hAnsi="Times New Roman" w:cs="Times New Roman"/>
                <w:b/>
                <w:bCs/>
              </w:rPr>
            </w:pPr>
            <w:r w:rsidRPr="00FA07C2">
              <w:rPr>
                <w:rFonts w:ascii="Times New Roman" w:hAnsi="Times New Roman" w:cs="Times New Roman"/>
                <w:b/>
                <w:bCs/>
              </w:rPr>
              <w:t>Processing Time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89507" w14:textId="3891135D" w:rsidR="00AD566C" w:rsidRPr="00FA07C2" w:rsidRDefault="00AD566C" w:rsidP="00AD566C">
            <w:pPr>
              <w:rPr>
                <w:rFonts w:ascii="Times New Roman" w:hAnsi="Times New Roman" w:cs="Times New Roman"/>
                <w:b/>
                <w:bCs/>
              </w:rPr>
            </w:pPr>
            <w:r w:rsidRPr="00FA07C2">
              <w:rPr>
                <w:rFonts w:ascii="Times New Roman" w:hAnsi="Times New Roman" w:cs="Times New Roman"/>
                <w:b/>
                <w:bCs/>
              </w:rPr>
              <w:t>Visual Quality</w:t>
            </w:r>
          </w:p>
        </w:tc>
      </w:tr>
      <w:tr w:rsidR="00AD566C" w:rsidRPr="00FA07C2" w14:paraId="71FB8F2E" w14:textId="1AAA18D8" w:rsidTr="00AD566C"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B06C2D" w14:textId="7695CB1C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 xml:space="preserve">Nearest </w:t>
            </w:r>
            <w:proofErr w:type="spellStart"/>
            <w:r w:rsidRPr="00FA07C2">
              <w:rPr>
                <w:rFonts w:ascii="Times New Roman" w:hAnsi="Times New Roman" w:cs="Times New Roman"/>
              </w:rPr>
              <w:t>Neighbor</w:t>
            </w:r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32FE12" w14:textId="62F2C9BA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9DEF8" w14:textId="14498FF0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FF65E" w14:textId="186DFFF3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Fastest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87CE25" w14:textId="2D8DC06A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Lowest</w:t>
            </w:r>
          </w:p>
        </w:tc>
      </w:tr>
      <w:tr w:rsidR="00AD566C" w:rsidRPr="00FA07C2" w14:paraId="3D8346FB" w14:textId="16FC1359" w:rsidTr="00AD566C"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14:paraId="5AB0D5AA" w14:textId="52C15F7E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Bilinear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14:paraId="4D01C1A2" w14:textId="13EE524E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576E4CC0" w14:textId="274ECDDB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58F226B0" w14:textId="63E318EE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5F7EEFC2" w14:textId="6FAD7FB4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Moderate</w:t>
            </w:r>
          </w:p>
        </w:tc>
      </w:tr>
      <w:tr w:rsidR="00AD566C" w:rsidRPr="00FA07C2" w14:paraId="7B5475EE" w14:textId="23C0C8AF" w:rsidTr="00AD566C"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6CDDE" w14:textId="73CEB31A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Bicubic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4B0D0" w14:textId="646638FE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FFC72" w14:textId="741449FF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A955" w14:textId="2978CE0D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Slowest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DFA7EF" w14:textId="70A2870C" w:rsidR="00AD566C" w:rsidRPr="00FA07C2" w:rsidRDefault="00AD566C" w:rsidP="00E124F1">
            <w:pPr>
              <w:rPr>
                <w:rFonts w:ascii="Times New Roman" w:hAnsi="Times New Roman" w:cs="Times New Roman"/>
              </w:rPr>
            </w:pPr>
            <w:r w:rsidRPr="00FA07C2">
              <w:rPr>
                <w:rFonts w:ascii="Times New Roman" w:hAnsi="Times New Roman" w:cs="Times New Roman"/>
              </w:rPr>
              <w:t>Highest</w:t>
            </w:r>
          </w:p>
        </w:tc>
      </w:tr>
    </w:tbl>
    <w:p w14:paraId="0923329A" w14:textId="22E98A1A" w:rsidR="00334406" w:rsidRPr="00FA07C2" w:rsidRDefault="00334406" w:rsidP="00E124F1">
      <w:pPr>
        <w:ind w:left="567"/>
        <w:rPr>
          <w:rFonts w:ascii="Times New Roman" w:hAnsi="Times New Roman" w:cs="Times New Roman"/>
          <w:b/>
          <w:bCs/>
        </w:rPr>
      </w:pPr>
    </w:p>
    <w:sectPr w:rsidR="00334406" w:rsidRPr="00FA0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6714"/>
    <w:multiLevelType w:val="hybridMultilevel"/>
    <w:tmpl w:val="0C8E2796"/>
    <w:lvl w:ilvl="0" w:tplc="BCD829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45CDD"/>
    <w:multiLevelType w:val="hybridMultilevel"/>
    <w:tmpl w:val="839095F4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66483525">
    <w:abstractNumId w:val="0"/>
  </w:num>
  <w:num w:numId="2" w16cid:durableId="94353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D0"/>
    <w:rsid w:val="0004126C"/>
    <w:rsid w:val="00334406"/>
    <w:rsid w:val="00337A03"/>
    <w:rsid w:val="00726788"/>
    <w:rsid w:val="00774B9A"/>
    <w:rsid w:val="0089482D"/>
    <w:rsid w:val="009D53A0"/>
    <w:rsid w:val="00AD566C"/>
    <w:rsid w:val="00C37E3E"/>
    <w:rsid w:val="00D638D0"/>
    <w:rsid w:val="00E124F1"/>
    <w:rsid w:val="00F41529"/>
    <w:rsid w:val="00F847A7"/>
    <w:rsid w:val="00FA07C2"/>
    <w:rsid w:val="00FC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C8BD"/>
  <w15:chartTrackingRefBased/>
  <w15:docId w15:val="{FD12ED2F-44C6-4FF9-B4BF-BFFCFBC6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4F1"/>
  </w:style>
  <w:style w:type="paragraph" w:styleId="Heading1">
    <w:name w:val="heading 1"/>
    <w:basedOn w:val="Normal"/>
    <w:next w:val="Normal"/>
    <w:link w:val="Heading1Char"/>
    <w:uiPriority w:val="9"/>
    <w:qFormat/>
    <w:rsid w:val="00D6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847A7"/>
    <w:rPr>
      <w:color w:val="666666"/>
    </w:rPr>
  </w:style>
  <w:style w:type="table" w:styleId="TableGrid">
    <w:name w:val="Table Grid"/>
    <w:basedOn w:val="TableNormal"/>
    <w:uiPriority w:val="39"/>
    <w:rsid w:val="00F84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Adhytia</dc:creator>
  <cp:keywords/>
  <dc:description/>
  <cp:lastModifiedBy>Faiz Adhytia</cp:lastModifiedBy>
  <cp:revision>6</cp:revision>
  <cp:lastPrinted>2025-10-28T09:00:00Z</cp:lastPrinted>
  <dcterms:created xsi:type="dcterms:W3CDTF">2025-10-28T07:27:00Z</dcterms:created>
  <dcterms:modified xsi:type="dcterms:W3CDTF">2025-10-28T09:01:00Z</dcterms:modified>
</cp:coreProperties>
</file>