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Table 5.3: Performance Comparison on Validation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F1 Score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Accuracy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Proposed PM-CNN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0.923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SVM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0.914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KNN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Standard CNN Baseline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0.899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0.901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