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NFI2025/247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29 December 2025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Freight services (FedEx) — transport of footwear samples and consolidated shipment of 43 cartons under invoice 2025/201.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4 freight line items: AWB 885266932651 (1 sample pair, 20/10/2025); AWB 885011475486 (6 sample pairs, 10/10/2025); freight for 43 cartons shipped under invoice 2025/201 on 31/10/2025; AWB 885650229853 (1 sample pair, 31/10/2025).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Various — October and November 2025 (approx. 3–5 business days after each FedEx waybill date).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 w:rsidR="00221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