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52"/>
        </w:rPr>
        <w:t>GREEN ROOF THERMAL SIMULATION</w:t>
        <w:br/>
      </w:r>
      <w:r>
        <w:rPr>
          <w:rFonts w:ascii="Arial" w:hAnsi="Arial"/>
          <w:b/>
          <w:color w:val="444444"/>
          <w:sz w:val="32"/>
        </w:rPr>
        <w:t>Current Working Documentation and Validation Plan</w:t>
        <w:br/>
      </w:r>
      <w:r>
        <w:rPr>
          <w:rFonts w:ascii="Arial" w:hAnsi="Arial"/>
          <w:color w:val="444444"/>
          <w:sz w:val="28"/>
        </w:rPr>
        <w:t>CAM (Bromelia) vs C3 (Wedelia)</w:t>
        <w:br/>
      </w:r>
    </w:p>
    <w:p>
      <w:pPr>
        <w:jc w:val="center"/>
      </w:pPr>
      <w:r>
        <w:rPr>
          <w:rFonts w:ascii="Arial" w:hAnsi="Arial"/>
          <w:sz w:val="22"/>
        </w:rPr>
        <w:t>Finite Volume Method | Chagolla-Aranda et al. reference framework</w:t>
        <w:br/>
      </w:r>
      <w:r>
        <w:rPr>
          <w:rFonts w:ascii="Arial" w:hAnsi="Arial"/>
          <w:sz w:val="22"/>
        </w:rPr>
        <w:t>Teknik Mesin - Universitas Indonesia</w:t>
        <w:br/>
        <w:t>Jakarta, 2026</w:t>
      </w:r>
    </w:p>
    <w:tbl>
      <w:tblPr>
        <w:tblStyle w:val="TableGrid"/>
        <w:tblW w:type="auto" w:w="0"/>
        <w:tblLook w:firstColumn="1" w:firstRow="1" w:lastColumn="0" w:lastRow="0" w:noHBand="0" w:noVBand="1" w:val="04A0"/>
      </w:tblPr>
      <w:tblGrid>
        <w:gridCol w:w="10224"/>
      </w:tblGrid>
      <w:tr>
        <w:tc>
          <w:tcPr>
            <w:tcW w:type="dxa" w:w="10224"/>
            <w:shd w:fill="E2F0D9"/>
          </w:tcPr>
          <w:p>
            <w:r>
              <w:rPr>
                <w:rFonts w:ascii="Arial" w:hAnsi="Arial"/>
                <w:b/>
                <w:color w:val="505050"/>
                <w:sz w:val="20"/>
              </w:rPr>
              <w:t>Status statement</w:t>
              <w:br/>
            </w:r>
            <w:r>
              <w:rPr>
                <w:rFonts w:ascii="Arial" w:hAnsi="Arial"/>
                <w:sz w:val="18"/>
              </w:rPr>
              <w:t>This document is prepared as a current progress documentation for professor discussion. The CAM result is not framed as final validation yet. The strongest current result is a path-aware diagnostic: T2A is the most usable temporary damped-path target, while T1Tb and T1Ta require physical sensor/path verification.</w:t>
            </w:r>
          </w:p>
        </w:tc>
      </w:tr>
    </w:tbl>
    <w:p/>
    <w:p>
      <w:pPr>
        <w:jc w:val="center"/>
      </w:pPr>
      <w:r>
        <w:rPr>
          <w:i/>
        </w:rPr>
        <w:br/>
        <w:t>Prepared from the current CAM v7 workflow, stack-aware validation output, and C3 quick-validation plan.</w:t>
      </w:r>
    </w:p>
    <w:p>
      <w:r>
        <w:br w:type="page"/>
      </w:r>
    </w:p>
    <w:p>
      <w:pPr>
        <w:pStyle w:val="Heading1"/>
      </w:pPr>
      <w:r>
        <w:t>Table of Contents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jc w:val="left"/>
            </w:pPr>
            <w:r/>
            <w:r>
              <w:rPr>
                <w:rFonts w:ascii="Arial" w:hAnsi="Arial"/>
                <w:b/>
                <w:sz w:val="16"/>
              </w:rPr>
              <w:t>Chapter</w:t>
            </w:r>
          </w:p>
        </w:tc>
        <w:tc>
          <w:tcPr>
            <w:tcW w:type="dxa" w:w="3408"/>
            <w:shd w:fill="D9EAF7"/>
            <w:vAlign w:val="center"/>
          </w:tcPr>
          <w:p>
            <w:pPr>
              <w:jc w:val="left"/>
            </w:pPr>
            <w:r/>
            <w:r>
              <w:rPr>
                <w:rFonts w:ascii="Arial" w:hAnsi="Arial"/>
                <w:b/>
                <w:sz w:val="16"/>
              </w:rPr>
              <w:t>Topic</w:t>
            </w:r>
          </w:p>
        </w:tc>
        <w:tc>
          <w:tcPr>
            <w:tcW w:type="dxa" w:w="3408"/>
            <w:shd w:fill="D9EAF7"/>
            <w:vAlign w:val="center"/>
          </w:tcPr>
          <w:p>
            <w:pPr>
              <w:jc w:val="left"/>
            </w:pPr>
            <w:r/>
            <w:r>
              <w:rPr>
                <w:rFonts w:ascii="Arial" w:hAnsi="Arial"/>
                <w:b/>
                <w:sz w:val="16"/>
              </w:rPr>
              <w:t>Content</w:t>
            </w:r>
          </w:p>
        </w:tc>
      </w:tr>
      <w:tr>
        <w:tc>
          <w:tcPr>
            <w:tcW w:type="dxa" w:w="3408"/>
            <w:vAlign w:val="top"/>
          </w:tcPr>
          <w:p>
            <w:pPr>
              <w:jc w:val="left"/>
            </w:pPr>
            <w:r/>
            <w:r>
              <w:rPr>
                <w:rFonts w:ascii="Arial" w:hAnsi="Arial"/>
                <w:b w:val="0"/>
                <w:sz w:val="16"/>
              </w:rPr>
              <w:t>1</w:t>
            </w:r>
          </w:p>
        </w:tc>
        <w:tc>
          <w:tcPr>
            <w:tcW w:type="dxa" w:w="3408"/>
            <w:vAlign w:val="top"/>
          </w:tcPr>
          <w:p>
            <w:pPr>
              <w:jc w:val="left"/>
            </w:pPr>
            <w:r/>
            <w:r>
              <w:rPr>
                <w:rFonts w:ascii="Arial" w:hAnsi="Arial"/>
                <w:b w:val="0"/>
                <w:sz w:val="16"/>
              </w:rPr>
              <w:t>Overview &amp; Current Position</w:t>
            </w:r>
          </w:p>
        </w:tc>
        <w:tc>
          <w:tcPr>
            <w:tcW w:type="dxa" w:w="3408"/>
            <w:vAlign w:val="top"/>
          </w:tcPr>
          <w:p>
            <w:pPr>
              <w:jc w:val="left"/>
            </w:pPr>
            <w:r/>
            <w:r>
              <w:rPr>
                <w:rFonts w:ascii="Arial" w:hAnsi="Arial"/>
                <w:b w:val="0"/>
                <w:sz w:val="16"/>
              </w:rPr>
              <w:t>Research framing, current CAM/C3 status, and honest validation scope</w:t>
            </w:r>
          </w:p>
        </w:tc>
      </w:tr>
      <w:tr>
        <w:tc>
          <w:tcPr>
            <w:tcW w:type="dxa" w:w="3408"/>
            <w:vAlign w:val="top"/>
          </w:tcPr>
          <w:p>
            <w:pPr>
              <w:jc w:val="left"/>
            </w:pPr>
            <w:r/>
            <w:r>
              <w:rPr>
                <w:rFonts w:ascii="Arial" w:hAnsi="Arial"/>
                <w:b w:val="0"/>
                <w:sz w:val="16"/>
              </w:rPr>
              <w:t>2</w:t>
            </w:r>
          </w:p>
        </w:tc>
        <w:tc>
          <w:tcPr>
            <w:tcW w:type="dxa" w:w="3408"/>
            <w:vAlign w:val="top"/>
          </w:tcPr>
          <w:p>
            <w:pPr>
              <w:jc w:val="left"/>
            </w:pPr>
            <w:r/>
            <w:r>
              <w:rPr>
                <w:rFonts w:ascii="Arial" w:hAnsi="Arial"/>
                <w:b w:val="0"/>
                <w:sz w:val="16"/>
              </w:rPr>
              <w:t>Experimental Data &amp; Sensor Context</w:t>
            </w:r>
          </w:p>
        </w:tc>
        <w:tc>
          <w:tcPr>
            <w:tcW w:type="dxa" w:w="3408"/>
            <w:vAlign w:val="top"/>
          </w:tcPr>
          <w:p>
            <w:pPr>
              <w:jc w:val="left"/>
            </w:pPr>
            <w:r/>
            <w:r>
              <w:rPr>
                <w:rFonts w:ascii="Arial" w:hAnsi="Arial"/>
                <w:b w:val="0"/>
                <w:sz w:val="16"/>
              </w:rPr>
              <w:t>Weather, NI, soil moisture, Licor, sensor/path assumptions</w:t>
            </w:r>
          </w:p>
        </w:tc>
      </w:tr>
      <w:tr>
        <w:tc>
          <w:tcPr>
            <w:tcW w:type="dxa" w:w="3408"/>
            <w:vAlign w:val="top"/>
          </w:tcPr>
          <w:p>
            <w:pPr>
              <w:jc w:val="left"/>
            </w:pPr>
            <w:r/>
            <w:r>
              <w:rPr>
                <w:rFonts w:ascii="Arial" w:hAnsi="Arial"/>
                <w:b w:val="0"/>
                <w:sz w:val="16"/>
              </w:rPr>
              <w:t>3</w:t>
            </w:r>
          </w:p>
        </w:tc>
        <w:tc>
          <w:tcPr>
            <w:tcW w:type="dxa" w:w="3408"/>
            <w:vAlign w:val="top"/>
          </w:tcPr>
          <w:p>
            <w:pPr>
              <w:jc w:val="left"/>
            </w:pPr>
            <w:r/>
            <w:r>
              <w:rPr>
                <w:rFonts w:ascii="Arial" w:hAnsi="Arial"/>
                <w:b w:val="0"/>
                <w:sz w:val="16"/>
              </w:rPr>
              <w:t>Code Architecture</w:t>
            </w:r>
          </w:p>
        </w:tc>
        <w:tc>
          <w:tcPr>
            <w:tcW w:type="dxa" w:w="3408"/>
            <w:vAlign w:val="top"/>
          </w:tcPr>
          <w:p>
            <w:pPr>
              <w:jc w:val="left"/>
            </w:pPr>
            <w:r/>
            <w:r>
              <w:rPr>
                <w:rFonts w:ascii="Arial" w:hAnsi="Arial"/>
                <w:b w:val="0"/>
                <w:sz w:val="16"/>
              </w:rPr>
              <w:t>CAM v7 pipeline, stack-aware validation, C3 quick validation, professor plot pack</w:t>
            </w:r>
          </w:p>
        </w:tc>
      </w:tr>
      <w:tr>
        <w:tc>
          <w:tcPr>
            <w:tcW w:type="dxa" w:w="3408"/>
            <w:vAlign w:val="top"/>
          </w:tcPr>
          <w:p>
            <w:pPr>
              <w:jc w:val="left"/>
            </w:pPr>
            <w:r/>
            <w:r>
              <w:rPr>
                <w:rFonts w:ascii="Arial" w:hAnsi="Arial"/>
                <w:b w:val="0"/>
                <w:sz w:val="16"/>
              </w:rPr>
              <w:t>4</w:t>
            </w:r>
          </w:p>
        </w:tc>
        <w:tc>
          <w:tcPr>
            <w:tcW w:type="dxa" w:w="3408"/>
            <w:vAlign w:val="top"/>
          </w:tcPr>
          <w:p>
            <w:pPr>
              <w:jc w:val="left"/>
            </w:pPr>
            <w:r/>
            <w:r>
              <w:rPr>
                <w:rFonts w:ascii="Arial" w:hAnsi="Arial"/>
                <w:b w:val="0"/>
                <w:sz w:val="16"/>
              </w:rPr>
              <w:t>Current CAM Validation Finding</w:t>
            </w:r>
          </w:p>
        </w:tc>
        <w:tc>
          <w:tcPr>
            <w:tcW w:type="dxa" w:w="3408"/>
            <w:vAlign w:val="top"/>
          </w:tcPr>
          <w:p>
            <w:pPr>
              <w:jc w:val="left"/>
            </w:pPr>
            <w:r/>
            <w:r>
              <w:rPr>
                <w:rFonts w:ascii="Arial" w:hAnsi="Arial"/>
                <w:b w:val="0"/>
                <w:sz w:val="16"/>
              </w:rPr>
              <w:t>Why T2A is used temporarily and why T1Tb is diagnostic</w:t>
            </w:r>
          </w:p>
        </w:tc>
      </w:tr>
      <w:tr>
        <w:tc>
          <w:tcPr>
            <w:tcW w:type="dxa" w:w="3408"/>
            <w:vAlign w:val="top"/>
          </w:tcPr>
          <w:p>
            <w:pPr>
              <w:jc w:val="left"/>
            </w:pPr>
            <w:r/>
            <w:r>
              <w:rPr>
                <w:rFonts w:ascii="Arial" w:hAnsi="Arial"/>
                <w:b w:val="0"/>
                <w:sz w:val="16"/>
              </w:rPr>
              <w:t>5</w:t>
            </w:r>
          </w:p>
        </w:tc>
        <w:tc>
          <w:tcPr>
            <w:tcW w:type="dxa" w:w="3408"/>
            <w:vAlign w:val="top"/>
          </w:tcPr>
          <w:p>
            <w:pPr>
              <w:jc w:val="left"/>
            </w:pPr>
            <w:r/>
            <w:r>
              <w:rPr>
                <w:rFonts w:ascii="Arial" w:hAnsi="Arial"/>
                <w:b w:val="0"/>
                <w:sz w:val="16"/>
              </w:rPr>
              <w:t>C3 Validation Plan</w:t>
            </w:r>
          </w:p>
        </w:tc>
        <w:tc>
          <w:tcPr>
            <w:tcW w:type="dxa" w:w="3408"/>
            <w:vAlign w:val="top"/>
          </w:tcPr>
          <w:p>
            <w:pPr>
              <w:jc w:val="left"/>
            </w:pPr>
            <w:r/>
            <w:r>
              <w:rPr>
                <w:rFonts w:ascii="Arial" w:hAnsi="Arial"/>
                <w:b w:val="0"/>
                <w:sz w:val="16"/>
              </w:rPr>
              <w:t>Quick target-finding workflow and outputs for professor meeting</w:t>
            </w:r>
          </w:p>
        </w:tc>
      </w:tr>
      <w:tr>
        <w:tc>
          <w:tcPr>
            <w:tcW w:type="dxa" w:w="3408"/>
            <w:vAlign w:val="top"/>
          </w:tcPr>
          <w:p>
            <w:pPr>
              <w:jc w:val="left"/>
            </w:pPr>
            <w:r/>
            <w:r>
              <w:rPr>
                <w:rFonts w:ascii="Arial" w:hAnsi="Arial"/>
                <w:b w:val="0"/>
                <w:sz w:val="16"/>
              </w:rPr>
              <w:t>6</w:t>
            </w:r>
          </w:p>
        </w:tc>
        <w:tc>
          <w:tcPr>
            <w:tcW w:type="dxa" w:w="3408"/>
            <w:vAlign w:val="top"/>
          </w:tcPr>
          <w:p>
            <w:pPr>
              <w:jc w:val="left"/>
            </w:pPr>
            <w:r/>
            <w:r>
              <w:rPr>
                <w:rFonts w:ascii="Arial" w:hAnsi="Arial"/>
                <w:b w:val="0"/>
                <w:sz w:val="16"/>
              </w:rPr>
              <w:t>Formula &amp; Numerical Model Reference</w:t>
            </w:r>
          </w:p>
        </w:tc>
        <w:tc>
          <w:tcPr>
            <w:tcW w:type="dxa" w:w="3408"/>
            <w:vAlign w:val="top"/>
          </w:tcPr>
          <w:p>
            <w:pPr>
              <w:jc w:val="left"/>
            </w:pPr>
            <w:r/>
            <w:r>
              <w:rPr>
                <w:rFonts w:ascii="Arial" w:hAnsi="Arial"/>
                <w:b w:val="0"/>
                <w:sz w:val="16"/>
              </w:rPr>
              <w:t>Chronological model equations and implementation role</w:t>
            </w:r>
          </w:p>
        </w:tc>
      </w:tr>
      <w:tr>
        <w:tc>
          <w:tcPr>
            <w:tcW w:type="dxa" w:w="3408"/>
            <w:vAlign w:val="top"/>
          </w:tcPr>
          <w:p>
            <w:pPr>
              <w:jc w:val="left"/>
            </w:pPr>
            <w:r/>
            <w:r>
              <w:rPr>
                <w:rFonts w:ascii="Arial" w:hAnsi="Arial"/>
                <w:b w:val="0"/>
                <w:sz w:val="16"/>
              </w:rPr>
              <w:t>7</w:t>
            </w:r>
          </w:p>
        </w:tc>
        <w:tc>
          <w:tcPr>
            <w:tcW w:type="dxa" w:w="3408"/>
            <w:vAlign w:val="top"/>
          </w:tcPr>
          <w:p>
            <w:pPr>
              <w:jc w:val="left"/>
            </w:pPr>
            <w:r/>
            <w:r>
              <w:rPr>
                <w:rFonts w:ascii="Arial" w:hAnsi="Arial"/>
                <w:b w:val="0"/>
                <w:sz w:val="16"/>
              </w:rPr>
              <w:t>Corrections and Decisions</w:t>
            </w:r>
          </w:p>
        </w:tc>
        <w:tc>
          <w:tcPr>
            <w:tcW w:type="dxa" w:w="3408"/>
            <w:vAlign w:val="top"/>
          </w:tcPr>
          <w:p>
            <w:pPr>
              <w:jc w:val="left"/>
            </w:pPr>
            <w:r/>
            <w:r>
              <w:rPr>
                <w:rFonts w:ascii="Arial" w:hAnsi="Arial"/>
                <w:b w:val="0"/>
                <w:sz w:val="16"/>
              </w:rPr>
              <w:t>D1-D12: what changed, what is fixed, what is not final</w:t>
            </w:r>
          </w:p>
        </w:tc>
      </w:tr>
      <w:tr>
        <w:tc>
          <w:tcPr>
            <w:tcW w:type="dxa" w:w="3408"/>
            <w:vAlign w:val="top"/>
          </w:tcPr>
          <w:p>
            <w:pPr>
              <w:jc w:val="left"/>
            </w:pPr>
            <w:r/>
            <w:r>
              <w:rPr>
                <w:rFonts w:ascii="Arial" w:hAnsi="Arial"/>
                <w:b w:val="0"/>
                <w:sz w:val="16"/>
              </w:rPr>
              <w:t>8</w:t>
            </w:r>
          </w:p>
        </w:tc>
        <w:tc>
          <w:tcPr>
            <w:tcW w:type="dxa" w:w="3408"/>
            <w:vAlign w:val="top"/>
          </w:tcPr>
          <w:p>
            <w:pPr>
              <w:jc w:val="left"/>
            </w:pPr>
            <w:r/>
            <w:r>
              <w:rPr>
                <w:rFonts w:ascii="Arial" w:hAnsi="Arial"/>
                <w:b w:val="0"/>
                <w:sz w:val="16"/>
              </w:rPr>
              <w:t>Parameter and Variable Gap Analysis</w:t>
            </w:r>
          </w:p>
        </w:tc>
        <w:tc>
          <w:tcPr>
            <w:tcW w:type="dxa" w:w="3408"/>
            <w:vAlign w:val="top"/>
          </w:tcPr>
          <w:p>
            <w:pPr>
              <w:jc w:val="left"/>
            </w:pPr>
            <w:r/>
            <w:r>
              <w:rPr>
                <w:rFonts w:ascii="Arial" w:hAnsi="Arial"/>
                <w:b w:val="0"/>
                <w:sz w:val="16"/>
              </w:rPr>
              <w:t>Measured, fixed, estimated, and TODO parameters</w:t>
            </w:r>
          </w:p>
        </w:tc>
      </w:tr>
      <w:tr>
        <w:tc>
          <w:tcPr>
            <w:tcW w:type="dxa" w:w="3408"/>
            <w:vAlign w:val="top"/>
          </w:tcPr>
          <w:p>
            <w:pPr>
              <w:jc w:val="left"/>
            </w:pPr>
            <w:r/>
            <w:r>
              <w:rPr>
                <w:rFonts w:ascii="Arial" w:hAnsi="Arial"/>
                <w:b w:val="0"/>
                <w:sz w:val="16"/>
              </w:rPr>
              <w:t>9</w:t>
            </w:r>
          </w:p>
        </w:tc>
        <w:tc>
          <w:tcPr>
            <w:tcW w:type="dxa" w:w="3408"/>
            <w:vAlign w:val="top"/>
          </w:tcPr>
          <w:p>
            <w:pPr>
              <w:jc w:val="left"/>
            </w:pPr>
            <w:r/>
            <w:r>
              <w:rPr>
                <w:rFonts w:ascii="Arial" w:hAnsi="Arial"/>
                <w:b w:val="0"/>
                <w:sz w:val="16"/>
              </w:rPr>
              <w:t>Professor Meeting Package</w:t>
            </w:r>
          </w:p>
        </w:tc>
        <w:tc>
          <w:tcPr>
            <w:tcW w:type="dxa" w:w="3408"/>
            <w:vAlign w:val="top"/>
          </w:tcPr>
          <w:p>
            <w:pPr>
              <w:jc w:val="left"/>
            </w:pPr>
            <w:r/>
            <w:r>
              <w:rPr>
                <w:rFonts w:ascii="Arial" w:hAnsi="Arial"/>
                <w:b w:val="0"/>
                <w:sz w:val="16"/>
              </w:rPr>
              <w:t>Plots to show, talking points, risk wording, next action</w:t>
            </w:r>
          </w:p>
        </w:tc>
      </w:tr>
      <w:tr>
        <w:tc>
          <w:tcPr>
            <w:tcW w:type="dxa" w:w="3408"/>
            <w:vAlign w:val="top"/>
          </w:tcPr>
          <w:p>
            <w:pPr>
              <w:jc w:val="left"/>
            </w:pPr>
            <w:r/>
            <w:r>
              <w:rPr>
                <w:rFonts w:ascii="Arial" w:hAnsi="Arial"/>
                <w:b w:val="0"/>
                <w:sz w:val="16"/>
              </w:rPr>
              <w:t>10</w:t>
            </w:r>
          </w:p>
        </w:tc>
        <w:tc>
          <w:tcPr>
            <w:tcW w:type="dxa" w:w="3408"/>
            <w:vAlign w:val="top"/>
          </w:tcPr>
          <w:p>
            <w:pPr>
              <w:jc w:val="left"/>
            </w:pPr>
            <w:r/>
            <w:r>
              <w:rPr>
                <w:rFonts w:ascii="Arial" w:hAnsi="Arial"/>
                <w:b w:val="0"/>
                <w:sz w:val="16"/>
              </w:rPr>
              <w:t>Quick Reference</w:t>
            </w:r>
          </w:p>
        </w:tc>
        <w:tc>
          <w:tcPr>
            <w:tcW w:type="dxa" w:w="3408"/>
            <w:vAlign w:val="top"/>
          </w:tcPr>
          <w:p>
            <w:pPr>
              <w:jc w:val="left"/>
            </w:pPr>
            <w:r/>
            <w:r>
              <w:rPr>
                <w:rFonts w:ascii="Arial" w:hAnsi="Arial"/>
                <w:b w:val="0"/>
                <w:sz w:val="16"/>
              </w:rPr>
              <w:t>Commands, output files, sensor mapping, and decision tree</w:t>
            </w:r>
          </w:p>
        </w:tc>
      </w:tr>
    </w:tbl>
    <w:p/>
    <w:p>
      <w:r>
        <w:br w:type="page"/>
      </w:r>
    </w:p>
    <w:p>
      <w:pPr>
        <w:pStyle w:val="Heading1"/>
      </w:pPr>
      <w:r>
        <w:t>Chapter 1: Overview &amp; Current Position</w:t>
      </w:r>
    </w:p>
    <w:p>
      <w:r>
        <w:t>This documentation summarizes the current state of the green roof thermal simulation comparing CAM (Bromelia) and C3 (Wedelia) systems. The implementation follows a coupled heat and moisture finite-volume framework adapted from the reference green roof model, with local experimental data from weather station, NI temperature sensors, Licor, and soil moisture sensors where available.</w:t>
      </w:r>
    </w:p>
    <w:tbl>
      <w:tblPr>
        <w:tblStyle w:val="TableGrid"/>
        <w:tblW w:type="auto" w:w="0"/>
        <w:tblLook w:firstColumn="1" w:firstRow="1" w:lastColumn="0" w:lastRow="0" w:noHBand="0" w:noVBand="1" w:val="04A0"/>
      </w:tblPr>
      <w:tblGrid>
        <w:gridCol w:w="10224"/>
      </w:tblGrid>
      <w:tr>
        <w:tc>
          <w:tcPr>
            <w:tcW w:type="dxa" w:w="10224"/>
            <w:shd w:fill="DDEBF7"/>
          </w:tcPr>
          <w:p>
            <w:r>
              <w:rPr>
                <w:rFonts w:ascii="Arial" w:hAnsi="Arial"/>
                <w:b/>
                <w:color w:val="505050"/>
                <w:sz w:val="20"/>
              </w:rPr>
              <w:t>Current technical position</w:t>
              <w:br/>
            </w:r>
            <w:r>
              <w:rPr>
                <w:rFonts w:ascii="Arial" w:hAnsi="Arial"/>
                <w:sz w:val="18"/>
              </w:rPr>
              <w:t>The current task is not to claim a perfect final validation. The current task is to show meaningful progress: (1) the model pipeline runs, (2) stack-aware validation has been added, (3) the original T1Tb target is not physically safe to force-fit, and (4) T2A is the most defensible temporary damped-path validation target for CAM until sensor mapping is physically verified.</w:t>
            </w:r>
          </w:p>
        </w:tc>
      </w:tr>
    </w:tbl>
    <w:p/>
    <w:p>
      <w:pPr>
        <w:pStyle w:val="Heading2"/>
      </w:pPr>
      <w:r>
        <w:t>1.1 Current Research Framing</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jc w:val="left"/>
            </w:pPr>
            <w:r/>
            <w:r>
              <w:rPr>
                <w:rFonts w:ascii="Arial" w:hAnsi="Arial"/>
                <w:b/>
                <w:sz w:val="16"/>
              </w:rPr>
              <w:t>Item</w:t>
            </w:r>
          </w:p>
        </w:tc>
        <w:tc>
          <w:tcPr>
            <w:tcW w:type="dxa" w:w="5112"/>
            <w:shd w:fill="D9EAF7"/>
            <w:vAlign w:val="center"/>
          </w:tcPr>
          <w:p>
            <w:pPr>
              <w:jc w:val="left"/>
            </w:pPr>
            <w:r/>
            <w:r>
              <w:rPr>
                <w:rFonts w:ascii="Arial" w:hAnsi="Arial"/>
                <w:b/>
                <w:sz w:val="16"/>
              </w:rPr>
              <w:t>Current statement</w:t>
            </w:r>
          </w:p>
        </w:tc>
      </w:tr>
      <w:tr>
        <w:tc>
          <w:tcPr>
            <w:tcW w:type="dxa" w:w="5112"/>
            <w:vAlign w:val="top"/>
          </w:tcPr>
          <w:p>
            <w:pPr>
              <w:jc w:val="left"/>
            </w:pPr>
            <w:r/>
            <w:r>
              <w:rPr>
                <w:rFonts w:ascii="Arial" w:hAnsi="Arial"/>
                <w:b w:val="0"/>
                <w:sz w:val="16"/>
              </w:rPr>
              <w:t>Research object</w:t>
            </w:r>
          </w:p>
        </w:tc>
        <w:tc>
          <w:tcPr>
            <w:tcW w:type="dxa" w:w="5112"/>
            <w:vAlign w:val="top"/>
          </w:tcPr>
          <w:p>
            <w:pPr>
              <w:jc w:val="left"/>
            </w:pPr>
            <w:r/>
            <w:r>
              <w:rPr>
                <w:rFonts w:ascii="Arial" w:hAnsi="Arial"/>
                <w:b w:val="0"/>
                <w:sz w:val="16"/>
              </w:rPr>
              <w:t>Green roof thermal response using CAM and C3 vegetation types in tropical-humid Jakarta context.</w:t>
            </w:r>
          </w:p>
        </w:tc>
      </w:tr>
      <w:tr>
        <w:tc>
          <w:tcPr>
            <w:tcW w:type="dxa" w:w="5112"/>
            <w:vAlign w:val="top"/>
          </w:tcPr>
          <w:p>
            <w:pPr>
              <w:jc w:val="left"/>
            </w:pPr>
            <w:r/>
            <w:r>
              <w:rPr>
                <w:rFonts w:ascii="Arial" w:hAnsi="Arial"/>
                <w:b w:val="0"/>
                <w:sz w:val="16"/>
              </w:rPr>
              <w:t>Model type</w:t>
            </w:r>
          </w:p>
        </w:tc>
        <w:tc>
          <w:tcPr>
            <w:tcW w:type="dxa" w:w="5112"/>
            <w:vAlign w:val="top"/>
          </w:tcPr>
          <w:p>
            <w:pPr>
              <w:jc w:val="left"/>
            </w:pPr>
            <w:r/>
            <w:r>
              <w:rPr>
                <w:rFonts w:ascii="Arial" w:hAnsi="Arial"/>
                <w:b w:val="0"/>
                <w:sz w:val="16"/>
              </w:rPr>
              <w:t>1D coupled heat and moisture model using finite volume discretization for canopy, substrate, and slab layers.</w:t>
            </w:r>
          </w:p>
        </w:tc>
      </w:tr>
      <w:tr>
        <w:tc>
          <w:tcPr>
            <w:tcW w:type="dxa" w:w="5112"/>
            <w:vAlign w:val="top"/>
          </w:tcPr>
          <w:p>
            <w:pPr>
              <w:jc w:val="left"/>
            </w:pPr>
            <w:r/>
            <w:r>
              <w:rPr>
                <w:rFonts w:ascii="Arial" w:hAnsi="Arial"/>
                <w:b w:val="0"/>
                <w:sz w:val="16"/>
              </w:rPr>
              <w:t>Current validation stage</w:t>
            </w:r>
          </w:p>
        </w:tc>
        <w:tc>
          <w:tcPr>
            <w:tcW w:type="dxa" w:w="5112"/>
            <w:vAlign w:val="top"/>
          </w:tcPr>
          <w:p>
            <w:pPr>
              <w:jc w:val="left"/>
            </w:pPr>
            <w:r/>
            <w:r>
              <w:rPr>
                <w:rFonts w:ascii="Arial" w:hAnsi="Arial"/>
                <w:b w:val="0"/>
                <w:sz w:val="16"/>
              </w:rPr>
              <w:t>Path-aware diagnostic validation, not final proof of one-to-one physical node mapping.</w:t>
            </w:r>
          </w:p>
        </w:tc>
      </w:tr>
      <w:tr>
        <w:tc>
          <w:tcPr>
            <w:tcW w:type="dxa" w:w="5112"/>
            <w:vAlign w:val="top"/>
          </w:tcPr>
          <w:p>
            <w:pPr>
              <w:jc w:val="left"/>
            </w:pPr>
            <w:r/>
            <w:r>
              <w:rPr>
                <w:rFonts w:ascii="Arial" w:hAnsi="Arial"/>
                <w:b w:val="0"/>
                <w:sz w:val="16"/>
              </w:rPr>
              <w:t>Most useful CAM target now</w:t>
            </w:r>
          </w:p>
        </w:tc>
        <w:tc>
          <w:tcPr>
            <w:tcW w:type="dxa" w:w="5112"/>
            <w:vAlign w:val="top"/>
          </w:tcPr>
          <w:p>
            <w:pPr>
              <w:jc w:val="left"/>
            </w:pPr>
            <w:r/>
            <w:r>
              <w:rPr>
                <w:rFonts w:ascii="Arial" w:hAnsi="Arial"/>
                <w:b w:val="0"/>
                <w:sz w:val="16"/>
              </w:rPr>
              <w:t>T2A vs model T_s_in, interpreted as temporary damped-path validation.</w:t>
            </w:r>
          </w:p>
        </w:tc>
      </w:tr>
      <w:tr>
        <w:tc>
          <w:tcPr>
            <w:tcW w:type="dxa" w:w="5112"/>
            <w:vAlign w:val="top"/>
          </w:tcPr>
          <w:p>
            <w:pPr>
              <w:jc w:val="left"/>
            </w:pPr>
            <w:r/>
            <w:r>
              <w:rPr>
                <w:rFonts w:ascii="Arial" w:hAnsi="Arial"/>
                <w:b w:val="0"/>
                <w:sz w:val="16"/>
              </w:rPr>
              <w:t>Problematic CAM targets</w:t>
            </w:r>
          </w:p>
        </w:tc>
        <w:tc>
          <w:tcPr>
            <w:tcW w:type="dxa" w:w="5112"/>
            <w:vAlign w:val="top"/>
          </w:tcPr>
          <w:p>
            <w:pPr>
              <w:jc w:val="left"/>
            </w:pPr>
            <w:r/>
            <w:r>
              <w:rPr>
                <w:rFonts w:ascii="Arial" w:hAnsi="Arial"/>
                <w:b w:val="0"/>
                <w:sz w:val="16"/>
              </w:rPr>
              <w:t>T1Tb vs T_s_in and T1Ta vs T_s_top show large amplitude/path mismatch.</w:t>
            </w:r>
          </w:p>
        </w:tc>
      </w:tr>
      <w:tr>
        <w:tc>
          <w:tcPr>
            <w:tcW w:type="dxa" w:w="5112"/>
            <w:vAlign w:val="top"/>
          </w:tcPr>
          <w:p>
            <w:pPr>
              <w:jc w:val="left"/>
            </w:pPr>
            <w:r/>
            <w:r>
              <w:rPr>
                <w:rFonts w:ascii="Arial" w:hAnsi="Arial"/>
                <w:b w:val="0"/>
                <w:sz w:val="16"/>
              </w:rPr>
              <w:t>Immediate experimental TODO</w:t>
            </w:r>
          </w:p>
        </w:tc>
        <w:tc>
          <w:tcPr>
            <w:tcW w:type="dxa" w:w="5112"/>
            <w:vAlign w:val="top"/>
          </w:tcPr>
          <w:p>
            <w:pPr>
              <w:jc w:val="left"/>
            </w:pPr>
            <w:r/>
            <w:r>
              <w:rPr>
                <w:rFonts w:ascii="Arial" w:hAnsi="Arial"/>
                <w:b w:val="0"/>
                <w:sz w:val="16"/>
              </w:rPr>
              <w:t>Plug-off sensor test to confirm physical channel mapping.</w:t>
            </w:r>
          </w:p>
        </w:tc>
      </w:tr>
    </w:tbl>
    <w:p/>
    <w:p>
      <w:pPr>
        <w:pStyle w:val="Heading2"/>
      </w:pPr>
      <w:r>
        <w:t>1.2 Updated Novelty Claims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jc w:val="left"/>
            </w:pPr>
            <w:r/>
            <w:r>
              <w:rPr>
                <w:rFonts w:ascii="Arial" w:hAnsi="Arial"/>
                <w:b/>
                <w:sz w:val="16"/>
              </w:rPr>
              <w:t>Claim</w:t>
            </w:r>
          </w:p>
        </w:tc>
        <w:tc>
          <w:tcPr>
            <w:tcW w:type="dxa" w:w="3408"/>
            <w:shd w:fill="D9EAF7"/>
            <w:vAlign w:val="center"/>
          </w:tcPr>
          <w:p>
            <w:pPr>
              <w:jc w:val="left"/>
            </w:pPr>
            <w:r/>
            <w:r>
              <w:rPr>
                <w:rFonts w:ascii="Arial" w:hAnsi="Arial"/>
                <w:b/>
                <w:sz w:val="16"/>
              </w:rPr>
              <w:t>Status</w:t>
            </w:r>
          </w:p>
        </w:tc>
        <w:tc>
          <w:tcPr>
            <w:tcW w:type="dxa" w:w="3408"/>
            <w:shd w:fill="D9EAF7"/>
            <w:vAlign w:val="center"/>
          </w:tcPr>
          <w:p>
            <w:pPr>
              <w:jc w:val="left"/>
            </w:pPr>
            <w:r/>
            <w:r>
              <w:rPr>
                <w:rFonts w:ascii="Arial" w:hAnsi="Arial"/>
                <w:b/>
                <w:sz w:val="16"/>
              </w:rPr>
              <w:t>Current phrasing</w:t>
            </w:r>
          </w:p>
        </w:tc>
      </w:tr>
      <w:tr>
        <w:tc>
          <w:tcPr>
            <w:tcW w:type="dxa" w:w="3408"/>
            <w:vAlign w:val="top"/>
          </w:tcPr>
          <w:p>
            <w:pPr>
              <w:jc w:val="left"/>
            </w:pPr>
            <w:r/>
            <w:r>
              <w:rPr>
                <w:rFonts w:ascii="Arial" w:hAnsi="Arial"/>
                <w:b w:val="0"/>
                <w:sz w:val="16"/>
              </w:rPr>
              <w:t>N1: CAM vs C3 comparison</w:t>
            </w:r>
          </w:p>
        </w:tc>
        <w:tc>
          <w:tcPr>
            <w:tcW w:type="dxa" w:w="3408"/>
            <w:vAlign w:val="top"/>
          </w:tcPr>
          <w:p>
            <w:pPr>
              <w:jc w:val="left"/>
            </w:pPr>
            <w:r/>
            <w:r>
              <w:rPr>
                <w:rFonts w:ascii="Arial" w:hAnsi="Arial"/>
                <w:b w:val="0"/>
                <w:sz w:val="16"/>
              </w:rPr>
              <w:t>Strong</w:t>
            </w:r>
          </w:p>
        </w:tc>
        <w:tc>
          <w:tcPr>
            <w:tcW w:type="dxa" w:w="3408"/>
            <w:vAlign w:val="top"/>
          </w:tcPr>
          <w:p>
            <w:pPr>
              <w:jc w:val="left"/>
            </w:pPr>
            <w:r/>
            <w:r>
              <w:rPr>
                <w:rFonts w:ascii="Arial" w:hAnsi="Arial"/>
                <w:b w:val="0"/>
                <w:sz w:val="16"/>
              </w:rPr>
              <w:t>Direct comparison of CAM and C3 plant thermal behavior using the same local green roof setup and model framework.</w:t>
            </w:r>
          </w:p>
        </w:tc>
      </w:tr>
      <w:tr>
        <w:tc>
          <w:tcPr>
            <w:tcW w:type="dxa" w:w="3408"/>
            <w:vAlign w:val="top"/>
          </w:tcPr>
          <w:p>
            <w:pPr>
              <w:jc w:val="left"/>
            </w:pPr>
            <w:r/>
            <w:r>
              <w:rPr>
                <w:rFonts w:ascii="Arial" w:hAnsi="Arial"/>
                <w:b w:val="0"/>
                <w:sz w:val="16"/>
              </w:rPr>
              <w:t>N2: Local substrate</w:t>
            </w:r>
          </w:p>
        </w:tc>
        <w:tc>
          <w:tcPr>
            <w:tcW w:type="dxa" w:w="3408"/>
            <w:vAlign w:val="top"/>
          </w:tcPr>
          <w:p>
            <w:pPr>
              <w:jc w:val="left"/>
            </w:pPr>
            <w:r/>
            <w:r>
              <w:rPr>
                <w:rFonts w:ascii="Arial" w:hAnsi="Arial"/>
                <w:b w:val="0"/>
                <w:sz w:val="16"/>
              </w:rPr>
              <w:t>Strong</w:t>
            </w:r>
          </w:p>
        </w:tc>
        <w:tc>
          <w:tcPr>
            <w:tcW w:type="dxa" w:w="3408"/>
            <w:vAlign w:val="top"/>
          </w:tcPr>
          <w:p>
            <w:pPr>
              <w:jc w:val="left"/>
            </w:pPr>
            <w:r/>
            <w:r>
              <w:rPr>
                <w:rFonts w:ascii="Arial" w:hAnsi="Arial"/>
                <w:b w:val="0"/>
                <w:sz w:val="16"/>
              </w:rPr>
              <w:t>Use of local soil plus rice husk substrate rather than imported lightweight aggregate.</w:t>
            </w:r>
          </w:p>
        </w:tc>
      </w:tr>
      <w:tr>
        <w:tc>
          <w:tcPr>
            <w:tcW w:type="dxa" w:w="3408"/>
            <w:vAlign w:val="top"/>
          </w:tcPr>
          <w:p>
            <w:pPr>
              <w:jc w:val="left"/>
            </w:pPr>
            <w:r/>
            <w:r>
              <w:rPr>
                <w:rFonts w:ascii="Arial" w:hAnsi="Arial"/>
                <w:b w:val="0"/>
                <w:sz w:val="16"/>
              </w:rPr>
              <w:t>N3: Dynamic indoor boundary</w:t>
            </w:r>
          </w:p>
        </w:tc>
        <w:tc>
          <w:tcPr>
            <w:tcW w:type="dxa" w:w="3408"/>
            <w:vAlign w:val="top"/>
          </w:tcPr>
          <w:p>
            <w:pPr>
              <w:jc w:val="left"/>
            </w:pPr>
            <w:r/>
            <w:r>
              <w:rPr>
                <w:rFonts w:ascii="Arial" w:hAnsi="Arial"/>
                <w:b w:val="0"/>
                <w:sz w:val="16"/>
              </w:rPr>
              <w:t>Strong</w:t>
            </w:r>
          </w:p>
        </w:tc>
        <w:tc>
          <w:tcPr>
            <w:tcW w:type="dxa" w:w="3408"/>
            <w:vAlign w:val="top"/>
          </w:tcPr>
          <w:p>
            <w:pPr>
              <w:jc w:val="left"/>
            </w:pPr>
            <w:r/>
            <w:r>
              <w:rPr>
                <w:rFonts w:ascii="Arial" w:hAnsi="Arial"/>
                <w:b w:val="0"/>
                <w:sz w:val="16"/>
              </w:rPr>
              <w:t>Indoor/box air temperature is driven by NI data, not constant 25 degC from air-conditioned assumption.</w:t>
            </w:r>
          </w:p>
        </w:tc>
      </w:tr>
      <w:tr>
        <w:tc>
          <w:tcPr>
            <w:tcW w:type="dxa" w:w="3408"/>
            <w:vAlign w:val="top"/>
          </w:tcPr>
          <w:p>
            <w:pPr>
              <w:jc w:val="left"/>
            </w:pPr>
            <w:r/>
            <w:r>
              <w:rPr>
                <w:rFonts w:ascii="Arial" w:hAnsi="Arial"/>
                <w:b w:val="0"/>
                <w:sz w:val="16"/>
              </w:rPr>
              <w:t>N4: Path-aware validation</w:t>
            </w:r>
          </w:p>
        </w:tc>
        <w:tc>
          <w:tcPr>
            <w:tcW w:type="dxa" w:w="3408"/>
            <w:vAlign w:val="top"/>
          </w:tcPr>
          <w:p>
            <w:pPr>
              <w:jc w:val="left"/>
            </w:pPr>
            <w:r/>
            <w:r>
              <w:rPr>
                <w:rFonts w:ascii="Arial" w:hAnsi="Arial"/>
                <w:b w:val="0"/>
                <w:sz w:val="16"/>
              </w:rPr>
              <w:t>New/important</w:t>
            </w:r>
          </w:p>
        </w:tc>
        <w:tc>
          <w:tcPr>
            <w:tcW w:type="dxa" w:w="3408"/>
            <w:vAlign w:val="top"/>
          </w:tcPr>
          <w:p>
            <w:pPr>
              <w:jc w:val="left"/>
            </w:pPr>
            <w:r/>
            <w:r>
              <w:rPr>
                <w:rFonts w:ascii="Arial" w:hAnsi="Arial"/>
                <w:b w:val="0"/>
                <w:sz w:val="16"/>
              </w:rPr>
              <w:t>Measured sensors are not assumed to be exposed surfaces; validation is performed against physical stack positions and alternative heat-path candidates.</w:t>
            </w:r>
          </w:p>
        </w:tc>
      </w:tr>
      <w:tr>
        <w:tc>
          <w:tcPr>
            <w:tcW w:type="dxa" w:w="3408"/>
            <w:vAlign w:val="top"/>
          </w:tcPr>
          <w:p>
            <w:pPr>
              <w:jc w:val="left"/>
            </w:pPr>
            <w:r/>
            <w:r>
              <w:rPr>
                <w:rFonts w:ascii="Arial" w:hAnsi="Arial"/>
                <w:b w:val="0"/>
                <w:sz w:val="16"/>
              </w:rPr>
              <w:t>N5: Sensor/path diagnostic</w:t>
            </w:r>
          </w:p>
        </w:tc>
        <w:tc>
          <w:tcPr>
            <w:tcW w:type="dxa" w:w="3408"/>
            <w:vAlign w:val="top"/>
          </w:tcPr>
          <w:p>
            <w:pPr>
              <w:jc w:val="left"/>
            </w:pPr>
            <w:r/>
            <w:r>
              <w:rPr>
                <w:rFonts w:ascii="Arial" w:hAnsi="Arial"/>
                <w:b w:val="0"/>
                <w:sz w:val="16"/>
              </w:rPr>
              <w:t>New/important</w:t>
            </w:r>
          </w:p>
        </w:tc>
        <w:tc>
          <w:tcPr>
            <w:tcW w:type="dxa" w:w="3408"/>
            <w:vAlign w:val="top"/>
          </w:tcPr>
          <w:p>
            <w:pPr>
              <w:jc w:val="left"/>
            </w:pPr>
            <w:r/>
            <w:r>
              <w:rPr>
                <w:rFonts w:ascii="Arial" w:hAnsi="Arial"/>
                <w:b w:val="0"/>
                <w:sz w:val="16"/>
              </w:rPr>
              <w:t>Large mismatch in T1Ta and T1Tb is interpreted as evidence for sensor/path verification, not blindly tuned parameters.</w:t>
            </w:r>
          </w:p>
        </w:tc>
      </w:tr>
    </w:tbl>
    <w:p/>
    <w:p>
      <w:r>
        <w:br w:type="page"/>
      </w:r>
    </w:p>
    <w:p>
      <w:pPr>
        <w:pStyle w:val="Heading1"/>
      </w:pPr>
      <w:r>
        <w:t>Chapter 2: Experimental Data &amp; Sensor Context</w:t>
      </w:r>
    </w:p>
    <w:p>
      <w:pPr>
        <w:pStyle w:val="Heading2"/>
      </w:pPr>
      <w:r>
        <w:t>2.1 Data Sources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pPr>
              <w:jc w:val="left"/>
            </w:pPr>
            <w:r/>
            <w:r>
              <w:rPr>
                <w:rFonts w:ascii="Arial" w:hAnsi="Arial"/>
                <w:b/>
                <w:sz w:val="16"/>
              </w:rPr>
              <w:t>Source</w:t>
            </w:r>
          </w:p>
        </w:tc>
        <w:tc>
          <w:tcPr>
            <w:tcW w:type="dxa" w:w="2556"/>
            <w:shd w:fill="D9EAF7"/>
            <w:vAlign w:val="center"/>
          </w:tcPr>
          <w:p>
            <w:pPr>
              <w:jc w:val="left"/>
            </w:pPr>
            <w:r/>
            <w:r>
              <w:rPr>
                <w:rFonts w:ascii="Arial" w:hAnsi="Arial"/>
                <w:b/>
                <w:sz w:val="16"/>
              </w:rPr>
              <w:t>Availability</w:t>
            </w:r>
          </w:p>
        </w:tc>
        <w:tc>
          <w:tcPr>
            <w:tcW w:type="dxa" w:w="2556"/>
            <w:shd w:fill="D9EAF7"/>
            <w:vAlign w:val="center"/>
          </w:tcPr>
          <w:p>
            <w:pPr>
              <w:jc w:val="left"/>
            </w:pPr>
            <w:r/>
            <w:r>
              <w:rPr>
                <w:rFonts w:ascii="Arial" w:hAnsi="Arial"/>
                <w:b/>
                <w:sz w:val="16"/>
              </w:rPr>
              <w:t>Variables / Role</w:t>
            </w:r>
          </w:p>
        </w:tc>
        <w:tc>
          <w:tcPr>
            <w:tcW w:type="dxa" w:w="2556"/>
            <w:shd w:fill="D9EAF7"/>
            <w:vAlign w:val="center"/>
          </w:tcPr>
          <w:p>
            <w:pPr>
              <w:jc w:val="left"/>
            </w:pPr>
            <w:r/>
            <w:r>
              <w:rPr>
                <w:rFonts w:ascii="Arial" w:hAnsi="Arial"/>
                <w:b/>
                <w:sz w:val="16"/>
              </w:rPr>
              <w:t>Current use</w:t>
            </w:r>
          </w:p>
        </w:tc>
      </w:tr>
      <w:tr>
        <w:tc>
          <w:tcPr>
            <w:tcW w:type="dxa" w:w="2556"/>
            <w:vAlign w:val="top"/>
          </w:tcPr>
          <w:p>
            <w:pPr>
              <w:jc w:val="left"/>
            </w:pPr>
            <w:r/>
            <w:r>
              <w:rPr>
                <w:rFonts w:ascii="Arial" w:hAnsi="Arial"/>
                <w:b w:val="0"/>
                <w:sz w:val="16"/>
              </w:rPr>
              <w:t>Davis / weather file</w:t>
            </w:r>
          </w:p>
        </w:tc>
        <w:tc>
          <w:tcPr>
            <w:tcW w:type="dxa" w:w="2556"/>
            <w:vAlign w:val="top"/>
          </w:tcPr>
          <w:p>
            <w:pPr>
              <w:jc w:val="left"/>
            </w:pPr>
            <w:r/>
            <w:r>
              <w:rPr>
                <w:rFonts w:ascii="Arial" w:hAnsi="Arial"/>
                <w:b w:val="0"/>
                <w:sz w:val="16"/>
              </w:rPr>
              <w:t>Available</w:t>
            </w:r>
          </w:p>
        </w:tc>
        <w:tc>
          <w:tcPr>
            <w:tcW w:type="dxa" w:w="2556"/>
            <w:vAlign w:val="top"/>
          </w:tcPr>
          <w:p>
            <w:pPr>
              <w:jc w:val="left"/>
            </w:pPr>
            <w:r/>
            <w:r>
              <w:rPr>
                <w:rFonts w:ascii="Arial" w:hAnsi="Arial"/>
                <w:b w:val="0"/>
                <w:sz w:val="16"/>
              </w:rPr>
              <w:t>T_a, RH, wind speed, rain, G_sol</w:t>
            </w:r>
          </w:p>
        </w:tc>
        <w:tc>
          <w:tcPr>
            <w:tcW w:type="dxa" w:w="2556"/>
            <w:vAlign w:val="top"/>
          </w:tcPr>
          <w:p>
            <w:pPr>
              <w:jc w:val="left"/>
            </w:pPr>
            <w:r/>
            <w:r>
              <w:rPr>
                <w:rFonts w:ascii="Arial" w:hAnsi="Arial"/>
                <w:b w:val="0"/>
                <w:sz w:val="16"/>
              </w:rPr>
              <w:t>Boundary forcing for model and solar-response diagnostics.</w:t>
            </w:r>
          </w:p>
        </w:tc>
      </w:tr>
      <w:tr>
        <w:tc>
          <w:tcPr>
            <w:tcW w:type="dxa" w:w="2556"/>
            <w:vAlign w:val="top"/>
          </w:tcPr>
          <w:p>
            <w:pPr>
              <w:jc w:val="left"/>
            </w:pPr>
            <w:r/>
            <w:r>
              <w:rPr>
                <w:rFonts w:ascii="Arial" w:hAnsi="Arial"/>
                <w:b w:val="0"/>
                <w:sz w:val="16"/>
              </w:rPr>
              <w:t>NI temperature sensors</w:t>
            </w:r>
          </w:p>
        </w:tc>
        <w:tc>
          <w:tcPr>
            <w:tcW w:type="dxa" w:w="2556"/>
            <w:vAlign w:val="top"/>
          </w:tcPr>
          <w:p>
            <w:pPr>
              <w:jc w:val="left"/>
            </w:pPr>
            <w:r/>
            <w:r>
              <w:rPr>
                <w:rFonts w:ascii="Arial" w:hAnsi="Arial"/>
                <w:b w:val="0"/>
                <w:sz w:val="16"/>
              </w:rPr>
              <w:t>Available</w:t>
            </w:r>
          </w:p>
        </w:tc>
        <w:tc>
          <w:tcPr>
            <w:tcW w:type="dxa" w:w="2556"/>
            <w:vAlign w:val="top"/>
          </w:tcPr>
          <w:p>
            <w:pPr>
              <w:jc w:val="left"/>
            </w:pPr>
            <w:r/>
            <w:r>
              <w:rPr>
                <w:rFonts w:ascii="Arial" w:hAnsi="Arial"/>
                <w:b w:val="0"/>
                <w:sz w:val="16"/>
              </w:rPr>
              <w:t>Multi-channel thermocouple/temperature sensors at 1-minute grid after resampling</w:t>
            </w:r>
          </w:p>
        </w:tc>
        <w:tc>
          <w:tcPr>
            <w:tcW w:type="dxa" w:w="2556"/>
            <w:vAlign w:val="top"/>
          </w:tcPr>
          <w:p>
            <w:pPr>
              <w:jc w:val="left"/>
            </w:pPr>
            <w:r/>
            <w:r>
              <w:rPr>
                <w:rFonts w:ascii="Arial" w:hAnsi="Arial"/>
                <w:b w:val="0"/>
                <w:sz w:val="16"/>
              </w:rPr>
              <w:t>Main measured target and boundary data.</w:t>
            </w:r>
          </w:p>
        </w:tc>
      </w:tr>
      <w:tr>
        <w:tc>
          <w:tcPr>
            <w:tcW w:type="dxa" w:w="2556"/>
            <w:vAlign w:val="top"/>
          </w:tcPr>
          <w:p>
            <w:pPr>
              <w:jc w:val="left"/>
            </w:pPr>
            <w:r/>
            <w:r>
              <w:rPr>
                <w:rFonts w:ascii="Arial" w:hAnsi="Arial"/>
                <w:b w:val="0"/>
                <w:sz w:val="16"/>
              </w:rPr>
              <w:t>Soil moisture sensors</w:t>
            </w:r>
          </w:p>
        </w:tc>
        <w:tc>
          <w:tcPr>
            <w:tcW w:type="dxa" w:w="2556"/>
            <w:vAlign w:val="top"/>
          </w:tcPr>
          <w:p>
            <w:pPr>
              <w:jc w:val="left"/>
            </w:pPr>
            <w:r/>
            <w:r>
              <w:rPr>
                <w:rFonts w:ascii="Arial" w:hAnsi="Arial"/>
                <w:b w:val="0"/>
                <w:sz w:val="16"/>
              </w:rPr>
              <w:t>Available for short windows</w:t>
            </w:r>
          </w:p>
        </w:tc>
        <w:tc>
          <w:tcPr>
            <w:tcW w:type="dxa" w:w="2556"/>
            <w:vAlign w:val="top"/>
          </w:tcPr>
          <w:p>
            <w:pPr>
              <w:jc w:val="left"/>
            </w:pPr>
            <w:r/>
            <w:r>
              <w:rPr>
                <w:rFonts w:ascii="Arial" w:hAnsi="Arial"/>
                <w:b w:val="0"/>
                <w:sz w:val="16"/>
              </w:rPr>
              <w:t>Sensor 1 and sensor 2, shallow/deep inference</w:t>
            </w:r>
          </w:p>
        </w:tc>
        <w:tc>
          <w:tcPr>
            <w:tcW w:type="dxa" w:w="2556"/>
            <w:vAlign w:val="top"/>
          </w:tcPr>
          <w:p>
            <w:pPr>
              <w:jc w:val="left"/>
            </w:pPr>
            <w:r/>
            <w:r>
              <w:rPr>
                <w:rFonts w:ascii="Arial" w:hAnsi="Arial"/>
                <w:b w:val="0"/>
                <w:sz w:val="16"/>
              </w:rPr>
              <w:t>Used for CAM diagnostic and constraint reasoning, not yet final full-period forcing.</w:t>
            </w:r>
          </w:p>
        </w:tc>
      </w:tr>
      <w:tr>
        <w:tc>
          <w:tcPr>
            <w:tcW w:type="dxa" w:w="2556"/>
            <w:vAlign w:val="top"/>
          </w:tcPr>
          <w:p>
            <w:pPr>
              <w:jc w:val="left"/>
            </w:pPr>
            <w:r/>
            <w:r>
              <w:rPr>
                <w:rFonts w:ascii="Arial" w:hAnsi="Arial"/>
                <w:b w:val="0"/>
                <w:sz w:val="16"/>
              </w:rPr>
              <w:t>Licor 6800 C3</w:t>
            </w:r>
          </w:p>
        </w:tc>
        <w:tc>
          <w:tcPr>
            <w:tcW w:type="dxa" w:w="2556"/>
            <w:vAlign w:val="top"/>
          </w:tcPr>
          <w:p>
            <w:pPr>
              <w:jc w:val="left"/>
            </w:pPr>
            <w:r/>
            <w:r>
              <w:rPr>
                <w:rFonts w:ascii="Arial" w:hAnsi="Arial"/>
                <w:b w:val="0"/>
                <w:sz w:val="16"/>
              </w:rPr>
              <w:t>Available but discontinuous</w:t>
            </w:r>
          </w:p>
        </w:tc>
        <w:tc>
          <w:tcPr>
            <w:tcW w:type="dxa" w:w="2556"/>
            <w:vAlign w:val="top"/>
          </w:tcPr>
          <w:p>
            <w:pPr>
              <w:jc w:val="left"/>
            </w:pPr>
            <w:r/>
            <w:r>
              <w:rPr>
                <w:rFonts w:ascii="Arial" w:hAnsi="Arial"/>
                <w:b w:val="0"/>
                <w:sz w:val="16"/>
              </w:rPr>
              <w:t>gsw, A, Tleaf, energy balance variables</w:t>
            </w:r>
          </w:p>
        </w:tc>
        <w:tc>
          <w:tcPr>
            <w:tcW w:type="dxa" w:w="2556"/>
            <w:vAlign w:val="top"/>
          </w:tcPr>
          <w:p>
            <w:pPr>
              <w:jc w:val="left"/>
            </w:pPr>
            <w:r/>
            <w:r>
              <w:rPr>
                <w:rFonts w:ascii="Arial" w:hAnsi="Arial"/>
                <w:b w:val="0"/>
                <w:sz w:val="16"/>
              </w:rPr>
              <w:t>Used for stomatal resistance estimates and physiology justification.</w:t>
            </w:r>
          </w:p>
        </w:tc>
      </w:tr>
      <w:tr>
        <w:tc>
          <w:tcPr>
            <w:tcW w:type="dxa" w:w="2556"/>
            <w:vAlign w:val="top"/>
          </w:tcPr>
          <w:p>
            <w:pPr>
              <w:jc w:val="left"/>
            </w:pPr>
            <w:r/>
            <w:r>
              <w:rPr>
                <w:rFonts w:ascii="Arial" w:hAnsi="Arial"/>
                <w:b w:val="0"/>
                <w:sz w:val="16"/>
              </w:rPr>
              <w:t>Licor 6800 CAM</w:t>
            </w:r>
          </w:p>
        </w:tc>
        <w:tc>
          <w:tcPr>
            <w:tcW w:type="dxa" w:w="2556"/>
            <w:vAlign w:val="top"/>
          </w:tcPr>
          <w:p>
            <w:pPr>
              <w:jc w:val="left"/>
            </w:pPr>
            <w:r/>
            <w:r>
              <w:rPr>
                <w:rFonts w:ascii="Arial" w:hAnsi="Arial"/>
                <w:b w:val="0"/>
                <w:sz w:val="16"/>
              </w:rPr>
              <w:t>Older and discontinuous</w:t>
            </w:r>
          </w:p>
        </w:tc>
        <w:tc>
          <w:tcPr>
            <w:tcW w:type="dxa" w:w="2556"/>
            <w:vAlign w:val="top"/>
          </w:tcPr>
          <w:p>
            <w:pPr>
              <w:jc w:val="left"/>
            </w:pPr>
            <w:r/>
            <w:r>
              <w:rPr>
                <w:rFonts w:ascii="Arial" w:hAnsi="Arial"/>
                <w:b w:val="0"/>
                <w:sz w:val="16"/>
              </w:rPr>
              <w:t>CAM gsw ranges, including low daytime values and similar day/night percentiles in some sessions</w:t>
            </w:r>
          </w:p>
        </w:tc>
        <w:tc>
          <w:tcPr>
            <w:tcW w:type="dxa" w:w="2556"/>
            <w:vAlign w:val="top"/>
          </w:tcPr>
          <w:p>
            <w:pPr>
              <w:jc w:val="left"/>
            </w:pPr>
            <w:r/>
            <w:r>
              <w:rPr>
                <w:rFonts w:ascii="Arial" w:hAnsi="Arial"/>
                <w:b w:val="0"/>
                <w:sz w:val="16"/>
              </w:rPr>
              <w:t>Used carefully as physiological evidence, not continuous forcing.</w:t>
            </w:r>
          </w:p>
        </w:tc>
      </w:tr>
    </w:tbl>
    <w:p/>
    <w:p>
      <w:pPr>
        <w:pStyle w:val="Heading2"/>
      </w:pPr>
      <w:r>
        <w:t>2.2 Updated Physical Stack Interpretation</w:t>
      </w:r>
    </w:p>
    <w:p>
      <w:r>
        <w:t>The key clarification is that there is no sensor assumed to be truly exposed to direct outdoor radiation. Therefore, high solar correlation should be interpreted as a fast/upper heat-path response, not proof that the sensor is directly exposed.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pPr>
              <w:jc w:val="left"/>
            </w:pPr>
            <w:r/>
            <w:r>
              <w:rPr>
                <w:rFonts w:ascii="Arial" w:hAnsi="Arial"/>
                <w:b/>
                <w:sz w:val="16"/>
              </w:rPr>
              <w:t>Physical position</w:t>
            </w:r>
          </w:p>
        </w:tc>
        <w:tc>
          <w:tcPr>
            <w:tcW w:type="dxa" w:w="2556"/>
            <w:shd w:fill="D9EAF7"/>
            <w:vAlign w:val="center"/>
          </w:tcPr>
          <w:p>
            <w:pPr>
              <w:jc w:val="left"/>
            </w:pPr>
            <w:r/>
            <w:r>
              <w:rPr>
                <w:rFonts w:ascii="Arial" w:hAnsi="Arial"/>
                <w:b/>
                <w:sz w:val="16"/>
              </w:rPr>
              <w:t>Expected model node</w:t>
            </w:r>
          </w:p>
        </w:tc>
        <w:tc>
          <w:tcPr>
            <w:tcW w:type="dxa" w:w="2556"/>
            <w:shd w:fill="D9EAF7"/>
            <w:vAlign w:val="center"/>
          </w:tcPr>
          <w:p>
            <w:pPr>
              <w:jc w:val="left"/>
            </w:pPr>
            <w:r/>
            <w:r>
              <w:rPr>
                <w:rFonts w:ascii="Arial" w:hAnsi="Arial"/>
                <w:b/>
                <w:sz w:val="16"/>
              </w:rPr>
              <w:t>Current default measured channel</w:t>
            </w:r>
          </w:p>
        </w:tc>
        <w:tc>
          <w:tcPr>
            <w:tcW w:type="dxa" w:w="2556"/>
            <w:shd w:fill="D9EAF7"/>
            <w:vAlign w:val="center"/>
          </w:tcPr>
          <w:p>
            <w:pPr>
              <w:jc w:val="left"/>
            </w:pPr>
            <w:r/>
            <w:r>
              <w:rPr>
                <w:rFonts w:ascii="Arial" w:hAnsi="Arial"/>
                <w:b/>
                <w:sz w:val="16"/>
              </w:rPr>
              <w:t>Status</w:t>
            </w:r>
          </w:p>
        </w:tc>
      </w:tr>
      <w:tr>
        <w:tc>
          <w:tcPr>
            <w:tcW w:type="dxa" w:w="2556"/>
            <w:vAlign w:val="top"/>
          </w:tcPr>
          <w:p>
            <w:pPr>
              <w:jc w:val="left"/>
            </w:pPr>
            <w:r/>
            <w:r>
              <w:rPr>
                <w:rFonts w:ascii="Arial" w:hAnsi="Arial"/>
                <w:b w:val="0"/>
                <w:sz w:val="16"/>
              </w:rPr>
              <w:t>Tanah atas / upper substrate</w:t>
            </w:r>
          </w:p>
        </w:tc>
        <w:tc>
          <w:tcPr>
            <w:tcW w:type="dxa" w:w="2556"/>
            <w:vAlign w:val="top"/>
          </w:tcPr>
          <w:p>
            <w:pPr>
              <w:jc w:val="left"/>
            </w:pPr>
            <w:r/>
            <w:r>
              <w:rPr>
                <w:rFonts w:ascii="Arial" w:hAnsi="Arial"/>
                <w:b w:val="0"/>
                <w:sz w:val="16"/>
              </w:rPr>
              <w:t>T_g_top</w:t>
            </w:r>
          </w:p>
        </w:tc>
        <w:tc>
          <w:tcPr>
            <w:tcW w:type="dxa" w:w="2556"/>
            <w:vAlign w:val="top"/>
          </w:tcPr>
          <w:p>
            <w:pPr>
              <w:jc w:val="left"/>
            </w:pPr>
            <w:r/>
            <w:r>
              <w:rPr>
                <w:rFonts w:ascii="Arial" w:hAnsi="Arial"/>
                <w:b w:val="0"/>
                <w:sz w:val="16"/>
              </w:rPr>
              <w:t>T1Ke</w:t>
            </w:r>
          </w:p>
        </w:tc>
        <w:tc>
          <w:tcPr>
            <w:tcW w:type="dxa" w:w="2556"/>
            <w:vAlign w:val="top"/>
          </w:tcPr>
          <w:p>
            <w:pPr>
              <w:jc w:val="left"/>
            </w:pPr>
            <w:r/>
            <w:r>
              <w:rPr>
                <w:rFonts w:ascii="Arial" w:hAnsi="Arial"/>
                <w:b w:val="0"/>
                <w:sz w:val="16"/>
              </w:rPr>
              <w:t>Physical mapping plausible, but current model T_g_top is too hot and poorly correlated.</w:t>
            </w:r>
          </w:p>
        </w:tc>
      </w:tr>
      <w:tr>
        <w:tc>
          <w:tcPr>
            <w:tcW w:type="dxa" w:w="2556"/>
            <w:vAlign w:val="top"/>
          </w:tcPr>
          <w:p>
            <w:pPr>
              <w:jc w:val="left"/>
            </w:pPr>
            <w:r/>
            <w:r>
              <w:rPr>
                <w:rFonts w:ascii="Arial" w:hAnsi="Arial"/>
                <w:b w:val="0"/>
                <w:sz w:val="16"/>
              </w:rPr>
              <w:t>Tanah bawah / lower substrate</w:t>
            </w:r>
          </w:p>
        </w:tc>
        <w:tc>
          <w:tcPr>
            <w:tcW w:type="dxa" w:w="2556"/>
            <w:vAlign w:val="top"/>
          </w:tcPr>
          <w:p>
            <w:pPr>
              <w:jc w:val="left"/>
            </w:pPr>
            <w:r/>
            <w:r>
              <w:rPr>
                <w:rFonts w:ascii="Arial" w:hAnsi="Arial"/>
                <w:b w:val="0"/>
                <w:sz w:val="16"/>
              </w:rPr>
              <w:t>T_g_bot</w:t>
            </w:r>
          </w:p>
        </w:tc>
        <w:tc>
          <w:tcPr>
            <w:tcW w:type="dxa" w:w="2556"/>
            <w:vAlign w:val="top"/>
          </w:tcPr>
          <w:p>
            <w:pPr>
              <w:jc w:val="left"/>
            </w:pPr>
            <w:r/>
            <w:r>
              <w:rPr>
                <w:rFonts w:ascii="Arial" w:hAnsi="Arial"/>
                <w:b w:val="0"/>
                <w:sz w:val="16"/>
              </w:rPr>
              <w:t>T2A</w:t>
            </w:r>
          </w:p>
        </w:tc>
        <w:tc>
          <w:tcPr>
            <w:tcW w:type="dxa" w:w="2556"/>
            <w:vAlign w:val="top"/>
          </w:tcPr>
          <w:p>
            <w:pPr>
              <w:jc w:val="left"/>
            </w:pPr>
            <w:r/>
            <w:r>
              <w:rPr>
                <w:rFonts w:ascii="Arial" w:hAnsi="Arial"/>
                <w:b w:val="0"/>
                <w:sz w:val="16"/>
              </w:rPr>
              <w:t>Physical mapping plausible, but T2A dynamically matches T_s_in better than T_g_bot.</w:t>
            </w:r>
          </w:p>
        </w:tc>
      </w:tr>
      <w:tr>
        <w:tc>
          <w:tcPr>
            <w:tcW w:type="dxa" w:w="2556"/>
            <w:vAlign w:val="top"/>
          </w:tcPr>
          <w:p>
            <w:pPr>
              <w:jc w:val="left"/>
            </w:pPr>
            <w:r/>
            <w:r>
              <w:rPr>
                <w:rFonts w:ascii="Arial" w:hAnsi="Arial"/>
                <w:b w:val="0"/>
                <w:sz w:val="16"/>
              </w:rPr>
              <w:t>Atap outdoor / top slab under substrate</w:t>
            </w:r>
          </w:p>
        </w:tc>
        <w:tc>
          <w:tcPr>
            <w:tcW w:type="dxa" w:w="2556"/>
            <w:vAlign w:val="top"/>
          </w:tcPr>
          <w:p>
            <w:pPr>
              <w:jc w:val="left"/>
            </w:pPr>
            <w:r/>
            <w:r>
              <w:rPr>
                <w:rFonts w:ascii="Arial" w:hAnsi="Arial"/>
                <w:b w:val="0"/>
                <w:sz w:val="16"/>
              </w:rPr>
              <w:t>T_s_top</w:t>
            </w:r>
          </w:p>
        </w:tc>
        <w:tc>
          <w:tcPr>
            <w:tcW w:type="dxa" w:w="2556"/>
            <w:vAlign w:val="top"/>
          </w:tcPr>
          <w:p>
            <w:pPr>
              <w:jc w:val="left"/>
            </w:pPr>
            <w:r/>
            <w:r>
              <w:rPr>
                <w:rFonts w:ascii="Arial" w:hAnsi="Arial"/>
                <w:b w:val="0"/>
                <w:sz w:val="16"/>
              </w:rPr>
              <w:t>T1Ta</w:t>
            </w:r>
          </w:p>
        </w:tc>
        <w:tc>
          <w:tcPr>
            <w:tcW w:type="dxa" w:w="2556"/>
            <w:vAlign w:val="top"/>
          </w:tcPr>
          <w:p>
            <w:pPr>
              <w:jc w:val="left"/>
            </w:pPr>
            <w:r/>
            <w:r>
              <w:rPr>
                <w:rFonts w:ascii="Arial" w:hAnsi="Arial"/>
                <w:b w:val="0"/>
                <w:sz w:val="16"/>
              </w:rPr>
              <w:t>v7 now exports T_s_top; current match is poor and measured T1Ta is much more dynamic.</w:t>
            </w:r>
          </w:p>
        </w:tc>
      </w:tr>
      <w:tr>
        <w:tc>
          <w:tcPr>
            <w:tcW w:type="dxa" w:w="2556"/>
            <w:vAlign w:val="top"/>
          </w:tcPr>
          <w:p>
            <w:pPr>
              <w:jc w:val="left"/>
            </w:pPr>
            <w:r/>
            <w:r>
              <w:rPr>
                <w:rFonts w:ascii="Arial" w:hAnsi="Arial"/>
                <w:b w:val="0"/>
                <w:sz w:val="16"/>
              </w:rPr>
              <w:t>Atap indoor / bottom slab / inner roof</w:t>
            </w:r>
          </w:p>
        </w:tc>
        <w:tc>
          <w:tcPr>
            <w:tcW w:type="dxa" w:w="2556"/>
            <w:vAlign w:val="top"/>
          </w:tcPr>
          <w:p>
            <w:pPr>
              <w:jc w:val="left"/>
            </w:pPr>
            <w:r/>
            <w:r>
              <w:rPr>
                <w:rFonts w:ascii="Arial" w:hAnsi="Arial"/>
                <w:b w:val="0"/>
                <w:sz w:val="16"/>
              </w:rPr>
              <w:t>T_s_in</w:t>
            </w:r>
          </w:p>
        </w:tc>
        <w:tc>
          <w:tcPr>
            <w:tcW w:type="dxa" w:w="2556"/>
            <w:vAlign w:val="top"/>
          </w:tcPr>
          <w:p>
            <w:pPr>
              <w:jc w:val="left"/>
            </w:pPr>
            <w:r/>
            <w:r>
              <w:rPr>
                <w:rFonts w:ascii="Arial" w:hAnsi="Arial"/>
                <w:b w:val="0"/>
                <w:sz w:val="16"/>
              </w:rPr>
              <w:t>T1Tb</w:t>
            </w:r>
          </w:p>
        </w:tc>
        <w:tc>
          <w:tcPr>
            <w:tcW w:type="dxa" w:w="2556"/>
            <w:vAlign w:val="top"/>
          </w:tcPr>
          <w:p>
            <w:pPr>
              <w:jc w:val="left"/>
            </w:pPr>
            <w:r/>
            <w:r>
              <w:rPr>
                <w:rFonts w:ascii="Arial" w:hAnsi="Arial"/>
                <w:b w:val="0"/>
                <w:sz w:val="16"/>
              </w:rPr>
              <w:t>Current measured amplitude much larger than model; not safe as main target.</w:t>
            </w:r>
          </w:p>
        </w:tc>
      </w:tr>
      <w:tr>
        <w:tc>
          <w:tcPr>
            <w:tcW w:type="dxa" w:w="2556"/>
            <w:vAlign w:val="top"/>
          </w:tcPr>
          <w:p>
            <w:pPr>
              <w:jc w:val="left"/>
            </w:pPr>
            <w:r/>
            <w:r>
              <w:rPr>
                <w:rFonts w:ascii="Arial" w:hAnsi="Arial"/>
                <w:b w:val="0"/>
                <w:sz w:val="16"/>
              </w:rPr>
              <w:t>Ruangan / indoor air boundary</w:t>
            </w:r>
          </w:p>
        </w:tc>
        <w:tc>
          <w:tcPr>
            <w:tcW w:type="dxa" w:w="2556"/>
            <w:vAlign w:val="top"/>
          </w:tcPr>
          <w:p>
            <w:pPr>
              <w:jc w:val="left"/>
            </w:pPr>
            <w:r/>
            <w:r>
              <w:rPr>
                <w:rFonts w:ascii="Arial" w:hAnsi="Arial"/>
                <w:b w:val="0"/>
                <w:sz w:val="16"/>
              </w:rPr>
              <w:t>T_in_used</w:t>
            </w:r>
          </w:p>
        </w:tc>
        <w:tc>
          <w:tcPr>
            <w:tcW w:type="dxa" w:w="2556"/>
            <w:vAlign w:val="top"/>
          </w:tcPr>
          <w:p>
            <w:pPr>
              <w:jc w:val="left"/>
            </w:pPr>
            <w:r/>
            <w:r>
              <w:rPr>
                <w:rFonts w:ascii="Arial" w:hAnsi="Arial"/>
                <w:b w:val="0"/>
                <w:sz w:val="16"/>
              </w:rPr>
              <w:t>T1Ka</w:t>
            </w:r>
          </w:p>
        </w:tc>
        <w:tc>
          <w:tcPr>
            <w:tcW w:type="dxa" w:w="2556"/>
            <w:vAlign w:val="top"/>
          </w:tcPr>
          <w:p>
            <w:pPr>
              <w:jc w:val="left"/>
            </w:pPr>
            <w:r/>
            <w:r>
              <w:rPr>
                <w:rFonts w:ascii="Arial" w:hAnsi="Arial"/>
                <w:b w:val="0"/>
                <w:sz w:val="16"/>
              </w:rPr>
              <w:t>Excellent match, because it is used as dynamic boundary.</w:t>
            </w:r>
          </w:p>
        </w:tc>
      </w:tr>
    </w:tbl>
    <w:p/>
    <w:tbl>
      <w:tblPr>
        <w:tblStyle w:val="TableGrid"/>
        <w:tblW w:type="auto" w:w="0"/>
        <w:tblLook w:firstColumn="1" w:firstRow="1" w:lastColumn="0" w:lastRow="0" w:noHBand="0" w:noVBand="1" w:val="04A0"/>
      </w:tblPr>
      <w:tblGrid>
        <w:gridCol w:w="10224"/>
      </w:tblGrid>
      <w:tr>
        <w:tc>
          <w:tcPr>
            <w:tcW w:type="dxa" w:w="10224"/>
            <w:shd w:fill="FFF2CC"/>
          </w:tcPr>
          <w:p>
            <w:r>
              <w:rPr>
                <w:rFonts w:ascii="Arial" w:hAnsi="Arial"/>
                <w:b/>
                <w:color w:val="505050"/>
                <w:sz w:val="20"/>
              </w:rPr>
              <w:t>Practical implication</w:t>
              <w:br/>
            </w:r>
            <w:r>
              <w:rPr>
                <w:rFonts w:ascii="Arial" w:hAnsi="Arial"/>
                <w:sz w:val="18"/>
              </w:rPr>
              <w:t>Sensor names from older nomenclature should not be treated as absolute truth for current March-April data. The physical plug-off test is still required to confirm channel mapping.</w:t>
            </w:r>
          </w:p>
        </w:tc>
      </w:tr>
    </w:tbl>
    <w:p/>
    <w:p>
      <w:r>
        <w:br w:type="page"/>
      </w:r>
    </w:p>
    <w:p>
      <w:pPr>
        <w:pStyle w:val="Heading1"/>
      </w:pPr>
      <w:r>
        <w:t>Chapter 3: Code Architecture</w:t>
      </w:r>
    </w:p>
    <w:p>
      <w:r>
        <w:t>The current workflow is separated into model simulation, stack-aware validation, quick C3 validation, and professor-ready plot generation. The purpose of the separation is to avoid hiding diagnostics inside calibration logic.</w:t>
      </w:r>
    </w:p>
    <w:p>
      <w:pPr>
        <w:pStyle w:val="Heading2"/>
      </w:pPr>
      <w:r>
        <w:t>3.1 Current Pipeline Flowchart</w:t>
      </w:r>
    </w:p>
    <w:p>
      <w:pPr>
        <w:pStyle w:val="CodeBlock"/>
      </w:pPr>
      <w:r>
        <w:t>PHASE 1: Inputs and fixed parameters</w:t>
        <w:br/>
        <w:t xml:space="preserve">  INIT plant parameters: CAM and C3 canopy/leaf/gsw assumptions</w:t>
        <w:br/>
        <w:t xml:space="preserve">  INIT substrate parameters: soil + rice husk properties</w:t>
        <w:br/>
        <w:t xml:space="preserve">  INIT slab parameters: concrete slab, H_slab, h_in</w:t>
        <w:br/>
        <w:t xml:space="preserve">  INIT weather + NI + soil moisture files</w:t>
        <w:br/>
        <w:br/>
        <w:t>PHASE 2: Run CAM v7 model</w:t>
        <w:br/>
        <w:t xml:space="preserve">  DO run_cam_gsw_driven.py</w:t>
        <w:br/>
        <w:t xml:space="preserve">  OUTPUT T_f, T_g_top, T_g_mid, T_g_bot, T_s_top, T_s_mid, T_s_in, T_in_used</w:t>
        <w:br/>
        <w:br/>
        <w:t>PHASE 3: Stack-aware CAM validation</w:t>
        <w:br/>
        <w:t xml:space="preserve">  DO cam_stack_aware_validation.py</w:t>
        <w:br/>
        <w:t xml:space="preserve">  COMPARE physical pairs: T1Ke-T_g_top, T2A-T_g_bot, T1Ta-T_s_top, T1Tb-T_s_in, T1Ka-T_in_used</w:t>
        <w:br/>
        <w:t xml:space="preserve">  OUTPUT stack metrics, pair time series, diagnostic plots</w:t>
        <w:br/>
        <w:br/>
        <w:t>PHASE 4: Professor CAM plot pack</w:t>
        <w:br/>
        <w:t xml:space="preserve">  DO make_cam_professor_plots.py</w:t>
        <w:br/>
        <w:t xml:space="preserve">  OUTPUT T2A vs T_s_in main plot, T1Tb diagnostic plot, summary table</w:t>
        <w:br/>
        <w:br/>
        <w:t>PHASE 5: Quick C3 validation</w:t>
        <w:br/>
        <w:t xml:space="preserve">  DO run_c3_quick_validation.py</w:t>
        <w:br/>
        <w:t xml:space="preserve">  FIND best candidate sensor for requested C3 model node, usually T_s_in</w:t>
        <w:br/>
        <w:t xml:space="preserve">  OUTPUT c3_stack_pair_timeseries.csv and c3_validation_summary.json</w:t>
        <w:br/>
        <w:br/>
        <w:t>PHASE 6: Combined CAM+C3 meeting package</w:t>
        <w:br/>
        <w:t xml:space="preserve">  DO make_cam_c3_professor_plots.py</w:t>
        <w:br/>
        <w:t xml:space="preserve">  OUTPUT CAM main plot, C3 plot, combined comparison, talking points</w:t>
      </w:r>
    </w:p>
    <w:p>
      <w:pPr>
        <w:pStyle w:val="Heading2"/>
      </w:pPr>
      <w:r>
        <w:t>3.2 Current Script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jc w:val="left"/>
            </w:pPr>
            <w:r/>
            <w:r>
              <w:rPr>
                <w:rFonts w:ascii="Arial" w:hAnsi="Arial"/>
                <w:b/>
                <w:sz w:val="16"/>
              </w:rPr>
              <w:t>Script</w:t>
            </w:r>
          </w:p>
        </w:tc>
        <w:tc>
          <w:tcPr>
            <w:tcW w:type="dxa" w:w="3408"/>
            <w:shd w:fill="D9EAF7"/>
            <w:vAlign w:val="center"/>
          </w:tcPr>
          <w:p>
            <w:pPr>
              <w:jc w:val="left"/>
            </w:pPr>
            <w:r/>
            <w:r>
              <w:rPr>
                <w:rFonts w:ascii="Arial" w:hAnsi="Arial"/>
                <w:b/>
                <w:sz w:val="16"/>
              </w:rPr>
              <w:t>Role</w:t>
            </w:r>
          </w:p>
        </w:tc>
        <w:tc>
          <w:tcPr>
            <w:tcW w:type="dxa" w:w="3408"/>
            <w:shd w:fill="D9EAF7"/>
            <w:vAlign w:val="center"/>
          </w:tcPr>
          <w:p>
            <w:pPr>
              <w:jc w:val="left"/>
            </w:pPr>
            <w:r/>
            <w:r>
              <w:rPr>
                <w:rFonts w:ascii="Arial" w:hAnsi="Arial"/>
                <w:b/>
                <w:sz w:val="16"/>
              </w:rPr>
              <w:t>Important output</w:t>
            </w:r>
          </w:p>
        </w:tc>
      </w:tr>
      <w:tr>
        <w:tc>
          <w:tcPr>
            <w:tcW w:type="dxa" w:w="3408"/>
            <w:vAlign w:val="top"/>
          </w:tcPr>
          <w:p>
            <w:pPr>
              <w:jc w:val="left"/>
            </w:pPr>
            <w:r/>
            <w:r>
              <w:rPr>
                <w:rFonts w:ascii="Arial" w:hAnsi="Arial"/>
                <w:b w:val="0"/>
                <w:sz w:val="16"/>
              </w:rPr>
              <w:t>run_cam_gsw_driven.py</w:t>
            </w:r>
          </w:p>
        </w:tc>
        <w:tc>
          <w:tcPr>
            <w:tcW w:type="dxa" w:w="3408"/>
            <w:vAlign w:val="top"/>
          </w:tcPr>
          <w:p>
            <w:pPr>
              <w:jc w:val="left"/>
            </w:pPr>
            <w:r/>
            <w:r>
              <w:rPr>
                <w:rFonts w:ascii="Arial" w:hAnsi="Arial"/>
                <w:b w:val="0"/>
                <w:sz w:val="16"/>
              </w:rPr>
              <w:t>Run CAM model with fixed inputs and gsw-driven / phase-aware assumptions.</w:t>
            </w:r>
          </w:p>
        </w:tc>
        <w:tc>
          <w:tcPr>
            <w:tcW w:type="dxa" w:w="3408"/>
            <w:vAlign w:val="top"/>
          </w:tcPr>
          <w:p>
            <w:pPr>
              <w:jc w:val="left"/>
            </w:pPr>
            <w:r/>
            <w:r>
              <w:rPr>
                <w:rFonts w:ascii="Arial" w:hAnsi="Arial"/>
                <w:b w:val="0"/>
                <w:sz w:val="16"/>
              </w:rPr>
              <w:t>outputs_cam_gsw_fixed_inputs/*.csv</w:t>
            </w:r>
          </w:p>
        </w:tc>
      </w:tr>
      <w:tr>
        <w:tc>
          <w:tcPr>
            <w:tcW w:type="dxa" w:w="3408"/>
            <w:vAlign w:val="top"/>
          </w:tcPr>
          <w:p>
            <w:pPr>
              <w:jc w:val="left"/>
            </w:pPr>
            <w:r/>
            <w:r>
              <w:rPr>
                <w:rFonts w:ascii="Arial" w:hAnsi="Arial"/>
                <w:b w:val="0"/>
                <w:sz w:val="16"/>
              </w:rPr>
              <w:t>green_roof_cam_gsw.py</w:t>
            </w:r>
          </w:p>
        </w:tc>
        <w:tc>
          <w:tcPr>
            <w:tcW w:type="dxa" w:w="3408"/>
            <w:vAlign w:val="top"/>
          </w:tcPr>
          <w:p>
            <w:pPr>
              <w:jc w:val="left"/>
            </w:pPr>
            <w:r/>
            <w:r>
              <w:rPr>
                <w:rFonts w:ascii="Arial" w:hAnsi="Arial"/>
                <w:b w:val="0"/>
                <w:sz w:val="16"/>
              </w:rPr>
              <w:t>Core model functions and v7 slab node export.</w:t>
            </w:r>
          </w:p>
        </w:tc>
        <w:tc>
          <w:tcPr>
            <w:tcW w:type="dxa" w:w="3408"/>
            <w:vAlign w:val="top"/>
          </w:tcPr>
          <w:p>
            <w:pPr>
              <w:jc w:val="left"/>
            </w:pPr>
            <w:r/>
            <w:r>
              <w:rPr>
                <w:rFonts w:ascii="Arial" w:hAnsi="Arial"/>
                <w:b w:val="0"/>
                <w:sz w:val="16"/>
              </w:rPr>
              <w:t>T_s_top, T_s_mid, T_s_in columns.</w:t>
            </w:r>
          </w:p>
        </w:tc>
      </w:tr>
      <w:tr>
        <w:tc>
          <w:tcPr>
            <w:tcW w:type="dxa" w:w="3408"/>
            <w:vAlign w:val="top"/>
          </w:tcPr>
          <w:p>
            <w:pPr>
              <w:jc w:val="left"/>
            </w:pPr>
            <w:r/>
            <w:r>
              <w:rPr>
                <w:rFonts w:ascii="Arial" w:hAnsi="Arial"/>
                <w:b w:val="0"/>
                <w:sz w:val="16"/>
              </w:rPr>
              <w:t>cam_stack_aware_validation.py</w:t>
            </w:r>
          </w:p>
        </w:tc>
        <w:tc>
          <w:tcPr>
            <w:tcW w:type="dxa" w:w="3408"/>
            <w:vAlign w:val="top"/>
          </w:tcPr>
          <w:p>
            <w:pPr>
              <w:jc w:val="left"/>
            </w:pPr>
            <w:r/>
            <w:r>
              <w:rPr>
                <w:rFonts w:ascii="Arial" w:hAnsi="Arial"/>
                <w:b w:val="0"/>
                <w:sz w:val="16"/>
              </w:rPr>
              <w:t>Compare measured sensors against physical stack model nodes.</w:t>
            </w:r>
          </w:p>
        </w:tc>
        <w:tc>
          <w:tcPr>
            <w:tcW w:type="dxa" w:w="3408"/>
            <w:vAlign w:val="top"/>
          </w:tcPr>
          <w:p>
            <w:pPr>
              <w:jc w:val="left"/>
            </w:pPr>
            <w:r/>
            <w:r>
              <w:rPr>
                <w:rFonts w:ascii="Arial" w:hAnsi="Arial"/>
                <w:b w:val="0"/>
                <w:sz w:val="16"/>
              </w:rPr>
              <w:t>cam_stack_validation_summary.json and cam_stack_pair_timeseries.csv.</w:t>
            </w:r>
          </w:p>
        </w:tc>
      </w:tr>
      <w:tr>
        <w:tc>
          <w:tcPr>
            <w:tcW w:type="dxa" w:w="3408"/>
            <w:vAlign w:val="top"/>
          </w:tcPr>
          <w:p>
            <w:pPr>
              <w:jc w:val="left"/>
            </w:pPr>
            <w:r/>
            <w:r>
              <w:rPr>
                <w:rFonts w:ascii="Arial" w:hAnsi="Arial"/>
                <w:b w:val="0"/>
                <w:sz w:val="16"/>
              </w:rPr>
              <w:t>make_cam_professor_plots.py</w:t>
            </w:r>
          </w:p>
        </w:tc>
        <w:tc>
          <w:tcPr>
            <w:tcW w:type="dxa" w:w="3408"/>
            <w:vAlign w:val="top"/>
          </w:tcPr>
          <w:p>
            <w:pPr>
              <w:jc w:val="left"/>
            </w:pPr>
            <w:r/>
            <w:r>
              <w:rPr>
                <w:rFonts w:ascii="Arial" w:hAnsi="Arial"/>
                <w:b w:val="0"/>
                <w:sz w:val="16"/>
              </w:rPr>
              <w:t>Create CAM-only professor-ready plots.</w:t>
            </w:r>
          </w:p>
        </w:tc>
        <w:tc>
          <w:tcPr>
            <w:tcW w:type="dxa" w:w="3408"/>
            <w:vAlign w:val="top"/>
          </w:tcPr>
          <w:p>
            <w:pPr>
              <w:jc w:val="left"/>
            </w:pPr>
            <w:r/>
            <w:r>
              <w:rPr>
                <w:rFonts w:ascii="Arial" w:hAnsi="Arial"/>
                <w:b w:val="0"/>
                <w:sz w:val="16"/>
              </w:rPr>
              <w:t>01_main_T2A_vs_Ts_in_validation.png and talking points.</w:t>
            </w:r>
          </w:p>
        </w:tc>
      </w:tr>
      <w:tr>
        <w:tc>
          <w:tcPr>
            <w:tcW w:type="dxa" w:w="3408"/>
            <w:vAlign w:val="top"/>
          </w:tcPr>
          <w:p>
            <w:pPr>
              <w:jc w:val="left"/>
            </w:pPr>
            <w:r/>
            <w:r>
              <w:rPr>
                <w:rFonts w:ascii="Arial" w:hAnsi="Arial"/>
                <w:b w:val="0"/>
                <w:sz w:val="16"/>
              </w:rPr>
              <w:t>run_c3_quick_validation.py</w:t>
            </w:r>
          </w:p>
        </w:tc>
        <w:tc>
          <w:tcPr>
            <w:tcW w:type="dxa" w:w="3408"/>
            <w:vAlign w:val="top"/>
          </w:tcPr>
          <w:p>
            <w:pPr>
              <w:jc w:val="left"/>
            </w:pPr>
            <w:r/>
            <w:r>
              <w:rPr>
                <w:rFonts w:ascii="Arial" w:hAnsi="Arial"/>
                <w:b w:val="0"/>
                <w:sz w:val="16"/>
              </w:rPr>
              <w:t>Create missing C3 validation output by scanning candidate sensors and model nodes.</w:t>
            </w:r>
          </w:p>
        </w:tc>
        <w:tc>
          <w:tcPr>
            <w:tcW w:type="dxa" w:w="3408"/>
            <w:vAlign w:val="top"/>
          </w:tcPr>
          <w:p>
            <w:pPr>
              <w:jc w:val="left"/>
            </w:pPr>
            <w:r/>
            <w:r>
              <w:rPr>
                <w:rFonts w:ascii="Arial" w:hAnsi="Arial"/>
                <w:b w:val="0"/>
                <w:sz w:val="16"/>
              </w:rPr>
              <w:t>outputs_c3_stack_validation/c3_stack_pair_timeseries.csv.</w:t>
            </w:r>
          </w:p>
        </w:tc>
      </w:tr>
      <w:tr>
        <w:tc>
          <w:tcPr>
            <w:tcW w:type="dxa" w:w="3408"/>
            <w:vAlign w:val="top"/>
          </w:tcPr>
          <w:p>
            <w:pPr>
              <w:jc w:val="left"/>
            </w:pPr>
            <w:r/>
            <w:r>
              <w:rPr>
                <w:rFonts w:ascii="Arial" w:hAnsi="Arial"/>
                <w:b w:val="0"/>
                <w:sz w:val="16"/>
              </w:rPr>
              <w:t>make_cam_c3_professor_plots.py</w:t>
            </w:r>
          </w:p>
        </w:tc>
        <w:tc>
          <w:tcPr>
            <w:tcW w:type="dxa" w:w="3408"/>
            <w:vAlign w:val="top"/>
          </w:tcPr>
          <w:p>
            <w:pPr>
              <w:jc w:val="left"/>
            </w:pPr>
            <w:r/>
            <w:r>
              <w:rPr>
                <w:rFonts w:ascii="Arial" w:hAnsi="Arial"/>
                <w:b w:val="0"/>
                <w:sz w:val="16"/>
              </w:rPr>
              <w:t>Combine CAM and C3 validation plots for professor meeting.</w:t>
            </w:r>
          </w:p>
        </w:tc>
        <w:tc>
          <w:tcPr>
            <w:tcW w:type="dxa" w:w="3408"/>
            <w:vAlign w:val="top"/>
          </w:tcPr>
          <w:p>
            <w:pPr>
              <w:jc w:val="left"/>
            </w:pPr>
            <w:r/>
            <w:r>
              <w:rPr>
                <w:rFonts w:ascii="Arial" w:hAnsi="Arial"/>
                <w:b w:val="0"/>
                <w:sz w:val="16"/>
              </w:rPr>
              <w:t>CAM+C3 summary table and comparison plot.</w:t>
            </w:r>
          </w:p>
        </w:tc>
      </w:tr>
    </w:tbl>
    <w:p/>
    <w:p>
      <w:r>
        <w:br w:type="page"/>
      </w:r>
    </w:p>
    <w:p>
      <w:pPr>
        <w:pStyle w:val="Heading1"/>
      </w:pPr>
      <w:r>
        <w:t>Chapter 4: Current CAM Validation Finding</w:t>
      </w:r>
    </w:p>
    <w:p>
      <w:pPr>
        <w:pStyle w:val="Heading2"/>
      </w:pPr>
      <w:r>
        <w:t>4.1 Main Finding</w:t>
      </w:r>
    </w:p>
    <w:p>
      <w:r>
        <w:t>The latest stack-aware validation confirms that T_s_top is now exported and available, so the v7 patch worked. However, the physical stack comparison remains poor for several expected pairs. This means the remaining problem is not just missing output columns; it is a sensor/path mapping and heat-path representation issue.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jc w:val="left"/>
            </w:pPr>
            <w:r/>
            <w:r>
              <w:rPr>
                <w:rFonts w:ascii="Arial" w:hAnsi="Arial"/>
                <w:b/>
                <w:sz w:val="16"/>
              </w:rPr>
              <w:t>Physical pair</w:t>
            </w:r>
          </w:p>
        </w:tc>
        <w:tc>
          <w:tcPr>
            <w:tcW w:type="dxa" w:w="3408"/>
            <w:shd w:fill="D9EAF7"/>
            <w:vAlign w:val="center"/>
          </w:tcPr>
          <w:p>
            <w:pPr>
              <w:jc w:val="left"/>
            </w:pPr>
            <w:r/>
            <w:r>
              <w:rPr>
                <w:rFonts w:ascii="Arial" w:hAnsi="Arial"/>
                <w:b/>
                <w:sz w:val="16"/>
              </w:rPr>
              <w:t>Latest result</w:t>
            </w:r>
          </w:p>
        </w:tc>
        <w:tc>
          <w:tcPr>
            <w:tcW w:type="dxa" w:w="3408"/>
            <w:shd w:fill="D9EAF7"/>
            <w:vAlign w:val="center"/>
          </w:tcPr>
          <w:p>
            <w:pPr>
              <w:jc w:val="left"/>
            </w:pPr>
            <w:r/>
            <w:r>
              <w:rPr>
                <w:rFonts w:ascii="Arial" w:hAnsi="Arial"/>
                <w:b/>
                <w:sz w:val="16"/>
              </w:rPr>
              <w:t>Interpretation</w:t>
            </w:r>
          </w:p>
        </w:tc>
      </w:tr>
      <w:tr>
        <w:tc>
          <w:tcPr>
            <w:tcW w:type="dxa" w:w="3408"/>
            <w:vAlign w:val="top"/>
          </w:tcPr>
          <w:p>
            <w:pPr>
              <w:jc w:val="left"/>
            </w:pPr>
            <w:r/>
            <w:r>
              <w:rPr>
                <w:rFonts w:ascii="Arial" w:hAnsi="Arial"/>
                <w:b w:val="0"/>
                <w:sz w:val="16"/>
              </w:rPr>
              <w:t>T1Ka vs T_in_used</w:t>
            </w:r>
          </w:p>
        </w:tc>
        <w:tc>
          <w:tcPr>
            <w:tcW w:type="dxa" w:w="3408"/>
            <w:vAlign w:val="top"/>
          </w:tcPr>
          <w:p>
            <w:pPr>
              <w:jc w:val="left"/>
            </w:pPr>
            <w:r/>
            <w:r>
              <w:rPr>
                <w:rFonts w:ascii="Arial" w:hAnsi="Arial"/>
                <w:b w:val="0"/>
                <w:sz w:val="16"/>
              </w:rPr>
              <w:t>RMSE approx 0.009 degC, corr approx 0.99997</w:t>
            </w:r>
          </w:p>
        </w:tc>
        <w:tc>
          <w:tcPr>
            <w:tcW w:type="dxa" w:w="3408"/>
            <w:vAlign w:val="top"/>
          </w:tcPr>
          <w:p>
            <w:pPr>
              <w:jc w:val="left"/>
            </w:pPr>
            <w:r/>
            <w:r>
              <w:rPr>
                <w:rFonts w:ascii="Arial" w:hAnsi="Arial"/>
                <w:b w:val="0"/>
                <w:sz w:val="16"/>
              </w:rPr>
              <w:t>Boundary input is correctly aligned.</w:t>
            </w:r>
          </w:p>
        </w:tc>
      </w:tr>
      <w:tr>
        <w:tc>
          <w:tcPr>
            <w:tcW w:type="dxa" w:w="3408"/>
            <w:vAlign w:val="top"/>
          </w:tcPr>
          <w:p>
            <w:pPr>
              <w:jc w:val="left"/>
            </w:pPr>
            <w:r/>
            <w:r>
              <w:rPr>
                <w:rFonts w:ascii="Arial" w:hAnsi="Arial"/>
                <w:b w:val="0"/>
                <w:sz w:val="16"/>
              </w:rPr>
              <w:t>T1Ke vs T_g_top</w:t>
            </w:r>
          </w:p>
        </w:tc>
        <w:tc>
          <w:tcPr>
            <w:tcW w:type="dxa" w:w="3408"/>
            <w:vAlign w:val="top"/>
          </w:tcPr>
          <w:p>
            <w:pPr>
              <w:jc w:val="left"/>
            </w:pPr>
            <w:r/>
            <w:r>
              <w:rPr>
                <w:rFonts w:ascii="Arial" w:hAnsi="Arial"/>
                <w:b w:val="0"/>
                <w:sz w:val="16"/>
              </w:rPr>
              <w:t>Model peak approx 56.37 degC vs measured peak approx 35.05 degC; corr approx -0.09</w:t>
            </w:r>
          </w:p>
        </w:tc>
        <w:tc>
          <w:tcPr>
            <w:tcW w:type="dxa" w:w="3408"/>
            <w:vAlign w:val="top"/>
          </w:tcPr>
          <w:p>
            <w:pPr>
              <w:jc w:val="left"/>
            </w:pPr>
            <w:r/>
            <w:r>
              <w:rPr>
                <w:rFonts w:ascii="Arial" w:hAnsi="Arial"/>
                <w:b w:val="0"/>
                <w:sz w:val="16"/>
              </w:rPr>
              <w:t>Top substrate model is too hot / wrong phase.</w:t>
            </w:r>
          </w:p>
        </w:tc>
      </w:tr>
      <w:tr>
        <w:tc>
          <w:tcPr>
            <w:tcW w:type="dxa" w:w="3408"/>
            <w:vAlign w:val="top"/>
          </w:tcPr>
          <w:p>
            <w:pPr>
              <w:jc w:val="left"/>
            </w:pPr>
            <w:r/>
            <w:r>
              <w:rPr>
                <w:rFonts w:ascii="Arial" w:hAnsi="Arial"/>
                <w:b w:val="0"/>
                <w:sz w:val="16"/>
              </w:rPr>
              <w:t>T2A vs T_g_bot</w:t>
            </w:r>
          </w:p>
        </w:tc>
        <w:tc>
          <w:tcPr>
            <w:tcW w:type="dxa" w:w="3408"/>
            <w:vAlign w:val="top"/>
          </w:tcPr>
          <w:p>
            <w:pPr>
              <w:jc w:val="left"/>
            </w:pPr>
            <w:r/>
            <w:r>
              <w:rPr>
                <w:rFonts w:ascii="Arial" w:hAnsi="Arial"/>
                <w:b w:val="0"/>
                <w:sz w:val="16"/>
              </w:rPr>
              <w:t>Bias-corrected RMSE approx 0.89 degC but corr approx 0.11</w:t>
            </w:r>
          </w:p>
        </w:tc>
        <w:tc>
          <w:tcPr>
            <w:tcW w:type="dxa" w:w="3408"/>
            <w:vAlign w:val="top"/>
          </w:tcPr>
          <w:p>
            <w:pPr>
              <w:jc w:val="left"/>
            </w:pPr>
            <w:r/>
            <w:r>
              <w:rPr>
                <w:rFonts w:ascii="Arial" w:hAnsi="Arial"/>
                <w:b w:val="0"/>
                <w:sz w:val="16"/>
              </w:rPr>
              <w:t>Amplitude close after bias correction, but shape/timing poor.</w:t>
            </w:r>
          </w:p>
        </w:tc>
      </w:tr>
      <w:tr>
        <w:tc>
          <w:tcPr>
            <w:tcW w:type="dxa" w:w="3408"/>
            <w:vAlign w:val="top"/>
          </w:tcPr>
          <w:p>
            <w:pPr>
              <w:jc w:val="left"/>
            </w:pPr>
            <w:r/>
            <w:r>
              <w:rPr>
                <w:rFonts w:ascii="Arial" w:hAnsi="Arial"/>
                <w:b w:val="0"/>
                <w:sz w:val="16"/>
              </w:rPr>
              <w:t>T1Ta vs T_s_top</w:t>
            </w:r>
          </w:p>
        </w:tc>
        <w:tc>
          <w:tcPr>
            <w:tcW w:type="dxa" w:w="3408"/>
            <w:vAlign w:val="top"/>
          </w:tcPr>
          <w:p>
            <w:pPr>
              <w:jc w:val="left"/>
            </w:pPr>
            <w:r/>
            <w:r>
              <w:rPr>
                <w:rFonts w:ascii="Arial" w:hAnsi="Arial"/>
                <w:b w:val="0"/>
                <w:sz w:val="16"/>
              </w:rPr>
              <w:t>Measured amp approx 16.58 degC; model amp approx 2.11 degC; corr approx -0.07</w:t>
            </w:r>
          </w:p>
        </w:tc>
        <w:tc>
          <w:tcPr>
            <w:tcW w:type="dxa" w:w="3408"/>
            <w:vAlign w:val="top"/>
          </w:tcPr>
          <w:p>
            <w:pPr>
              <w:jc w:val="left"/>
            </w:pPr>
            <w:r/>
            <w:r>
              <w:rPr>
                <w:rFonts w:ascii="Arial" w:hAnsi="Arial"/>
                <w:b w:val="0"/>
                <w:sz w:val="16"/>
              </w:rPr>
              <w:t>Slab-top model too damped or T1Ta not clean slab-top path.</w:t>
            </w:r>
          </w:p>
        </w:tc>
      </w:tr>
      <w:tr>
        <w:tc>
          <w:tcPr>
            <w:tcW w:type="dxa" w:w="3408"/>
            <w:vAlign w:val="top"/>
          </w:tcPr>
          <w:p>
            <w:pPr>
              <w:jc w:val="left"/>
            </w:pPr>
            <w:r/>
            <w:r>
              <w:rPr>
                <w:rFonts w:ascii="Arial" w:hAnsi="Arial"/>
                <w:b w:val="0"/>
                <w:sz w:val="16"/>
              </w:rPr>
              <w:t>T1Tb vs T_s_in</w:t>
            </w:r>
          </w:p>
        </w:tc>
        <w:tc>
          <w:tcPr>
            <w:tcW w:type="dxa" w:w="3408"/>
            <w:vAlign w:val="top"/>
          </w:tcPr>
          <w:p>
            <w:pPr>
              <w:jc w:val="left"/>
            </w:pPr>
            <w:r/>
            <w:r>
              <w:rPr>
                <w:rFonts w:ascii="Arial" w:hAnsi="Arial"/>
                <w:b w:val="0"/>
                <w:sz w:val="16"/>
              </w:rPr>
              <w:t>Measured amp approx 10.08 degC; model amp approx 1.99 degC; corr approx 0.35</w:t>
            </w:r>
          </w:p>
        </w:tc>
        <w:tc>
          <w:tcPr>
            <w:tcW w:type="dxa" w:w="3408"/>
            <w:vAlign w:val="top"/>
          </w:tcPr>
          <w:p>
            <w:pPr>
              <w:jc w:val="left"/>
            </w:pPr>
            <w:r/>
            <w:r>
              <w:rPr>
                <w:rFonts w:ascii="Arial" w:hAnsi="Arial"/>
                <w:b w:val="0"/>
                <w:sz w:val="16"/>
              </w:rPr>
              <w:t>T1Tb is too dynamic for current 1D T_s_in.</w:t>
            </w:r>
          </w:p>
        </w:tc>
      </w:tr>
    </w:tbl>
    <w:p/>
    <w:p>
      <w:pPr>
        <w:pStyle w:val="Heading2"/>
      </w:pPr>
      <w:r>
        <w:t>4.2 Why T2A Is Used Temporarily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pPr>
              <w:jc w:val="left"/>
            </w:pPr>
            <w:r/>
            <w:r>
              <w:rPr>
                <w:rFonts w:ascii="Arial" w:hAnsi="Arial"/>
                <w:b/>
                <w:sz w:val="16"/>
              </w:rPr>
              <w:t>Comparison</w:t>
            </w:r>
          </w:p>
        </w:tc>
        <w:tc>
          <w:tcPr>
            <w:tcW w:type="dxa" w:w="2045"/>
            <w:shd w:fill="D9EAF7"/>
            <w:vAlign w:val="center"/>
          </w:tcPr>
          <w:p>
            <w:pPr>
              <w:jc w:val="left"/>
            </w:pPr>
            <w:r/>
            <w:r>
              <w:rPr>
                <w:rFonts w:ascii="Arial" w:hAnsi="Arial"/>
                <w:b/>
                <w:sz w:val="16"/>
              </w:rPr>
              <w:t>Bias-corrected RMSE</w:t>
            </w:r>
          </w:p>
        </w:tc>
        <w:tc>
          <w:tcPr>
            <w:tcW w:type="dxa" w:w="2045"/>
            <w:shd w:fill="D9EAF7"/>
            <w:vAlign w:val="center"/>
          </w:tcPr>
          <w:p>
            <w:pPr>
              <w:jc w:val="left"/>
            </w:pPr>
            <w:r/>
            <w:r>
              <w:rPr>
                <w:rFonts w:ascii="Arial" w:hAnsi="Arial"/>
                <w:b/>
                <w:sz w:val="16"/>
              </w:rPr>
              <w:t>Correlation</w:t>
            </w:r>
          </w:p>
        </w:tc>
        <w:tc>
          <w:tcPr>
            <w:tcW w:type="dxa" w:w="2045"/>
            <w:shd w:fill="D9EAF7"/>
            <w:vAlign w:val="center"/>
          </w:tcPr>
          <w:p>
            <w:pPr>
              <w:jc w:val="left"/>
            </w:pPr>
            <w:r/>
            <w:r>
              <w:rPr>
                <w:rFonts w:ascii="Arial" w:hAnsi="Arial"/>
                <w:b/>
                <w:sz w:val="16"/>
              </w:rPr>
              <w:t>Amplitude error</w:t>
            </w:r>
          </w:p>
        </w:tc>
        <w:tc>
          <w:tcPr>
            <w:tcW w:type="dxa" w:w="2045"/>
            <w:shd w:fill="D9EAF7"/>
            <w:vAlign w:val="center"/>
          </w:tcPr>
          <w:p>
            <w:pPr>
              <w:jc w:val="left"/>
            </w:pPr>
            <w:r/>
            <w:r>
              <w:rPr>
                <w:rFonts w:ascii="Arial" w:hAnsi="Arial"/>
                <w:b/>
                <w:sz w:val="16"/>
              </w:rPr>
              <w:t>Decision</w:t>
            </w:r>
          </w:p>
        </w:tc>
      </w:tr>
      <w:tr>
        <w:tc>
          <w:tcPr>
            <w:tcW w:type="dxa" w:w="2045"/>
            <w:vAlign w:val="top"/>
          </w:tcPr>
          <w:p>
            <w:pPr>
              <w:jc w:val="left"/>
            </w:pPr>
            <w:r/>
            <w:r>
              <w:rPr>
                <w:rFonts w:ascii="Arial" w:hAnsi="Arial"/>
                <w:b w:val="0"/>
                <w:sz w:val="16"/>
              </w:rPr>
              <w:t>T2A vs T_s_in</w:t>
            </w:r>
          </w:p>
        </w:tc>
        <w:tc>
          <w:tcPr>
            <w:tcW w:type="dxa" w:w="2045"/>
            <w:vAlign w:val="top"/>
          </w:tcPr>
          <w:p>
            <w:pPr>
              <w:jc w:val="left"/>
            </w:pPr>
            <w:r/>
            <w:r>
              <w:rPr>
                <w:rFonts w:ascii="Arial" w:hAnsi="Arial"/>
                <w:b w:val="0"/>
                <w:sz w:val="16"/>
              </w:rPr>
              <w:t>approx 0.57 degC</w:t>
            </w:r>
          </w:p>
        </w:tc>
        <w:tc>
          <w:tcPr>
            <w:tcW w:type="dxa" w:w="2045"/>
            <w:vAlign w:val="top"/>
          </w:tcPr>
          <w:p>
            <w:pPr>
              <w:jc w:val="left"/>
            </w:pPr>
            <w:r/>
            <w:r>
              <w:rPr>
                <w:rFonts w:ascii="Arial" w:hAnsi="Arial"/>
                <w:b w:val="0"/>
                <w:sz w:val="16"/>
              </w:rPr>
              <w:t>approx 0.57</w:t>
            </w:r>
          </w:p>
        </w:tc>
        <w:tc>
          <w:tcPr>
            <w:tcW w:type="dxa" w:w="2045"/>
            <w:vAlign w:val="top"/>
          </w:tcPr>
          <w:p>
            <w:pPr>
              <w:jc w:val="left"/>
            </w:pPr>
            <w:r/>
            <w:r>
              <w:rPr>
                <w:rFonts w:ascii="Arial" w:hAnsi="Arial"/>
                <w:b w:val="0"/>
                <w:sz w:val="16"/>
              </w:rPr>
              <w:t>approx -0.25 degC</w:t>
            </w:r>
          </w:p>
        </w:tc>
        <w:tc>
          <w:tcPr>
            <w:tcW w:type="dxa" w:w="2045"/>
            <w:vAlign w:val="top"/>
          </w:tcPr>
          <w:p>
            <w:pPr>
              <w:jc w:val="left"/>
            </w:pPr>
            <w:r/>
            <w:r>
              <w:rPr>
                <w:rFonts w:ascii="Arial" w:hAnsi="Arial"/>
                <w:b w:val="0"/>
                <w:sz w:val="16"/>
              </w:rPr>
              <w:t>Best practical damped-path validation among predicted green-roof nodes.</w:t>
            </w:r>
          </w:p>
        </w:tc>
      </w:tr>
      <w:tr>
        <w:tc>
          <w:tcPr>
            <w:tcW w:type="dxa" w:w="2045"/>
            <w:vAlign w:val="top"/>
          </w:tcPr>
          <w:p>
            <w:pPr>
              <w:jc w:val="left"/>
            </w:pPr>
            <w:r/>
            <w:r>
              <w:rPr>
                <w:rFonts w:ascii="Arial" w:hAnsi="Arial"/>
                <w:b w:val="0"/>
                <w:sz w:val="16"/>
              </w:rPr>
              <w:t>T2A vs T_g_bot</w:t>
            </w:r>
          </w:p>
        </w:tc>
        <w:tc>
          <w:tcPr>
            <w:tcW w:type="dxa" w:w="2045"/>
            <w:vAlign w:val="top"/>
          </w:tcPr>
          <w:p>
            <w:pPr>
              <w:jc w:val="left"/>
            </w:pPr>
            <w:r/>
            <w:r>
              <w:rPr>
                <w:rFonts w:ascii="Arial" w:hAnsi="Arial"/>
                <w:b w:val="0"/>
                <w:sz w:val="16"/>
              </w:rPr>
              <w:t>approx 0.89 degC</w:t>
            </w:r>
          </w:p>
        </w:tc>
        <w:tc>
          <w:tcPr>
            <w:tcW w:type="dxa" w:w="2045"/>
            <w:vAlign w:val="top"/>
          </w:tcPr>
          <w:p>
            <w:pPr>
              <w:jc w:val="left"/>
            </w:pPr>
            <w:r/>
            <w:r>
              <w:rPr>
                <w:rFonts w:ascii="Arial" w:hAnsi="Arial"/>
                <w:b w:val="0"/>
                <w:sz w:val="16"/>
              </w:rPr>
              <w:t>approx 0.11</w:t>
            </w:r>
          </w:p>
        </w:tc>
        <w:tc>
          <w:tcPr>
            <w:tcW w:type="dxa" w:w="2045"/>
            <w:vAlign w:val="top"/>
          </w:tcPr>
          <w:p>
            <w:pPr>
              <w:jc w:val="left"/>
            </w:pPr>
            <w:r/>
            <w:r>
              <w:rPr>
                <w:rFonts w:ascii="Arial" w:hAnsi="Arial"/>
                <w:b w:val="0"/>
                <w:sz w:val="16"/>
              </w:rPr>
              <w:t>approx -0.08 degC</w:t>
            </w:r>
          </w:p>
        </w:tc>
        <w:tc>
          <w:tcPr>
            <w:tcW w:type="dxa" w:w="2045"/>
            <w:vAlign w:val="top"/>
          </w:tcPr>
          <w:p>
            <w:pPr>
              <w:jc w:val="left"/>
            </w:pPr>
            <w:r/>
            <w:r>
              <w:rPr>
                <w:rFonts w:ascii="Arial" w:hAnsi="Arial"/>
                <w:b w:val="0"/>
                <w:sz w:val="16"/>
              </w:rPr>
              <w:t>Amplitude close but timing/shape poor.</w:t>
            </w:r>
          </w:p>
        </w:tc>
      </w:tr>
      <w:tr>
        <w:tc>
          <w:tcPr>
            <w:tcW w:type="dxa" w:w="2045"/>
            <w:vAlign w:val="top"/>
          </w:tcPr>
          <w:p>
            <w:pPr>
              <w:jc w:val="left"/>
            </w:pPr>
            <w:r/>
            <w:r>
              <w:rPr>
                <w:rFonts w:ascii="Arial" w:hAnsi="Arial"/>
                <w:b w:val="0"/>
                <w:sz w:val="16"/>
              </w:rPr>
              <w:t>T2A vs T_in_used</w:t>
            </w:r>
          </w:p>
        </w:tc>
        <w:tc>
          <w:tcPr>
            <w:tcW w:type="dxa" w:w="2045"/>
            <w:vAlign w:val="top"/>
          </w:tcPr>
          <w:p>
            <w:pPr>
              <w:jc w:val="left"/>
            </w:pPr>
            <w:r/>
            <w:r>
              <w:rPr>
                <w:rFonts w:ascii="Arial" w:hAnsi="Arial"/>
                <w:b w:val="0"/>
                <w:sz w:val="16"/>
              </w:rPr>
              <w:t>approx 0.84 degC</w:t>
            </w:r>
          </w:p>
        </w:tc>
        <w:tc>
          <w:tcPr>
            <w:tcW w:type="dxa" w:w="2045"/>
            <w:vAlign w:val="top"/>
          </w:tcPr>
          <w:p>
            <w:pPr>
              <w:jc w:val="left"/>
            </w:pPr>
            <w:r/>
            <w:r>
              <w:rPr>
                <w:rFonts w:ascii="Arial" w:hAnsi="Arial"/>
                <w:b w:val="0"/>
                <w:sz w:val="16"/>
              </w:rPr>
              <w:t>approx 0.78</w:t>
            </w:r>
          </w:p>
        </w:tc>
        <w:tc>
          <w:tcPr>
            <w:tcW w:type="dxa" w:w="2045"/>
            <w:vAlign w:val="top"/>
          </w:tcPr>
          <w:p>
            <w:pPr>
              <w:jc w:val="left"/>
            </w:pPr>
            <w:r/>
            <w:r>
              <w:rPr>
                <w:rFonts w:ascii="Arial" w:hAnsi="Arial"/>
                <w:b w:val="0"/>
                <w:sz w:val="16"/>
              </w:rPr>
              <w:t>approx +1.85 degC</w:t>
            </w:r>
          </w:p>
        </w:tc>
        <w:tc>
          <w:tcPr>
            <w:tcW w:type="dxa" w:w="2045"/>
            <w:vAlign w:val="top"/>
          </w:tcPr>
          <w:p>
            <w:pPr>
              <w:jc w:val="left"/>
            </w:pPr>
            <w:r/>
            <w:r>
              <w:rPr>
                <w:rFonts w:ascii="Arial" w:hAnsi="Arial"/>
                <w:b w:val="0"/>
                <w:sz w:val="16"/>
              </w:rPr>
              <w:t>Not used as final target because T_in_used is input boundary, not predicted green-roof node.</w:t>
            </w:r>
          </w:p>
        </w:tc>
      </w:tr>
    </w:tbl>
    <w:p/>
    <w:tbl>
      <w:tblPr>
        <w:tblStyle w:val="TableGrid"/>
        <w:tblW w:type="auto" w:w="0"/>
        <w:tblLook w:firstColumn="1" w:firstRow="1" w:lastColumn="0" w:lastRow="0" w:noHBand="0" w:noVBand="1" w:val="04A0"/>
      </w:tblPr>
      <w:tblGrid>
        <w:gridCol w:w="10224"/>
      </w:tblGrid>
      <w:tr>
        <w:tc>
          <w:tcPr>
            <w:tcW w:type="dxa" w:w="10224"/>
            <w:shd w:fill="E2F0D9"/>
          </w:tcPr>
          <w:p>
            <w:r>
              <w:rPr>
                <w:rFonts w:ascii="Arial" w:hAnsi="Arial"/>
                <w:b/>
                <w:color w:val="505050"/>
                <w:sz w:val="20"/>
              </w:rPr>
              <w:t>Temporary conclusion</w:t>
              <w:br/>
            </w:r>
            <w:r>
              <w:rPr>
                <w:rFonts w:ascii="Arial" w:hAnsi="Arial"/>
                <w:sz w:val="18"/>
              </w:rPr>
              <w:t>T2A should be presented as a temporary empirical damped-path validation target, not as confirmed physical T_s_in or confirmed lower substrate until plug-off test verifies the channel mapping.</w:t>
            </w:r>
          </w:p>
        </w:tc>
      </w:tr>
    </w:tbl>
    <w:p/>
    <w:p>
      <w:pPr>
        <w:pStyle w:val="Heading2"/>
      </w:pPr>
      <w:r>
        <w:t>4.3 Why T1Tb Is Diagnostic, Not Main Target</w:t>
      </w:r>
    </w:p>
    <w:p>
      <w:r>
        <w:t>T1Tb was originally attractive because older documentation labels it as atap indoor. However, current data show that measured T1Tb has a much larger amplitude than model T_s_in. Bias correction cannot solve amplitude/path mismatch.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pPr>
              <w:jc w:val="left"/>
            </w:pPr>
            <w:r/>
            <w:r>
              <w:rPr>
                <w:rFonts w:ascii="Arial" w:hAnsi="Arial"/>
                <w:b/>
                <w:sz w:val="16"/>
              </w:rPr>
              <w:t>Metric</w:t>
            </w:r>
          </w:p>
        </w:tc>
        <w:tc>
          <w:tcPr>
            <w:tcW w:type="dxa" w:w="2556"/>
            <w:shd w:fill="D9EAF7"/>
            <w:vAlign w:val="center"/>
          </w:tcPr>
          <w:p>
            <w:pPr>
              <w:jc w:val="left"/>
            </w:pPr>
            <w:r/>
            <w:r>
              <w:rPr>
                <w:rFonts w:ascii="Arial" w:hAnsi="Arial"/>
                <w:b/>
                <w:sz w:val="16"/>
              </w:rPr>
              <w:t>T1Tb measured</w:t>
            </w:r>
          </w:p>
        </w:tc>
        <w:tc>
          <w:tcPr>
            <w:tcW w:type="dxa" w:w="2556"/>
            <w:shd w:fill="D9EAF7"/>
            <w:vAlign w:val="center"/>
          </w:tcPr>
          <w:p>
            <w:pPr>
              <w:jc w:val="left"/>
            </w:pPr>
            <w:r/>
            <w:r>
              <w:rPr>
                <w:rFonts w:ascii="Arial" w:hAnsi="Arial"/>
                <w:b/>
                <w:sz w:val="16"/>
              </w:rPr>
              <w:t>Model T_s_in</w:t>
            </w:r>
          </w:p>
        </w:tc>
        <w:tc>
          <w:tcPr>
            <w:tcW w:type="dxa" w:w="2556"/>
            <w:shd w:fill="D9EAF7"/>
            <w:vAlign w:val="center"/>
          </w:tcPr>
          <w:p>
            <w:pPr>
              <w:jc w:val="left"/>
            </w:pPr>
            <w:r/>
            <w:r>
              <w:rPr>
                <w:rFonts w:ascii="Arial" w:hAnsi="Arial"/>
                <w:b/>
                <w:sz w:val="16"/>
              </w:rPr>
              <w:t>Meaning</w:t>
            </w:r>
          </w:p>
        </w:tc>
      </w:tr>
      <w:tr>
        <w:tc>
          <w:tcPr>
            <w:tcW w:type="dxa" w:w="2556"/>
            <w:vAlign w:val="top"/>
          </w:tcPr>
          <w:p>
            <w:pPr>
              <w:jc w:val="left"/>
            </w:pPr>
            <w:r/>
            <w:r>
              <w:rPr>
                <w:rFonts w:ascii="Arial" w:hAnsi="Arial"/>
                <w:b w:val="0"/>
                <w:sz w:val="16"/>
              </w:rPr>
              <w:t>Robust amplitude 95-05%</w:t>
            </w:r>
          </w:p>
        </w:tc>
        <w:tc>
          <w:tcPr>
            <w:tcW w:type="dxa" w:w="2556"/>
            <w:vAlign w:val="top"/>
          </w:tcPr>
          <w:p>
            <w:pPr>
              <w:jc w:val="left"/>
            </w:pPr>
            <w:r/>
            <w:r>
              <w:rPr>
                <w:rFonts w:ascii="Arial" w:hAnsi="Arial"/>
                <w:b w:val="0"/>
                <w:sz w:val="16"/>
              </w:rPr>
              <w:t>approx 10.08 degC</w:t>
            </w:r>
          </w:p>
        </w:tc>
        <w:tc>
          <w:tcPr>
            <w:tcW w:type="dxa" w:w="2556"/>
            <w:vAlign w:val="top"/>
          </w:tcPr>
          <w:p>
            <w:pPr>
              <w:jc w:val="left"/>
            </w:pPr>
            <w:r/>
            <w:r>
              <w:rPr>
                <w:rFonts w:ascii="Arial" w:hAnsi="Arial"/>
                <w:b w:val="0"/>
                <w:sz w:val="16"/>
              </w:rPr>
              <w:t>approx 1.99 degC</w:t>
            </w:r>
          </w:p>
        </w:tc>
        <w:tc>
          <w:tcPr>
            <w:tcW w:type="dxa" w:w="2556"/>
            <w:vAlign w:val="top"/>
          </w:tcPr>
          <w:p>
            <w:pPr>
              <w:jc w:val="left"/>
            </w:pPr>
            <w:r/>
            <w:r>
              <w:rPr>
                <w:rFonts w:ascii="Arial" w:hAnsi="Arial"/>
                <w:b w:val="0"/>
                <w:sz w:val="16"/>
              </w:rPr>
              <w:t>Model is far too flat.</w:t>
            </w:r>
          </w:p>
        </w:tc>
      </w:tr>
      <w:tr>
        <w:tc>
          <w:tcPr>
            <w:tcW w:type="dxa" w:w="2556"/>
            <w:vAlign w:val="top"/>
          </w:tcPr>
          <w:p>
            <w:pPr>
              <w:jc w:val="left"/>
            </w:pPr>
            <w:r/>
            <w:r>
              <w:rPr>
                <w:rFonts w:ascii="Arial" w:hAnsi="Arial"/>
                <w:b w:val="0"/>
                <w:sz w:val="16"/>
              </w:rPr>
              <w:t>Peak temperature</w:t>
            </w:r>
          </w:p>
        </w:tc>
        <w:tc>
          <w:tcPr>
            <w:tcW w:type="dxa" w:w="2556"/>
            <w:vAlign w:val="top"/>
          </w:tcPr>
          <w:p>
            <w:pPr>
              <w:jc w:val="left"/>
            </w:pPr>
            <w:r/>
            <w:r>
              <w:rPr>
                <w:rFonts w:ascii="Arial" w:hAnsi="Arial"/>
                <w:b w:val="0"/>
                <w:sz w:val="16"/>
              </w:rPr>
              <w:t>approx 38.17 degC</w:t>
            </w:r>
          </w:p>
        </w:tc>
        <w:tc>
          <w:tcPr>
            <w:tcW w:type="dxa" w:w="2556"/>
            <w:vAlign w:val="top"/>
          </w:tcPr>
          <w:p>
            <w:pPr>
              <w:jc w:val="left"/>
            </w:pPr>
            <w:r/>
            <w:r>
              <w:rPr>
                <w:rFonts w:ascii="Arial" w:hAnsi="Arial"/>
                <w:b w:val="0"/>
                <w:sz w:val="16"/>
              </w:rPr>
              <w:t>approx 30.53 degC</w:t>
            </w:r>
          </w:p>
        </w:tc>
        <w:tc>
          <w:tcPr>
            <w:tcW w:type="dxa" w:w="2556"/>
            <w:vAlign w:val="top"/>
          </w:tcPr>
          <w:p>
            <w:pPr>
              <w:jc w:val="left"/>
            </w:pPr>
            <w:r/>
            <w:r>
              <w:rPr>
                <w:rFonts w:ascii="Arial" w:hAnsi="Arial"/>
                <w:b w:val="0"/>
                <w:sz w:val="16"/>
              </w:rPr>
              <w:t>Peak model too low by about 7.64 degC.</w:t>
            </w:r>
          </w:p>
        </w:tc>
      </w:tr>
      <w:tr>
        <w:tc>
          <w:tcPr>
            <w:tcW w:type="dxa" w:w="2556"/>
            <w:vAlign w:val="top"/>
          </w:tcPr>
          <w:p>
            <w:pPr>
              <w:jc w:val="left"/>
            </w:pPr>
            <w:r/>
            <w:r>
              <w:rPr>
                <w:rFonts w:ascii="Arial" w:hAnsi="Arial"/>
                <w:b w:val="0"/>
                <w:sz w:val="16"/>
              </w:rPr>
              <w:t>Correlation</w:t>
            </w:r>
          </w:p>
        </w:tc>
        <w:tc>
          <w:tcPr>
            <w:tcW w:type="dxa" w:w="2556"/>
            <w:vAlign w:val="top"/>
          </w:tcPr>
          <w:p>
            <w:pPr>
              <w:jc w:val="left"/>
            </w:pPr>
            <w:r/>
            <w:r>
              <w:rPr>
                <w:rFonts w:ascii="Arial" w:hAnsi="Arial"/>
                <w:b w:val="0"/>
                <w:sz w:val="16"/>
              </w:rPr>
              <w:t>-</w:t>
            </w:r>
          </w:p>
        </w:tc>
        <w:tc>
          <w:tcPr>
            <w:tcW w:type="dxa" w:w="2556"/>
            <w:vAlign w:val="top"/>
          </w:tcPr>
          <w:p>
            <w:pPr>
              <w:jc w:val="left"/>
            </w:pPr>
            <w:r/>
            <w:r>
              <w:rPr>
                <w:rFonts w:ascii="Arial" w:hAnsi="Arial"/>
                <w:b w:val="0"/>
                <w:sz w:val="16"/>
              </w:rPr>
              <w:t>approx 0.35</w:t>
            </w:r>
          </w:p>
        </w:tc>
        <w:tc>
          <w:tcPr>
            <w:tcW w:type="dxa" w:w="2556"/>
            <w:vAlign w:val="top"/>
          </w:tcPr>
          <w:p>
            <w:pPr>
              <w:jc w:val="left"/>
            </w:pPr>
            <w:r/>
            <w:r>
              <w:rPr>
                <w:rFonts w:ascii="Arial" w:hAnsi="Arial"/>
                <w:b w:val="0"/>
                <w:sz w:val="16"/>
              </w:rPr>
              <w:t>Shape similarity is weak.</w:t>
            </w:r>
          </w:p>
        </w:tc>
      </w:tr>
      <w:tr>
        <w:tc>
          <w:tcPr>
            <w:tcW w:type="dxa" w:w="2556"/>
            <w:vAlign w:val="top"/>
          </w:tcPr>
          <w:p>
            <w:pPr>
              <w:jc w:val="left"/>
            </w:pPr>
            <w:r/>
            <w:r>
              <w:rPr>
                <w:rFonts w:ascii="Arial" w:hAnsi="Arial"/>
                <w:b w:val="0"/>
                <w:sz w:val="16"/>
              </w:rPr>
              <w:t>Bias correction effect</w:t>
            </w:r>
          </w:p>
        </w:tc>
        <w:tc>
          <w:tcPr>
            <w:tcW w:type="dxa" w:w="2556"/>
            <w:vAlign w:val="top"/>
          </w:tcPr>
          <w:p>
            <w:pPr>
              <w:jc w:val="left"/>
            </w:pPr>
            <w:r/>
            <w:r>
              <w:rPr>
                <w:rFonts w:ascii="Arial" w:hAnsi="Arial"/>
                <w:b w:val="0"/>
                <w:sz w:val="16"/>
              </w:rPr>
              <w:t>Small improvement only</w:t>
            </w:r>
          </w:p>
        </w:tc>
        <w:tc>
          <w:tcPr>
            <w:tcW w:type="dxa" w:w="2556"/>
            <w:vAlign w:val="top"/>
          </w:tcPr>
          <w:p>
            <w:pPr>
              <w:jc w:val="left"/>
            </w:pPr>
            <w:r/>
            <w:r>
              <w:rPr>
                <w:rFonts w:ascii="Arial" w:hAnsi="Arial"/>
                <w:b w:val="0"/>
                <w:sz w:val="16"/>
              </w:rPr>
              <w:t>Still poor</w:t>
            </w:r>
          </w:p>
        </w:tc>
        <w:tc>
          <w:tcPr>
            <w:tcW w:type="dxa" w:w="2556"/>
            <w:vAlign w:val="top"/>
          </w:tcPr>
          <w:p>
            <w:pPr>
              <w:jc w:val="left"/>
            </w:pPr>
            <w:r/>
            <w:r>
              <w:rPr>
                <w:rFonts w:ascii="Arial" w:hAnsi="Arial"/>
                <w:b w:val="0"/>
                <w:sz w:val="16"/>
              </w:rPr>
              <w:t>Problem is not only vertical offset.</w:t>
            </w:r>
          </w:p>
        </w:tc>
      </w:tr>
    </w:tbl>
    <w:p/>
    <w:p>
      <w:r>
        <w:br w:type="page"/>
      </w:r>
    </w:p>
    <w:p>
      <w:pPr>
        <w:pStyle w:val="Heading1"/>
      </w:pPr>
      <w:r>
        <w:t>Chapter 5: C3 Validation Plan</w:t>
      </w:r>
    </w:p>
    <w:p>
      <w:r>
        <w:t>A C3 validation script was added because the combined CAM+C3 plotter needs a C3 validation output. The quick C3 validation is intended for professor-progress reporting, not final sensor proof.</w:t>
      </w:r>
    </w:p>
    <w:p>
      <w:pPr>
        <w:pStyle w:val="Heading2"/>
      </w:pPr>
      <w:r>
        <w:t>5.1 Quick C3 Validation Logic</w:t>
      </w:r>
    </w:p>
    <w:p>
      <w:pPr>
        <w:pStyle w:val="CodeBlock"/>
      </w:pPr>
      <w:r>
        <w:t>run_c3_quick_validation.py</w:t>
        <w:br/>
        <w:t xml:space="preserve">  LOAD NI files</w:t>
        <w:br/>
        <w:t xml:space="preserve">  LOAD C3 model output folder</w:t>
        <w:br/>
        <w:t xml:space="preserve">  FILTER selected C3 time window</w:t>
        <w:br/>
        <w:t xml:space="preserve">  SCAN candidate C3 sensors against available model nodes</w:t>
        <w:br/>
        <w:t xml:space="preserve">  RANK candidates using:</w:t>
        <w:br/>
        <w:t xml:space="preserve">      bias-corrected RMSE</w:t>
        <w:br/>
        <w:t xml:space="preserve">      absolute correlation</w:t>
        <w:br/>
        <w:t xml:space="preserve">      amplitude error</w:t>
        <w:br/>
        <w:t xml:space="preserve">  CHOOSE target sensor for requested model node, default T_s_in</w:t>
        <w:br/>
        <w:t xml:space="preserve">  OUTPUT c3_stack_pair_timeseries.csv, c3_validation_summary.json, matrix heatmaps</w:t>
      </w:r>
    </w:p>
    <w:p>
      <w:pPr>
        <w:pStyle w:val="Heading2"/>
      </w:pPr>
      <w:r>
        <w:t>5.2 C3 Default Assumptions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jc w:val="left"/>
            </w:pPr>
            <w:r/>
            <w:r>
              <w:rPr>
                <w:rFonts w:ascii="Arial" w:hAnsi="Arial"/>
                <w:b/>
                <w:sz w:val="16"/>
              </w:rPr>
              <w:t>Item</w:t>
            </w:r>
          </w:p>
        </w:tc>
        <w:tc>
          <w:tcPr>
            <w:tcW w:type="dxa" w:w="3408"/>
            <w:shd w:fill="D9EAF7"/>
            <w:vAlign w:val="center"/>
          </w:tcPr>
          <w:p>
            <w:pPr>
              <w:jc w:val="left"/>
            </w:pPr>
            <w:r/>
            <w:r>
              <w:rPr>
                <w:rFonts w:ascii="Arial" w:hAnsi="Arial"/>
                <w:b/>
                <w:sz w:val="16"/>
              </w:rPr>
              <w:t>Default</w:t>
            </w:r>
          </w:p>
        </w:tc>
        <w:tc>
          <w:tcPr>
            <w:tcW w:type="dxa" w:w="3408"/>
            <w:shd w:fill="D9EAF7"/>
            <w:vAlign w:val="center"/>
          </w:tcPr>
          <w:p>
            <w:pPr>
              <w:jc w:val="left"/>
            </w:pPr>
            <w:r/>
            <w:r>
              <w:rPr>
                <w:rFonts w:ascii="Arial" w:hAnsi="Arial"/>
                <w:b/>
                <w:sz w:val="16"/>
              </w:rPr>
              <w:t>Why</w:t>
            </w:r>
          </w:p>
        </w:tc>
      </w:tr>
      <w:tr>
        <w:tc>
          <w:tcPr>
            <w:tcW w:type="dxa" w:w="3408"/>
            <w:vAlign w:val="top"/>
          </w:tcPr>
          <w:p>
            <w:pPr>
              <w:jc w:val="left"/>
            </w:pPr>
            <w:r/>
            <w:r>
              <w:rPr>
                <w:rFonts w:ascii="Arial" w:hAnsi="Arial"/>
                <w:b w:val="0"/>
                <w:sz w:val="16"/>
              </w:rPr>
              <w:t>Default C3 window</w:t>
            </w:r>
          </w:p>
        </w:tc>
        <w:tc>
          <w:tcPr>
            <w:tcW w:type="dxa" w:w="3408"/>
            <w:vAlign w:val="top"/>
          </w:tcPr>
          <w:p>
            <w:pPr>
              <w:jc w:val="left"/>
            </w:pPr>
            <w:r/>
            <w:r>
              <w:rPr>
                <w:rFonts w:ascii="Arial" w:hAnsi="Arial"/>
                <w:b w:val="0"/>
                <w:sz w:val="16"/>
              </w:rPr>
              <w:t>2026-04-09 11:05 to 2026-04-10 14:08</w:t>
            </w:r>
          </w:p>
        </w:tc>
        <w:tc>
          <w:tcPr>
            <w:tcW w:type="dxa" w:w="3408"/>
            <w:vAlign w:val="top"/>
          </w:tcPr>
          <w:p>
            <w:pPr>
              <w:jc w:val="left"/>
            </w:pPr>
            <w:r/>
            <w:r>
              <w:rPr>
                <w:rFonts w:ascii="Arial" w:hAnsi="Arial"/>
                <w:b w:val="0"/>
                <w:sz w:val="16"/>
              </w:rPr>
              <w:t>Matches previously discussed C3 working window. Can be overridden.</w:t>
            </w:r>
          </w:p>
        </w:tc>
      </w:tr>
      <w:tr>
        <w:tc>
          <w:tcPr>
            <w:tcW w:type="dxa" w:w="3408"/>
            <w:vAlign w:val="top"/>
          </w:tcPr>
          <w:p>
            <w:pPr>
              <w:jc w:val="left"/>
            </w:pPr>
            <w:r/>
            <w:r>
              <w:rPr>
                <w:rFonts w:ascii="Arial" w:hAnsi="Arial"/>
                <w:b w:val="0"/>
                <w:sz w:val="16"/>
              </w:rPr>
              <w:t>Default target node</w:t>
            </w:r>
          </w:p>
        </w:tc>
        <w:tc>
          <w:tcPr>
            <w:tcW w:type="dxa" w:w="3408"/>
            <w:vAlign w:val="top"/>
          </w:tcPr>
          <w:p>
            <w:pPr>
              <w:jc w:val="left"/>
            </w:pPr>
            <w:r/>
            <w:r>
              <w:rPr>
                <w:rFonts w:ascii="Arial" w:hAnsi="Arial"/>
                <w:b w:val="0"/>
                <w:sz w:val="16"/>
              </w:rPr>
              <w:t>T_s_in</w:t>
            </w:r>
          </w:p>
        </w:tc>
        <w:tc>
          <w:tcPr>
            <w:tcW w:type="dxa" w:w="3408"/>
            <w:vAlign w:val="top"/>
          </w:tcPr>
          <w:p>
            <w:pPr>
              <w:jc w:val="left"/>
            </w:pPr>
            <w:r/>
            <w:r>
              <w:rPr>
                <w:rFonts w:ascii="Arial" w:hAnsi="Arial"/>
                <w:b w:val="0"/>
                <w:sz w:val="16"/>
              </w:rPr>
              <w:t>Main inside/damped thermal output for model comparison.</w:t>
            </w:r>
          </w:p>
        </w:tc>
      </w:tr>
      <w:tr>
        <w:tc>
          <w:tcPr>
            <w:tcW w:type="dxa" w:w="3408"/>
            <w:vAlign w:val="top"/>
          </w:tcPr>
          <w:p>
            <w:pPr>
              <w:jc w:val="left"/>
            </w:pPr>
            <w:r/>
            <w:r>
              <w:rPr>
                <w:rFonts w:ascii="Arial" w:hAnsi="Arial"/>
                <w:b w:val="0"/>
                <w:sz w:val="16"/>
              </w:rPr>
              <w:t>Candidate sensors</w:t>
            </w:r>
          </w:p>
        </w:tc>
        <w:tc>
          <w:tcPr>
            <w:tcW w:type="dxa" w:w="3408"/>
            <w:vAlign w:val="top"/>
          </w:tcPr>
          <w:p>
            <w:pPr>
              <w:jc w:val="left"/>
            </w:pPr>
            <w:r/>
            <w:r>
              <w:rPr>
                <w:rFonts w:ascii="Arial" w:hAnsi="Arial"/>
                <w:b w:val="0"/>
                <w:sz w:val="16"/>
              </w:rPr>
              <w:t>T3Ka, T3Kb, T3Kc, T3Kd, T3Ke, T2Ka, T2Kc, T2Kd, 2Ke, T1A</w:t>
            </w:r>
          </w:p>
        </w:tc>
        <w:tc>
          <w:tcPr>
            <w:tcW w:type="dxa" w:w="3408"/>
            <w:vAlign w:val="top"/>
          </w:tcPr>
          <w:p>
            <w:pPr>
              <w:jc w:val="left"/>
            </w:pPr>
            <w:r/>
            <w:r>
              <w:rPr>
                <w:rFonts w:ascii="Arial" w:hAnsi="Arial"/>
                <w:b w:val="0"/>
                <w:sz w:val="16"/>
              </w:rPr>
              <w:t>Conservative scan because C3 physical mapping is not yet fully locked.</w:t>
            </w:r>
          </w:p>
        </w:tc>
      </w:tr>
      <w:tr>
        <w:tc>
          <w:tcPr>
            <w:tcW w:type="dxa" w:w="3408"/>
            <w:vAlign w:val="top"/>
          </w:tcPr>
          <w:p>
            <w:pPr>
              <w:jc w:val="left"/>
            </w:pPr>
            <w:r/>
            <w:r>
              <w:rPr>
                <w:rFonts w:ascii="Arial" w:hAnsi="Arial"/>
                <w:b w:val="0"/>
                <w:sz w:val="16"/>
              </w:rPr>
              <w:t>If physical sensor is known</w:t>
            </w:r>
          </w:p>
        </w:tc>
        <w:tc>
          <w:tcPr>
            <w:tcW w:type="dxa" w:w="3408"/>
            <w:vAlign w:val="top"/>
          </w:tcPr>
          <w:p>
            <w:pPr>
              <w:jc w:val="left"/>
            </w:pPr>
            <w:r/>
            <w:r>
              <w:rPr>
                <w:rFonts w:ascii="Arial" w:hAnsi="Arial"/>
                <w:b w:val="0"/>
                <w:sz w:val="16"/>
              </w:rPr>
              <w:t>--target-sensor &lt;channel&gt;</w:t>
            </w:r>
          </w:p>
        </w:tc>
        <w:tc>
          <w:tcPr>
            <w:tcW w:type="dxa" w:w="3408"/>
            <w:vAlign w:val="top"/>
          </w:tcPr>
          <w:p>
            <w:pPr>
              <w:jc w:val="left"/>
            </w:pPr>
            <w:r/>
            <w:r>
              <w:rPr>
                <w:rFonts w:ascii="Arial" w:hAnsi="Arial"/>
                <w:b w:val="0"/>
                <w:sz w:val="16"/>
              </w:rPr>
              <w:t>Forces known target and avoids purely statistical selection.</w:t>
            </w:r>
          </w:p>
        </w:tc>
      </w:tr>
    </w:tbl>
    <w:p/>
    <w:p>
      <w:r>
        <w:br w:type="page"/>
      </w:r>
    </w:p>
    <w:p>
      <w:pPr>
        <w:pStyle w:val="Heading1"/>
      </w:pPr>
      <w:r>
        <w:t>Chapter 6: Formula &amp; Numerical Model Reference</w:t>
      </w:r>
    </w:p>
    <w:p>
      <w:r>
        <w:t>This chapter summarizes the formula chain used by the finite-volume simulation. Detailed equation numbering should be matched to the reference paper in the thesis methodology chapter.</w:t>
      </w:r>
    </w:p>
    <w:p>
      <w:pPr>
        <w:pStyle w:val="Heading2"/>
      </w:pPr>
      <w:r>
        <w:t>6.1 Chronological Execution Order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jc w:val="left"/>
            </w:pPr>
            <w:r/>
            <w:r>
              <w:rPr>
                <w:rFonts w:ascii="Arial" w:hAnsi="Arial"/>
                <w:b/>
                <w:sz w:val="16"/>
              </w:rPr>
              <w:t>Step</w:t>
            </w:r>
          </w:p>
        </w:tc>
        <w:tc>
          <w:tcPr>
            <w:tcW w:type="dxa" w:w="3408"/>
            <w:shd w:fill="D9EAF7"/>
            <w:vAlign w:val="center"/>
          </w:tcPr>
          <w:p>
            <w:pPr>
              <w:jc w:val="left"/>
            </w:pPr>
            <w:r/>
            <w:r>
              <w:rPr>
                <w:rFonts w:ascii="Arial" w:hAnsi="Arial"/>
                <w:b/>
                <w:sz w:val="16"/>
              </w:rPr>
              <w:t>Expression / process</w:t>
            </w:r>
          </w:p>
        </w:tc>
        <w:tc>
          <w:tcPr>
            <w:tcW w:type="dxa" w:w="3408"/>
            <w:shd w:fill="D9EAF7"/>
            <w:vAlign w:val="center"/>
          </w:tcPr>
          <w:p>
            <w:pPr>
              <w:jc w:val="left"/>
            </w:pPr>
            <w:r/>
            <w:r>
              <w:rPr>
                <w:rFonts w:ascii="Arial" w:hAnsi="Arial"/>
                <w:b/>
                <w:sz w:val="16"/>
              </w:rPr>
              <w:t>Role</w:t>
            </w:r>
          </w:p>
        </w:tc>
      </w:tr>
      <w:tr>
        <w:tc>
          <w:tcPr>
            <w:tcW w:type="dxa" w:w="3408"/>
            <w:vAlign w:val="top"/>
          </w:tcPr>
          <w:p>
            <w:pPr>
              <w:jc w:val="left"/>
            </w:pPr>
            <w:r/>
            <w:r>
              <w:rPr>
                <w:rFonts w:ascii="Arial" w:hAnsi="Arial"/>
                <w:b w:val="0"/>
                <w:sz w:val="16"/>
              </w:rPr>
              <w:t>F0</w:t>
            </w:r>
          </w:p>
        </w:tc>
        <w:tc>
          <w:tcPr>
            <w:tcW w:type="dxa" w:w="3408"/>
            <w:vAlign w:val="top"/>
          </w:tcPr>
          <w:p>
            <w:pPr>
              <w:jc w:val="left"/>
            </w:pPr>
            <w:r/>
            <w:r>
              <w:rPr>
                <w:rFonts w:ascii="Arial" w:hAnsi="Arial"/>
                <w:b w:val="0"/>
                <w:sz w:val="16"/>
              </w:rPr>
              <w:t>dz_sub = H_g/(N_g-1), dz_slab = H_slab/(N_s-1)</w:t>
            </w:r>
          </w:p>
        </w:tc>
        <w:tc>
          <w:tcPr>
            <w:tcW w:type="dxa" w:w="3408"/>
            <w:vAlign w:val="top"/>
          </w:tcPr>
          <w:p>
            <w:pPr>
              <w:jc w:val="left"/>
            </w:pPr>
            <w:r/>
            <w:r>
              <w:rPr>
                <w:rFonts w:ascii="Arial" w:hAnsi="Arial"/>
                <w:b w:val="0"/>
                <w:sz w:val="16"/>
              </w:rPr>
              <w:t>Finite volume grid spacing.</w:t>
            </w:r>
          </w:p>
        </w:tc>
      </w:tr>
      <w:tr>
        <w:tc>
          <w:tcPr>
            <w:tcW w:type="dxa" w:w="3408"/>
            <w:vAlign w:val="top"/>
          </w:tcPr>
          <w:p>
            <w:pPr>
              <w:jc w:val="left"/>
            </w:pPr>
            <w:r/>
            <w:r>
              <w:rPr>
                <w:rFonts w:ascii="Arial" w:hAnsi="Arial"/>
                <w:b w:val="0"/>
                <w:sz w:val="16"/>
              </w:rPr>
              <w:t>F1</w:t>
            </w:r>
          </w:p>
        </w:tc>
        <w:tc>
          <w:tcPr>
            <w:tcW w:type="dxa" w:w="3408"/>
            <w:vAlign w:val="top"/>
          </w:tcPr>
          <w:p>
            <w:pPr>
              <w:jc w:val="left"/>
            </w:pPr>
            <w:r/>
            <w:r>
              <w:rPr>
                <w:rFonts w:ascii="Arial" w:hAnsi="Arial"/>
                <w:b w:val="0"/>
                <w:sz w:val="16"/>
              </w:rPr>
              <w:t>Convert weather: T_a_C to K, rain to mass flux, G_sol in W/m2</w:t>
            </w:r>
          </w:p>
        </w:tc>
        <w:tc>
          <w:tcPr>
            <w:tcW w:type="dxa" w:w="3408"/>
            <w:vAlign w:val="top"/>
          </w:tcPr>
          <w:p>
            <w:pPr>
              <w:jc w:val="left"/>
            </w:pPr>
            <w:r/>
            <w:r>
              <w:rPr>
                <w:rFonts w:ascii="Arial" w:hAnsi="Arial"/>
                <w:b w:val="0"/>
                <w:sz w:val="16"/>
              </w:rPr>
              <w:t>Boundary forcing.</w:t>
            </w:r>
          </w:p>
        </w:tc>
      </w:tr>
      <w:tr>
        <w:tc>
          <w:tcPr>
            <w:tcW w:type="dxa" w:w="3408"/>
            <w:vAlign w:val="top"/>
          </w:tcPr>
          <w:p>
            <w:pPr>
              <w:jc w:val="left"/>
            </w:pPr>
            <w:r/>
            <w:r>
              <w:rPr>
                <w:rFonts w:ascii="Arial" w:hAnsi="Arial"/>
                <w:b w:val="0"/>
                <w:sz w:val="16"/>
              </w:rPr>
              <w:t>F2</w:t>
            </w:r>
          </w:p>
        </w:tc>
        <w:tc>
          <w:tcPr>
            <w:tcW w:type="dxa" w:w="3408"/>
            <w:vAlign w:val="top"/>
          </w:tcPr>
          <w:p>
            <w:pPr>
              <w:jc w:val="left"/>
            </w:pPr>
            <w:r/>
            <w:r>
              <w:rPr>
                <w:rFonts w:ascii="Arial" w:hAnsi="Arial"/>
                <w:b w:val="0"/>
                <w:sz w:val="16"/>
              </w:rPr>
              <w:t>P_sat(T), P_a, VPD, T_sky, psychrometric constant gamma</w:t>
            </w:r>
          </w:p>
        </w:tc>
        <w:tc>
          <w:tcPr>
            <w:tcW w:type="dxa" w:w="3408"/>
            <w:vAlign w:val="top"/>
          </w:tcPr>
          <w:p>
            <w:pPr>
              <w:jc w:val="left"/>
            </w:pPr>
            <w:r/>
            <w:r>
              <w:rPr>
                <w:rFonts w:ascii="Arial" w:hAnsi="Arial"/>
                <w:b w:val="0"/>
                <w:sz w:val="16"/>
              </w:rPr>
              <w:t>Thermodynamic helper variables.</w:t>
            </w:r>
          </w:p>
        </w:tc>
      </w:tr>
      <w:tr>
        <w:tc>
          <w:tcPr>
            <w:tcW w:type="dxa" w:w="3408"/>
            <w:vAlign w:val="top"/>
          </w:tcPr>
          <w:p>
            <w:pPr>
              <w:jc w:val="left"/>
            </w:pPr>
            <w:r/>
            <w:r>
              <w:rPr>
                <w:rFonts w:ascii="Arial" w:hAnsi="Arial"/>
                <w:b w:val="0"/>
                <w:sz w:val="16"/>
              </w:rPr>
              <w:t>F3</w:t>
            </w:r>
          </w:p>
        </w:tc>
        <w:tc>
          <w:tcPr>
            <w:tcW w:type="dxa" w:w="3408"/>
            <w:vAlign w:val="top"/>
          </w:tcPr>
          <w:p>
            <w:pPr>
              <w:jc w:val="left"/>
            </w:pPr>
            <w:r/>
            <w:r>
              <w:rPr>
                <w:rFonts w:ascii="Arial" w:hAnsi="Arial"/>
                <w:b w:val="0"/>
                <w:sz w:val="16"/>
              </w:rPr>
              <w:t>Aerodynamic resistance r_a from canopy height and wind speed</w:t>
            </w:r>
          </w:p>
        </w:tc>
        <w:tc>
          <w:tcPr>
            <w:tcW w:type="dxa" w:w="3408"/>
            <w:vAlign w:val="top"/>
          </w:tcPr>
          <w:p>
            <w:pPr>
              <w:jc w:val="left"/>
            </w:pPr>
            <w:r/>
            <w:r>
              <w:rPr>
                <w:rFonts w:ascii="Arial" w:hAnsi="Arial"/>
                <w:b w:val="0"/>
                <w:sz w:val="16"/>
              </w:rPr>
              <w:t>Controls sensible and latent exchange.</w:t>
            </w:r>
          </w:p>
        </w:tc>
      </w:tr>
      <w:tr>
        <w:tc>
          <w:tcPr>
            <w:tcW w:type="dxa" w:w="3408"/>
            <w:vAlign w:val="top"/>
          </w:tcPr>
          <w:p>
            <w:pPr>
              <w:jc w:val="left"/>
            </w:pPr>
            <w:r/>
            <w:r>
              <w:rPr>
                <w:rFonts w:ascii="Arial" w:hAnsi="Arial"/>
                <w:b w:val="0"/>
                <w:sz w:val="16"/>
              </w:rPr>
              <w:t>F4</w:t>
            </w:r>
          </w:p>
        </w:tc>
        <w:tc>
          <w:tcPr>
            <w:tcW w:type="dxa" w:w="3408"/>
            <w:vAlign w:val="top"/>
          </w:tcPr>
          <w:p>
            <w:pPr>
              <w:jc w:val="left"/>
            </w:pPr>
            <w:r/>
            <w:r>
              <w:rPr>
                <w:rFonts w:ascii="Arial" w:hAnsi="Arial"/>
                <w:b w:val="0"/>
                <w:sz w:val="16"/>
              </w:rPr>
              <w:t>Stomatal resistance r_stoma = (r_min/LAI) f_light f_temp f_VPD f_moisture</w:t>
            </w:r>
          </w:p>
        </w:tc>
        <w:tc>
          <w:tcPr>
            <w:tcW w:type="dxa" w:w="3408"/>
            <w:vAlign w:val="top"/>
          </w:tcPr>
          <w:p>
            <w:pPr>
              <w:jc w:val="left"/>
            </w:pPr>
            <w:r/>
            <w:r>
              <w:rPr>
                <w:rFonts w:ascii="Arial" w:hAnsi="Arial"/>
                <w:b w:val="0"/>
                <w:sz w:val="16"/>
              </w:rPr>
              <w:t>Plant transpiration control.</w:t>
            </w:r>
          </w:p>
        </w:tc>
      </w:tr>
      <w:tr>
        <w:tc>
          <w:tcPr>
            <w:tcW w:type="dxa" w:w="3408"/>
            <w:vAlign w:val="top"/>
          </w:tcPr>
          <w:p>
            <w:pPr>
              <w:jc w:val="left"/>
            </w:pPr>
            <w:r/>
            <w:r>
              <w:rPr>
                <w:rFonts w:ascii="Arial" w:hAnsi="Arial"/>
                <w:b w:val="0"/>
                <w:sz w:val="16"/>
              </w:rPr>
              <w:t>F5</w:t>
            </w:r>
          </w:p>
        </w:tc>
        <w:tc>
          <w:tcPr>
            <w:tcW w:type="dxa" w:w="3408"/>
            <w:vAlign w:val="top"/>
          </w:tcPr>
          <w:p>
            <w:pPr>
              <w:jc w:val="left"/>
            </w:pPr>
            <w:r/>
            <w:r>
              <w:rPr>
                <w:rFonts w:ascii="Arial" w:hAnsi="Arial"/>
                <w:b w:val="0"/>
                <w:sz w:val="16"/>
              </w:rPr>
              <w:t>Foliage energy balance: radiation + convection + latent exchange</w:t>
            </w:r>
          </w:p>
        </w:tc>
        <w:tc>
          <w:tcPr>
            <w:tcW w:type="dxa" w:w="3408"/>
            <w:vAlign w:val="top"/>
          </w:tcPr>
          <w:p>
            <w:pPr>
              <w:jc w:val="left"/>
            </w:pPr>
            <w:r/>
            <w:r>
              <w:rPr>
                <w:rFonts w:ascii="Arial" w:hAnsi="Arial"/>
                <w:b w:val="0"/>
                <w:sz w:val="16"/>
              </w:rPr>
              <w:t>Solves foliage temperature T_f.</w:t>
            </w:r>
          </w:p>
        </w:tc>
      </w:tr>
      <w:tr>
        <w:tc>
          <w:tcPr>
            <w:tcW w:type="dxa" w:w="3408"/>
            <w:vAlign w:val="top"/>
          </w:tcPr>
          <w:p>
            <w:pPr>
              <w:jc w:val="left"/>
            </w:pPr>
            <w:r/>
            <w:r>
              <w:rPr>
                <w:rFonts w:ascii="Arial" w:hAnsi="Arial"/>
                <w:b w:val="0"/>
                <w:sz w:val="16"/>
              </w:rPr>
              <w:t>F6</w:t>
            </w:r>
          </w:p>
        </w:tc>
        <w:tc>
          <w:tcPr>
            <w:tcW w:type="dxa" w:w="3408"/>
            <w:vAlign w:val="top"/>
          </w:tcPr>
          <w:p>
            <w:pPr>
              <w:jc w:val="left"/>
            </w:pPr>
            <w:r/>
            <w:r>
              <w:rPr>
                <w:rFonts w:ascii="Arial" w:hAnsi="Arial"/>
                <w:b w:val="0"/>
                <w:sz w:val="16"/>
              </w:rPr>
              <w:t>Substrate heat equation with moisture-dependent rho_cp and lambda</w:t>
            </w:r>
          </w:p>
        </w:tc>
        <w:tc>
          <w:tcPr>
            <w:tcW w:type="dxa" w:w="3408"/>
            <w:vAlign w:val="top"/>
          </w:tcPr>
          <w:p>
            <w:pPr>
              <w:jc w:val="left"/>
            </w:pPr>
            <w:r/>
            <w:r>
              <w:rPr>
                <w:rFonts w:ascii="Arial" w:hAnsi="Arial"/>
                <w:b w:val="0"/>
                <w:sz w:val="16"/>
              </w:rPr>
              <w:t>Solves T_g profile.</w:t>
            </w:r>
          </w:p>
        </w:tc>
      </w:tr>
      <w:tr>
        <w:tc>
          <w:tcPr>
            <w:tcW w:type="dxa" w:w="3408"/>
            <w:vAlign w:val="top"/>
          </w:tcPr>
          <w:p>
            <w:pPr>
              <w:jc w:val="left"/>
            </w:pPr>
            <w:r/>
            <w:r>
              <w:rPr>
                <w:rFonts w:ascii="Arial" w:hAnsi="Arial"/>
                <w:b w:val="0"/>
                <w:sz w:val="16"/>
              </w:rPr>
              <w:t>F7</w:t>
            </w:r>
          </w:p>
        </w:tc>
        <w:tc>
          <w:tcPr>
            <w:tcW w:type="dxa" w:w="3408"/>
            <w:vAlign w:val="top"/>
          </w:tcPr>
          <w:p>
            <w:pPr>
              <w:jc w:val="left"/>
            </w:pPr>
            <w:r/>
            <w:r>
              <w:rPr>
                <w:rFonts w:ascii="Arial" w:hAnsi="Arial"/>
                <w:b w:val="0"/>
                <w:sz w:val="16"/>
              </w:rPr>
              <w:t>Richards/moisture equation with rainfall, evapotranspiration, and drainage</w:t>
            </w:r>
          </w:p>
        </w:tc>
        <w:tc>
          <w:tcPr>
            <w:tcW w:type="dxa" w:w="3408"/>
            <w:vAlign w:val="top"/>
          </w:tcPr>
          <w:p>
            <w:pPr>
              <w:jc w:val="left"/>
            </w:pPr>
            <w:r/>
            <w:r>
              <w:rPr>
                <w:rFonts w:ascii="Arial" w:hAnsi="Arial"/>
                <w:b w:val="0"/>
                <w:sz w:val="16"/>
              </w:rPr>
              <w:t>Solves theta profile.</w:t>
            </w:r>
          </w:p>
        </w:tc>
      </w:tr>
      <w:tr>
        <w:tc>
          <w:tcPr>
            <w:tcW w:type="dxa" w:w="3408"/>
            <w:vAlign w:val="top"/>
          </w:tcPr>
          <w:p>
            <w:pPr>
              <w:jc w:val="left"/>
            </w:pPr>
            <w:r/>
            <w:r>
              <w:rPr>
                <w:rFonts w:ascii="Arial" w:hAnsi="Arial"/>
                <w:b w:val="0"/>
                <w:sz w:val="16"/>
              </w:rPr>
              <w:t>F8</w:t>
            </w:r>
          </w:p>
        </w:tc>
        <w:tc>
          <w:tcPr>
            <w:tcW w:type="dxa" w:w="3408"/>
            <w:vAlign w:val="top"/>
          </w:tcPr>
          <w:p>
            <w:pPr>
              <w:jc w:val="left"/>
            </w:pPr>
            <w:r/>
            <w:r>
              <w:rPr>
                <w:rFonts w:ascii="Arial" w:hAnsi="Arial"/>
                <w:b w:val="0"/>
                <w:sz w:val="16"/>
              </w:rPr>
              <w:t>Slab conduction with top continuity and bottom indoor convection</w:t>
            </w:r>
          </w:p>
        </w:tc>
        <w:tc>
          <w:tcPr>
            <w:tcW w:type="dxa" w:w="3408"/>
            <w:vAlign w:val="top"/>
          </w:tcPr>
          <w:p>
            <w:pPr>
              <w:jc w:val="left"/>
            </w:pPr>
            <w:r/>
            <w:r>
              <w:rPr>
                <w:rFonts w:ascii="Arial" w:hAnsi="Arial"/>
                <w:b w:val="0"/>
                <w:sz w:val="16"/>
              </w:rPr>
              <w:t>Solves T_s_top, T_s_mid, T_s_in.</w:t>
            </w:r>
          </w:p>
        </w:tc>
      </w:tr>
      <w:tr>
        <w:tc>
          <w:tcPr>
            <w:tcW w:type="dxa" w:w="3408"/>
            <w:vAlign w:val="top"/>
          </w:tcPr>
          <w:p>
            <w:pPr>
              <w:jc w:val="left"/>
            </w:pPr>
            <w:r/>
            <w:r>
              <w:rPr>
                <w:rFonts w:ascii="Arial" w:hAnsi="Arial"/>
                <w:b w:val="0"/>
                <w:sz w:val="16"/>
              </w:rPr>
              <w:t>F9</w:t>
            </w:r>
          </w:p>
        </w:tc>
        <w:tc>
          <w:tcPr>
            <w:tcW w:type="dxa" w:w="3408"/>
            <w:vAlign w:val="top"/>
          </w:tcPr>
          <w:p>
            <w:pPr>
              <w:jc w:val="left"/>
            </w:pPr>
            <w:r/>
            <w:r>
              <w:rPr>
                <w:rFonts w:ascii="Arial" w:hAnsi="Arial"/>
                <w:b w:val="0"/>
                <w:sz w:val="16"/>
              </w:rPr>
              <w:t>q_s_in = h_in (T_s_in - T_in)</w:t>
            </w:r>
          </w:p>
        </w:tc>
        <w:tc>
          <w:tcPr>
            <w:tcW w:type="dxa" w:w="3408"/>
            <w:vAlign w:val="top"/>
          </w:tcPr>
          <w:p>
            <w:pPr>
              <w:jc w:val="left"/>
            </w:pPr>
            <w:r/>
            <w:r>
              <w:rPr>
                <w:rFonts w:ascii="Arial" w:hAnsi="Arial"/>
                <w:b w:val="0"/>
                <w:sz w:val="16"/>
              </w:rPr>
              <w:t>Indoor heat flux output.</w:t>
            </w:r>
          </w:p>
        </w:tc>
      </w:tr>
      <w:tr>
        <w:tc>
          <w:tcPr>
            <w:tcW w:type="dxa" w:w="3408"/>
            <w:vAlign w:val="top"/>
          </w:tcPr>
          <w:p>
            <w:pPr>
              <w:jc w:val="left"/>
            </w:pPr>
            <w:r/>
            <w:r>
              <w:rPr>
                <w:rFonts w:ascii="Arial" w:hAnsi="Arial"/>
                <w:b w:val="0"/>
                <w:sz w:val="16"/>
              </w:rPr>
              <w:t>F10</w:t>
            </w:r>
          </w:p>
        </w:tc>
        <w:tc>
          <w:tcPr>
            <w:tcW w:type="dxa" w:w="3408"/>
            <w:vAlign w:val="top"/>
          </w:tcPr>
          <w:p>
            <w:pPr>
              <w:jc w:val="left"/>
            </w:pPr>
            <w:r/>
            <w:r>
              <w:rPr>
                <w:rFonts w:ascii="Arial" w:hAnsi="Arial"/>
                <w:b w:val="0"/>
                <w:sz w:val="16"/>
              </w:rPr>
              <w:t>Q_gain = time integral of q_s_in</w:t>
            </w:r>
          </w:p>
        </w:tc>
        <w:tc>
          <w:tcPr>
            <w:tcW w:type="dxa" w:w="3408"/>
            <w:vAlign w:val="top"/>
          </w:tcPr>
          <w:p>
            <w:pPr>
              <w:jc w:val="left"/>
            </w:pPr>
            <w:r/>
            <w:r>
              <w:rPr>
                <w:rFonts w:ascii="Arial" w:hAnsi="Arial"/>
                <w:b w:val="0"/>
                <w:sz w:val="16"/>
              </w:rPr>
              <w:t>Net heat gain over simulation period.</w:t>
            </w:r>
          </w:p>
        </w:tc>
      </w:tr>
    </w:tbl>
    <w:p/>
    <w:p>
      <w:pPr>
        <w:pStyle w:val="Heading2"/>
      </w:pPr>
      <w:r>
        <w:t>6.2 CAM vs C3 Physiological Difference in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jc w:val="left"/>
            </w:pPr>
            <w:r/>
            <w:r>
              <w:rPr>
                <w:rFonts w:ascii="Arial" w:hAnsi="Arial"/>
                <w:b/>
                <w:sz w:val="16"/>
              </w:rPr>
              <w:t>Aspect</w:t>
            </w:r>
          </w:p>
        </w:tc>
        <w:tc>
          <w:tcPr>
            <w:tcW w:type="dxa" w:w="3408"/>
            <w:shd w:fill="D9EAF7"/>
            <w:vAlign w:val="center"/>
          </w:tcPr>
          <w:p>
            <w:pPr>
              <w:jc w:val="left"/>
            </w:pPr>
            <w:r/>
            <w:r>
              <w:rPr>
                <w:rFonts w:ascii="Arial" w:hAnsi="Arial"/>
                <w:b/>
                <w:sz w:val="16"/>
              </w:rPr>
              <w:t>CAM</w:t>
            </w:r>
          </w:p>
        </w:tc>
        <w:tc>
          <w:tcPr>
            <w:tcW w:type="dxa" w:w="3408"/>
            <w:shd w:fill="D9EAF7"/>
            <w:vAlign w:val="center"/>
          </w:tcPr>
          <w:p>
            <w:pPr>
              <w:jc w:val="left"/>
            </w:pPr>
            <w:r/>
            <w:r>
              <w:rPr>
                <w:rFonts w:ascii="Arial" w:hAnsi="Arial"/>
                <w:b/>
                <w:sz w:val="16"/>
              </w:rPr>
              <w:t>C3</w:t>
            </w:r>
          </w:p>
        </w:tc>
      </w:tr>
      <w:tr>
        <w:tc>
          <w:tcPr>
            <w:tcW w:type="dxa" w:w="3408"/>
            <w:vAlign w:val="top"/>
          </w:tcPr>
          <w:p>
            <w:pPr>
              <w:jc w:val="left"/>
            </w:pPr>
            <w:r/>
            <w:r>
              <w:rPr>
                <w:rFonts w:ascii="Arial" w:hAnsi="Arial"/>
                <w:b w:val="0"/>
                <w:sz w:val="16"/>
              </w:rPr>
              <w:t>Stomatal behavior</w:t>
            </w:r>
          </w:p>
        </w:tc>
        <w:tc>
          <w:tcPr>
            <w:tcW w:type="dxa" w:w="3408"/>
            <w:vAlign w:val="top"/>
          </w:tcPr>
          <w:p>
            <w:pPr>
              <w:jc w:val="left"/>
            </w:pPr>
            <w:r/>
            <w:r>
              <w:rPr>
                <w:rFonts w:ascii="Arial" w:hAnsi="Arial"/>
                <w:b w:val="0"/>
                <w:sz w:val="16"/>
              </w:rPr>
              <w:t>Daytime stomatal resistance increased; nighttime resistance may be lower.</w:t>
            </w:r>
          </w:p>
        </w:tc>
        <w:tc>
          <w:tcPr>
            <w:tcW w:type="dxa" w:w="3408"/>
            <w:vAlign w:val="top"/>
          </w:tcPr>
          <w:p>
            <w:pPr>
              <w:jc w:val="left"/>
            </w:pPr>
            <w:r/>
            <w:r>
              <w:rPr>
                <w:rFonts w:ascii="Arial" w:hAnsi="Arial"/>
                <w:b w:val="0"/>
                <w:sz w:val="16"/>
              </w:rPr>
              <w:t>Stomata generally more open in daytime if light/water conditions allow.</w:t>
            </w:r>
          </w:p>
        </w:tc>
      </w:tr>
      <w:tr>
        <w:tc>
          <w:tcPr>
            <w:tcW w:type="dxa" w:w="3408"/>
            <w:vAlign w:val="top"/>
          </w:tcPr>
          <w:p>
            <w:pPr>
              <w:jc w:val="left"/>
            </w:pPr>
            <w:r/>
            <w:r>
              <w:rPr>
                <w:rFonts w:ascii="Arial" w:hAnsi="Arial"/>
                <w:b w:val="0"/>
                <w:sz w:val="16"/>
              </w:rPr>
              <w:t>Evapotranspiration expectation</w:t>
            </w:r>
          </w:p>
        </w:tc>
        <w:tc>
          <w:tcPr>
            <w:tcW w:type="dxa" w:w="3408"/>
            <w:vAlign w:val="top"/>
          </w:tcPr>
          <w:p>
            <w:pPr>
              <w:jc w:val="left"/>
            </w:pPr>
            <w:r/>
            <w:r>
              <w:rPr>
                <w:rFonts w:ascii="Arial" w:hAnsi="Arial"/>
                <w:b w:val="0"/>
                <w:sz w:val="16"/>
              </w:rPr>
              <w:t>Lower daytime transpiration and weaker daytime cooling.</w:t>
            </w:r>
          </w:p>
        </w:tc>
        <w:tc>
          <w:tcPr>
            <w:tcW w:type="dxa" w:w="3408"/>
            <w:vAlign w:val="top"/>
          </w:tcPr>
          <w:p>
            <w:pPr>
              <w:jc w:val="left"/>
            </w:pPr>
            <w:r/>
            <w:r>
              <w:rPr>
                <w:rFonts w:ascii="Arial" w:hAnsi="Arial"/>
                <w:b w:val="0"/>
                <w:sz w:val="16"/>
              </w:rPr>
              <w:t>Higher daytime transpiration and stronger evaporative cooling.</w:t>
            </w:r>
          </w:p>
        </w:tc>
      </w:tr>
      <w:tr>
        <w:tc>
          <w:tcPr>
            <w:tcW w:type="dxa" w:w="3408"/>
            <w:vAlign w:val="top"/>
          </w:tcPr>
          <w:p>
            <w:pPr>
              <w:jc w:val="left"/>
            </w:pPr>
            <w:r/>
            <w:r>
              <w:rPr>
                <w:rFonts w:ascii="Arial" w:hAnsi="Arial"/>
                <w:b w:val="0"/>
                <w:sz w:val="16"/>
              </w:rPr>
              <w:t>Data caveat</w:t>
            </w:r>
          </w:p>
        </w:tc>
        <w:tc>
          <w:tcPr>
            <w:tcW w:type="dxa" w:w="3408"/>
            <w:vAlign w:val="top"/>
          </w:tcPr>
          <w:p>
            <w:pPr>
              <w:jc w:val="left"/>
            </w:pPr>
            <w:r/>
            <w:r>
              <w:rPr>
                <w:rFonts w:ascii="Arial" w:hAnsi="Arial"/>
                <w:b w:val="0"/>
                <w:sz w:val="16"/>
              </w:rPr>
              <w:t>CAM Licor data are discontinuous and sometimes show similar day/night 95th percentile gsw; use carefully.</w:t>
            </w:r>
          </w:p>
        </w:tc>
        <w:tc>
          <w:tcPr>
            <w:tcW w:type="dxa" w:w="3408"/>
            <w:vAlign w:val="top"/>
          </w:tcPr>
          <w:p>
            <w:pPr>
              <w:jc w:val="left"/>
            </w:pPr>
            <w:r/>
            <w:r>
              <w:rPr>
                <w:rFonts w:ascii="Arial" w:hAnsi="Arial"/>
                <w:b w:val="0"/>
                <w:sz w:val="16"/>
              </w:rPr>
              <w:t>C3 Licor data more directly available for r_stoma estimate.</w:t>
            </w:r>
          </w:p>
        </w:tc>
      </w:tr>
      <w:tr>
        <w:tc>
          <w:tcPr>
            <w:tcW w:type="dxa" w:w="3408"/>
            <w:vAlign w:val="top"/>
          </w:tcPr>
          <w:p>
            <w:pPr>
              <w:jc w:val="left"/>
            </w:pPr>
            <w:r/>
            <w:r>
              <w:rPr>
                <w:rFonts w:ascii="Arial" w:hAnsi="Arial"/>
                <w:b w:val="0"/>
                <w:sz w:val="16"/>
              </w:rPr>
              <w:t>Validation caveat</w:t>
            </w:r>
          </w:p>
        </w:tc>
        <w:tc>
          <w:tcPr>
            <w:tcW w:type="dxa" w:w="3408"/>
            <w:vAlign w:val="top"/>
          </w:tcPr>
          <w:p>
            <w:pPr>
              <w:jc w:val="left"/>
            </w:pPr>
            <w:r/>
            <w:r>
              <w:rPr>
                <w:rFonts w:ascii="Arial" w:hAnsi="Arial"/>
                <w:b w:val="0"/>
                <w:sz w:val="16"/>
              </w:rPr>
              <w:t>Current mismatch is dominated by sensor/path issues, not necessarily CAM physiology.</w:t>
            </w:r>
          </w:p>
        </w:tc>
        <w:tc>
          <w:tcPr>
            <w:tcW w:type="dxa" w:w="3408"/>
            <w:vAlign w:val="top"/>
          </w:tcPr>
          <w:p>
            <w:pPr>
              <w:jc w:val="left"/>
            </w:pPr>
            <w:r/>
            <w:r>
              <w:rPr>
                <w:rFonts w:ascii="Arial" w:hAnsi="Arial"/>
                <w:b w:val="0"/>
                <w:sz w:val="16"/>
              </w:rPr>
              <w:t>C3 quick validation is now added but still needs final physical mapping.</w:t>
            </w:r>
          </w:p>
        </w:tc>
      </w:tr>
    </w:tbl>
    <w:p/>
    <w:p>
      <w:r>
        <w:br w:type="page"/>
      </w:r>
    </w:p>
    <w:p>
      <w:pPr>
        <w:pStyle w:val="Heading1"/>
      </w:pPr>
      <w:r>
        <w:t>Chapter 7: Corrections and Current Decisions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jc w:val="left"/>
            </w:pPr>
            <w:r/>
            <w:r>
              <w:rPr>
                <w:rFonts w:ascii="Arial" w:hAnsi="Arial"/>
                <w:b/>
                <w:sz w:val="16"/>
              </w:rPr>
              <w:t>ID</w:t>
            </w:r>
          </w:p>
        </w:tc>
        <w:tc>
          <w:tcPr>
            <w:tcW w:type="dxa" w:w="3408"/>
            <w:shd w:fill="D9EAF7"/>
            <w:vAlign w:val="center"/>
          </w:tcPr>
          <w:p>
            <w:pPr>
              <w:jc w:val="left"/>
            </w:pPr>
            <w:r/>
            <w:r>
              <w:rPr>
                <w:rFonts w:ascii="Arial" w:hAnsi="Arial"/>
                <w:b/>
                <w:sz w:val="16"/>
              </w:rPr>
              <w:t>Decision / correction</w:t>
            </w:r>
          </w:p>
        </w:tc>
        <w:tc>
          <w:tcPr>
            <w:tcW w:type="dxa" w:w="3408"/>
            <w:shd w:fill="D9EAF7"/>
            <w:vAlign w:val="center"/>
          </w:tcPr>
          <w:p>
            <w:pPr>
              <w:jc w:val="left"/>
            </w:pPr>
            <w:r/>
            <w:r>
              <w:rPr>
                <w:rFonts w:ascii="Arial" w:hAnsi="Arial"/>
                <w:b/>
                <w:sz w:val="16"/>
              </w:rPr>
              <w:t>Current status</w:t>
            </w:r>
          </w:p>
        </w:tc>
      </w:tr>
      <w:tr>
        <w:tc>
          <w:tcPr>
            <w:tcW w:type="dxa" w:w="3408"/>
            <w:vAlign w:val="top"/>
          </w:tcPr>
          <w:p>
            <w:pPr>
              <w:jc w:val="left"/>
            </w:pPr>
            <w:r/>
            <w:r>
              <w:rPr>
                <w:rFonts w:ascii="Arial" w:hAnsi="Arial"/>
                <w:b w:val="0"/>
                <w:sz w:val="16"/>
              </w:rPr>
              <w:t>D1</w:t>
            </w:r>
          </w:p>
        </w:tc>
        <w:tc>
          <w:tcPr>
            <w:tcW w:type="dxa" w:w="3408"/>
            <w:vAlign w:val="top"/>
          </w:tcPr>
          <w:p>
            <w:pPr>
              <w:jc w:val="left"/>
            </w:pPr>
            <w:r/>
            <w:r>
              <w:rPr>
                <w:rFonts w:ascii="Arial" w:hAnsi="Arial"/>
                <w:b w:val="0"/>
                <w:sz w:val="16"/>
              </w:rPr>
              <w:t>Dynamic T_in from NI sensor instead of constant 25 degC.</w:t>
            </w:r>
          </w:p>
        </w:tc>
        <w:tc>
          <w:tcPr>
            <w:tcW w:type="dxa" w:w="3408"/>
            <w:vAlign w:val="top"/>
          </w:tcPr>
          <w:p>
            <w:pPr>
              <w:jc w:val="left"/>
            </w:pPr>
            <w:r/>
            <w:r>
              <w:rPr>
                <w:rFonts w:ascii="Arial" w:hAnsi="Arial"/>
                <w:b w:val="0"/>
                <w:sz w:val="16"/>
              </w:rPr>
              <w:t>Keep. T1Ka vs T_in_used confirms alignment.</w:t>
            </w:r>
          </w:p>
        </w:tc>
      </w:tr>
      <w:tr>
        <w:tc>
          <w:tcPr>
            <w:tcW w:type="dxa" w:w="3408"/>
            <w:vAlign w:val="top"/>
          </w:tcPr>
          <w:p>
            <w:pPr>
              <w:jc w:val="left"/>
            </w:pPr>
            <w:r/>
            <w:r>
              <w:rPr>
                <w:rFonts w:ascii="Arial" w:hAnsi="Arial"/>
                <w:b w:val="0"/>
                <w:sz w:val="16"/>
              </w:rPr>
              <w:t>D2</w:t>
            </w:r>
          </w:p>
        </w:tc>
        <w:tc>
          <w:tcPr>
            <w:tcW w:type="dxa" w:w="3408"/>
            <w:vAlign w:val="top"/>
          </w:tcPr>
          <w:p>
            <w:pPr>
              <w:jc w:val="left"/>
            </w:pPr>
            <w:r/>
            <w:r>
              <w:rPr>
                <w:rFonts w:ascii="Arial" w:hAnsi="Arial"/>
                <w:b w:val="0"/>
                <w:sz w:val="16"/>
              </w:rPr>
              <w:t>Do not assume any sensor is directly exposed.</w:t>
            </w:r>
          </w:p>
        </w:tc>
        <w:tc>
          <w:tcPr>
            <w:tcW w:type="dxa" w:w="3408"/>
            <w:vAlign w:val="top"/>
          </w:tcPr>
          <w:p>
            <w:pPr>
              <w:jc w:val="left"/>
            </w:pPr>
            <w:r/>
            <w:r>
              <w:rPr>
                <w:rFonts w:ascii="Arial" w:hAnsi="Arial"/>
                <w:b w:val="0"/>
                <w:sz w:val="16"/>
              </w:rPr>
              <w:t>Keep. Use "most solar-responsive" wording only if needed.</w:t>
            </w:r>
          </w:p>
        </w:tc>
      </w:tr>
      <w:tr>
        <w:tc>
          <w:tcPr>
            <w:tcW w:type="dxa" w:w="3408"/>
            <w:vAlign w:val="top"/>
          </w:tcPr>
          <w:p>
            <w:pPr>
              <w:jc w:val="left"/>
            </w:pPr>
            <w:r/>
            <w:r>
              <w:rPr>
                <w:rFonts w:ascii="Arial" w:hAnsi="Arial"/>
                <w:b w:val="0"/>
                <w:sz w:val="16"/>
              </w:rPr>
              <w:t>D3</w:t>
            </w:r>
          </w:p>
        </w:tc>
        <w:tc>
          <w:tcPr>
            <w:tcW w:type="dxa" w:w="3408"/>
            <w:vAlign w:val="top"/>
          </w:tcPr>
          <w:p>
            <w:pPr>
              <w:jc w:val="left"/>
            </w:pPr>
            <w:r/>
            <w:r>
              <w:rPr>
                <w:rFonts w:ascii="Arial" w:hAnsi="Arial"/>
                <w:b w:val="0"/>
                <w:sz w:val="16"/>
              </w:rPr>
              <w:t>v7 exports T_s_top and T_s_mid in addition to T_s_in.</w:t>
            </w:r>
          </w:p>
        </w:tc>
        <w:tc>
          <w:tcPr>
            <w:tcW w:type="dxa" w:w="3408"/>
            <w:vAlign w:val="top"/>
          </w:tcPr>
          <w:p>
            <w:pPr>
              <w:jc w:val="left"/>
            </w:pPr>
            <w:r/>
            <w:r>
              <w:rPr>
                <w:rFonts w:ascii="Arial" w:hAnsi="Arial"/>
                <w:b w:val="0"/>
                <w:sz w:val="16"/>
              </w:rPr>
              <w:t>Done. Stack validation now reads T_s_top.</w:t>
            </w:r>
          </w:p>
        </w:tc>
      </w:tr>
      <w:tr>
        <w:tc>
          <w:tcPr>
            <w:tcW w:type="dxa" w:w="3408"/>
            <w:vAlign w:val="top"/>
          </w:tcPr>
          <w:p>
            <w:pPr>
              <w:jc w:val="left"/>
            </w:pPr>
            <w:r/>
            <w:r>
              <w:rPr>
                <w:rFonts w:ascii="Arial" w:hAnsi="Arial"/>
                <w:b w:val="0"/>
                <w:sz w:val="16"/>
              </w:rPr>
              <w:t>D4</w:t>
            </w:r>
          </w:p>
        </w:tc>
        <w:tc>
          <w:tcPr>
            <w:tcW w:type="dxa" w:w="3408"/>
            <w:vAlign w:val="top"/>
          </w:tcPr>
          <w:p>
            <w:pPr>
              <w:jc w:val="left"/>
            </w:pPr>
            <w:r/>
            <w:r>
              <w:rPr>
                <w:rFonts w:ascii="Arial" w:hAnsi="Arial"/>
                <w:b w:val="0"/>
                <w:sz w:val="16"/>
              </w:rPr>
              <w:t>Do not tune H_g, H_slab, LAI, cover fraction, rho_g, theta_sat casually just to force graph fit.</w:t>
            </w:r>
          </w:p>
        </w:tc>
        <w:tc>
          <w:tcPr>
            <w:tcW w:type="dxa" w:w="3408"/>
            <w:vAlign w:val="top"/>
          </w:tcPr>
          <w:p>
            <w:pPr>
              <w:jc w:val="left"/>
            </w:pPr>
            <w:r/>
            <w:r>
              <w:rPr>
                <w:rFonts w:ascii="Arial" w:hAnsi="Arial"/>
                <w:b w:val="0"/>
                <w:sz w:val="16"/>
              </w:rPr>
              <w:t>Keep. Physical parameters should be measured/fixed.</w:t>
            </w:r>
          </w:p>
        </w:tc>
      </w:tr>
      <w:tr>
        <w:tc>
          <w:tcPr>
            <w:tcW w:type="dxa" w:w="3408"/>
            <w:vAlign w:val="top"/>
          </w:tcPr>
          <w:p>
            <w:pPr>
              <w:jc w:val="left"/>
            </w:pPr>
            <w:r/>
            <w:r>
              <w:rPr>
                <w:rFonts w:ascii="Arial" w:hAnsi="Arial"/>
                <w:b w:val="0"/>
                <w:sz w:val="16"/>
              </w:rPr>
              <w:t>D5</w:t>
            </w:r>
          </w:p>
        </w:tc>
        <w:tc>
          <w:tcPr>
            <w:tcW w:type="dxa" w:w="3408"/>
            <w:vAlign w:val="top"/>
          </w:tcPr>
          <w:p>
            <w:pPr>
              <w:jc w:val="left"/>
            </w:pPr>
            <w:r/>
            <w:r>
              <w:rPr>
                <w:rFonts w:ascii="Arial" w:hAnsi="Arial"/>
                <w:b w:val="0"/>
                <w:sz w:val="16"/>
              </w:rPr>
              <w:t>Use T2A as temporary CAM damped-path validation target.</w:t>
            </w:r>
          </w:p>
        </w:tc>
        <w:tc>
          <w:tcPr>
            <w:tcW w:type="dxa" w:w="3408"/>
            <w:vAlign w:val="top"/>
          </w:tcPr>
          <w:p>
            <w:pPr>
              <w:jc w:val="left"/>
            </w:pPr>
            <w:r/>
            <w:r>
              <w:rPr>
                <w:rFonts w:ascii="Arial" w:hAnsi="Arial"/>
                <w:b w:val="0"/>
                <w:sz w:val="16"/>
              </w:rPr>
              <w:t>Current best practical target.</w:t>
            </w:r>
          </w:p>
        </w:tc>
      </w:tr>
      <w:tr>
        <w:tc>
          <w:tcPr>
            <w:tcW w:type="dxa" w:w="3408"/>
            <w:vAlign w:val="top"/>
          </w:tcPr>
          <w:p>
            <w:pPr>
              <w:jc w:val="left"/>
            </w:pPr>
            <w:r/>
            <w:r>
              <w:rPr>
                <w:rFonts w:ascii="Arial" w:hAnsi="Arial"/>
                <w:b w:val="0"/>
                <w:sz w:val="16"/>
              </w:rPr>
              <w:t>D6</w:t>
            </w:r>
          </w:p>
        </w:tc>
        <w:tc>
          <w:tcPr>
            <w:tcW w:type="dxa" w:w="3408"/>
            <w:vAlign w:val="top"/>
          </w:tcPr>
          <w:p>
            <w:pPr>
              <w:jc w:val="left"/>
            </w:pPr>
            <w:r/>
            <w:r>
              <w:rPr>
                <w:rFonts w:ascii="Arial" w:hAnsi="Arial"/>
                <w:b w:val="0"/>
                <w:sz w:val="16"/>
              </w:rPr>
              <w:t>Treat T1Tb as diagnostic because it is too dynamic for T_s_in.</w:t>
            </w:r>
          </w:p>
        </w:tc>
        <w:tc>
          <w:tcPr>
            <w:tcW w:type="dxa" w:w="3408"/>
            <w:vAlign w:val="top"/>
          </w:tcPr>
          <w:p>
            <w:pPr>
              <w:jc w:val="left"/>
            </w:pPr>
            <w:r/>
            <w:r>
              <w:rPr>
                <w:rFonts w:ascii="Arial" w:hAnsi="Arial"/>
                <w:b w:val="0"/>
                <w:sz w:val="16"/>
              </w:rPr>
              <w:t>Current interpretation.</w:t>
            </w:r>
          </w:p>
        </w:tc>
      </w:tr>
      <w:tr>
        <w:tc>
          <w:tcPr>
            <w:tcW w:type="dxa" w:w="3408"/>
            <w:vAlign w:val="top"/>
          </w:tcPr>
          <w:p>
            <w:pPr>
              <w:jc w:val="left"/>
            </w:pPr>
            <w:r/>
            <w:r>
              <w:rPr>
                <w:rFonts w:ascii="Arial" w:hAnsi="Arial"/>
                <w:b w:val="0"/>
                <w:sz w:val="16"/>
              </w:rPr>
              <w:t>D7</w:t>
            </w:r>
          </w:p>
        </w:tc>
        <w:tc>
          <w:tcPr>
            <w:tcW w:type="dxa" w:w="3408"/>
            <w:vAlign w:val="top"/>
          </w:tcPr>
          <w:p>
            <w:pPr>
              <w:jc w:val="left"/>
            </w:pPr>
            <w:r/>
            <w:r>
              <w:rPr>
                <w:rFonts w:ascii="Arial" w:hAnsi="Arial"/>
                <w:b w:val="0"/>
                <w:sz w:val="16"/>
              </w:rPr>
              <w:t>Treat T1Ta vs T_s_top mismatch as possible path/sensor issue.</w:t>
            </w:r>
          </w:p>
        </w:tc>
        <w:tc>
          <w:tcPr>
            <w:tcW w:type="dxa" w:w="3408"/>
            <w:vAlign w:val="top"/>
          </w:tcPr>
          <w:p>
            <w:pPr>
              <w:jc w:val="left"/>
            </w:pPr>
            <w:r/>
            <w:r>
              <w:rPr>
                <w:rFonts w:ascii="Arial" w:hAnsi="Arial"/>
                <w:b w:val="0"/>
                <w:sz w:val="16"/>
              </w:rPr>
              <w:t>Needs physical check.</w:t>
            </w:r>
          </w:p>
        </w:tc>
      </w:tr>
      <w:tr>
        <w:tc>
          <w:tcPr>
            <w:tcW w:type="dxa" w:w="3408"/>
            <w:vAlign w:val="top"/>
          </w:tcPr>
          <w:p>
            <w:pPr>
              <w:jc w:val="left"/>
            </w:pPr>
            <w:r/>
            <w:r>
              <w:rPr>
                <w:rFonts w:ascii="Arial" w:hAnsi="Arial"/>
                <w:b w:val="0"/>
                <w:sz w:val="16"/>
              </w:rPr>
              <w:t>D8</w:t>
            </w:r>
          </w:p>
        </w:tc>
        <w:tc>
          <w:tcPr>
            <w:tcW w:type="dxa" w:w="3408"/>
            <w:vAlign w:val="top"/>
          </w:tcPr>
          <w:p>
            <w:pPr>
              <w:jc w:val="left"/>
            </w:pPr>
            <w:r/>
            <w:r>
              <w:rPr>
                <w:rFonts w:ascii="Arial" w:hAnsi="Arial"/>
                <w:b w:val="0"/>
                <w:sz w:val="16"/>
              </w:rPr>
              <w:t>C3 validation script added after realizing no C3 validation output existed.</w:t>
            </w:r>
          </w:p>
        </w:tc>
        <w:tc>
          <w:tcPr>
            <w:tcW w:type="dxa" w:w="3408"/>
            <w:vAlign w:val="top"/>
          </w:tcPr>
          <w:p>
            <w:pPr>
              <w:jc w:val="left"/>
            </w:pPr>
            <w:r/>
            <w:r>
              <w:rPr>
                <w:rFonts w:ascii="Arial" w:hAnsi="Arial"/>
                <w:b w:val="0"/>
                <w:sz w:val="16"/>
              </w:rPr>
              <w:t>Done. Run before combined plots.</w:t>
            </w:r>
          </w:p>
        </w:tc>
      </w:tr>
      <w:tr>
        <w:tc>
          <w:tcPr>
            <w:tcW w:type="dxa" w:w="3408"/>
            <w:vAlign w:val="top"/>
          </w:tcPr>
          <w:p>
            <w:pPr>
              <w:jc w:val="left"/>
            </w:pPr>
            <w:r/>
            <w:r>
              <w:rPr>
                <w:rFonts w:ascii="Arial" w:hAnsi="Arial"/>
                <w:b w:val="0"/>
                <w:sz w:val="16"/>
              </w:rPr>
              <w:t>D9</w:t>
            </w:r>
          </w:p>
        </w:tc>
        <w:tc>
          <w:tcPr>
            <w:tcW w:type="dxa" w:w="3408"/>
            <w:vAlign w:val="top"/>
          </w:tcPr>
          <w:p>
            <w:pPr>
              <w:jc w:val="left"/>
            </w:pPr>
            <w:r/>
            <w:r>
              <w:rPr>
                <w:rFonts w:ascii="Arial" w:hAnsi="Arial"/>
                <w:b w:val="0"/>
                <w:sz w:val="16"/>
              </w:rPr>
              <w:t>Report raw and bias-corrected metrics separately.</w:t>
            </w:r>
          </w:p>
        </w:tc>
        <w:tc>
          <w:tcPr>
            <w:tcW w:type="dxa" w:w="3408"/>
            <w:vAlign w:val="top"/>
          </w:tcPr>
          <w:p>
            <w:pPr>
              <w:jc w:val="left"/>
            </w:pPr>
            <w:r/>
            <w:r>
              <w:rPr>
                <w:rFonts w:ascii="Arial" w:hAnsi="Arial"/>
                <w:b w:val="0"/>
                <w:sz w:val="16"/>
              </w:rPr>
              <w:t>Keep. Do not hide bias correction.</w:t>
            </w:r>
          </w:p>
        </w:tc>
      </w:tr>
      <w:tr>
        <w:tc>
          <w:tcPr>
            <w:tcW w:type="dxa" w:w="3408"/>
            <w:vAlign w:val="top"/>
          </w:tcPr>
          <w:p>
            <w:pPr>
              <w:jc w:val="left"/>
            </w:pPr>
            <w:r/>
            <w:r>
              <w:rPr>
                <w:rFonts w:ascii="Arial" w:hAnsi="Arial"/>
                <w:b w:val="0"/>
                <w:sz w:val="16"/>
              </w:rPr>
              <w:t>D10</w:t>
            </w:r>
          </w:p>
        </w:tc>
        <w:tc>
          <w:tcPr>
            <w:tcW w:type="dxa" w:w="3408"/>
            <w:vAlign w:val="top"/>
          </w:tcPr>
          <w:p>
            <w:pPr>
              <w:jc w:val="left"/>
            </w:pPr>
            <w:r/>
            <w:r>
              <w:rPr>
                <w:rFonts w:ascii="Arial" w:hAnsi="Arial"/>
                <w:b w:val="0"/>
                <w:sz w:val="16"/>
              </w:rPr>
              <w:t>Plug-off sensor test is required before final mapping.</w:t>
            </w:r>
          </w:p>
        </w:tc>
        <w:tc>
          <w:tcPr>
            <w:tcW w:type="dxa" w:w="3408"/>
            <w:vAlign w:val="top"/>
          </w:tcPr>
          <w:p>
            <w:pPr>
              <w:jc w:val="left"/>
            </w:pPr>
            <w:r/>
            <w:r>
              <w:rPr>
                <w:rFonts w:ascii="Arial" w:hAnsi="Arial"/>
                <w:b w:val="0"/>
                <w:sz w:val="16"/>
              </w:rPr>
              <w:t>TODO.</w:t>
            </w:r>
          </w:p>
        </w:tc>
      </w:tr>
      <w:tr>
        <w:tc>
          <w:tcPr>
            <w:tcW w:type="dxa" w:w="3408"/>
            <w:vAlign w:val="top"/>
          </w:tcPr>
          <w:p>
            <w:pPr>
              <w:jc w:val="left"/>
            </w:pPr>
            <w:r/>
            <w:r>
              <w:rPr>
                <w:rFonts w:ascii="Arial" w:hAnsi="Arial"/>
                <w:b w:val="0"/>
                <w:sz w:val="16"/>
              </w:rPr>
              <w:t>D11</w:t>
            </w:r>
          </w:p>
        </w:tc>
        <w:tc>
          <w:tcPr>
            <w:tcW w:type="dxa" w:w="3408"/>
            <w:vAlign w:val="top"/>
          </w:tcPr>
          <w:p>
            <w:pPr>
              <w:jc w:val="left"/>
            </w:pPr>
            <w:r/>
            <w:r>
              <w:rPr>
                <w:rFonts w:ascii="Arial" w:hAnsi="Arial"/>
                <w:b w:val="0"/>
                <w:sz w:val="16"/>
              </w:rPr>
              <w:t>Avoid claiming T2A is definitively a physical slab node.</w:t>
            </w:r>
          </w:p>
        </w:tc>
        <w:tc>
          <w:tcPr>
            <w:tcW w:type="dxa" w:w="3408"/>
            <w:vAlign w:val="top"/>
          </w:tcPr>
          <w:p>
            <w:pPr>
              <w:jc w:val="left"/>
            </w:pPr>
            <w:r/>
            <w:r>
              <w:rPr>
                <w:rFonts w:ascii="Arial" w:hAnsi="Arial"/>
                <w:b w:val="0"/>
                <w:sz w:val="16"/>
              </w:rPr>
              <w:t>Keep. Phrase as temporary empirical damped-path target.</w:t>
            </w:r>
          </w:p>
        </w:tc>
      </w:tr>
      <w:tr>
        <w:tc>
          <w:tcPr>
            <w:tcW w:type="dxa" w:w="3408"/>
            <w:vAlign w:val="top"/>
          </w:tcPr>
          <w:p>
            <w:pPr>
              <w:jc w:val="left"/>
            </w:pPr>
            <w:r/>
            <w:r>
              <w:rPr>
                <w:rFonts w:ascii="Arial" w:hAnsi="Arial"/>
                <w:b w:val="0"/>
                <w:sz w:val="16"/>
              </w:rPr>
              <w:t>D12</w:t>
            </w:r>
          </w:p>
        </w:tc>
        <w:tc>
          <w:tcPr>
            <w:tcW w:type="dxa" w:w="3408"/>
            <w:vAlign w:val="top"/>
          </w:tcPr>
          <w:p>
            <w:pPr>
              <w:jc w:val="left"/>
            </w:pPr>
            <w:r/>
            <w:r>
              <w:rPr>
                <w:rFonts w:ascii="Arial" w:hAnsi="Arial"/>
                <w:b w:val="0"/>
                <w:sz w:val="16"/>
              </w:rPr>
              <w:t>Prepare professor plots as progress, not final model proof.</w:t>
            </w:r>
          </w:p>
        </w:tc>
        <w:tc>
          <w:tcPr>
            <w:tcW w:type="dxa" w:w="3408"/>
            <w:vAlign w:val="top"/>
          </w:tcPr>
          <w:p>
            <w:pPr>
              <w:jc w:val="left"/>
            </w:pPr>
            <w:r/>
            <w:r>
              <w:rPr>
                <w:rFonts w:ascii="Arial" w:hAnsi="Arial"/>
                <w:b w:val="0"/>
                <w:sz w:val="16"/>
              </w:rPr>
              <w:t>Use for meeting.</w:t>
            </w:r>
          </w:p>
        </w:tc>
      </w:tr>
    </w:tbl>
    <w:p/>
    <w:p>
      <w:r>
        <w:br w:type="page"/>
      </w:r>
    </w:p>
    <w:p>
      <w:pPr>
        <w:pStyle w:val="Heading1"/>
      </w:pPr>
      <w:r>
        <w:t>Chapter 8: Parameter and Variable Gap Analysis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pPr>
              <w:jc w:val="left"/>
            </w:pPr>
            <w:r/>
            <w:r>
              <w:rPr>
                <w:rFonts w:ascii="Arial" w:hAnsi="Arial"/>
                <w:b/>
                <w:sz w:val="16"/>
              </w:rPr>
              <w:t>Parameter / variable</w:t>
            </w:r>
          </w:p>
        </w:tc>
        <w:tc>
          <w:tcPr>
            <w:tcW w:type="dxa" w:w="2556"/>
            <w:shd w:fill="D9EAF7"/>
            <w:vAlign w:val="center"/>
          </w:tcPr>
          <w:p>
            <w:pPr>
              <w:jc w:val="left"/>
            </w:pPr>
            <w:r/>
            <w:r>
              <w:rPr>
                <w:rFonts w:ascii="Arial" w:hAnsi="Arial"/>
                <w:b/>
                <w:sz w:val="16"/>
              </w:rPr>
              <w:t>Current value / status</w:t>
            </w:r>
          </w:p>
        </w:tc>
        <w:tc>
          <w:tcPr>
            <w:tcW w:type="dxa" w:w="2556"/>
            <w:shd w:fill="D9EAF7"/>
            <w:vAlign w:val="center"/>
          </w:tcPr>
          <w:p>
            <w:pPr>
              <w:jc w:val="left"/>
            </w:pPr>
            <w:r/>
            <w:r>
              <w:rPr>
                <w:rFonts w:ascii="Arial" w:hAnsi="Arial"/>
                <w:b/>
                <w:sz w:val="16"/>
              </w:rPr>
              <w:t>Source / comment</w:t>
            </w:r>
          </w:p>
        </w:tc>
        <w:tc>
          <w:tcPr>
            <w:tcW w:type="dxa" w:w="2556"/>
            <w:shd w:fill="D9EAF7"/>
            <w:vAlign w:val="center"/>
          </w:tcPr>
          <w:p>
            <w:pPr>
              <w:jc w:val="left"/>
            </w:pPr>
            <w:r/>
            <w:r>
              <w:rPr>
                <w:rFonts w:ascii="Arial" w:hAnsi="Arial"/>
                <w:b/>
                <w:sz w:val="16"/>
              </w:rPr>
              <w:t>Action</w:t>
            </w:r>
          </w:p>
        </w:tc>
      </w:tr>
      <w:tr>
        <w:tc>
          <w:tcPr>
            <w:tcW w:type="dxa" w:w="2556"/>
            <w:vAlign w:val="top"/>
          </w:tcPr>
          <w:p>
            <w:pPr>
              <w:jc w:val="left"/>
            </w:pPr>
            <w:r/>
            <w:r>
              <w:rPr>
                <w:rFonts w:ascii="Arial" w:hAnsi="Arial"/>
                <w:b w:val="0"/>
                <w:sz w:val="16"/>
              </w:rPr>
              <w:t>H_f CAM, H_f C3</w:t>
            </w:r>
          </w:p>
        </w:tc>
        <w:tc>
          <w:tcPr>
            <w:tcW w:type="dxa" w:w="2556"/>
            <w:vAlign w:val="top"/>
          </w:tcPr>
          <w:p>
            <w:pPr>
              <w:jc w:val="left"/>
            </w:pPr>
            <w:r/>
            <w:r>
              <w:rPr>
                <w:rFonts w:ascii="Arial" w:hAnsi="Arial"/>
                <w:b w:val="0"/>
                <w:sz w:val="16"/>
              </w:rPr>
              <w:t>Measured previously</w:t>
            </w:r>
          </w:p>
        </w:tc>
        <w:tc>
          <w:tcPr>
            <w:tcW w:type="dxa" w:w="2556"/>
            <w:vAlign w:val="top"/>
          </w:tcPr>
          <w:p>
            <w:pPr>
              <w:jc w:val="left"/>
            </w:pPr>
            <w:r/>
            <w:r>
              <w:rPr>
                <w:rFonts w:ascii="Arial" w:hAnsi="Arial"/>
                <w:b w:val="0"/>
                <w:sz w:val="16"/>
              </w:rPr>
              <w:t>Plant height affects aerodynamic resistance.</w:t>
            </w:r>
          </w:p>
        </w:tc>
        <w:tc>
          <w:tcPr>
            <w:tcW w:type="dxa" w:w="2556"/>
            <w:vAlign w:val="top"/>
          </w:tcPr>
          <w:p>
            <w:pPr>
              <w:jc w:val="left"/>
            </w:pPr>
            <w:r/>
            <w:r>
              <w:rPr>
                <w:rFonts w:ascii="Arial" w:hAnsi="Arial"/>
                <w:b w:val="0"/>
                <w:sz w:val="16"/>
              </w:rPr>
              <w:t>Keep unless updated measurement exists.</w:t>
            </w:r>
          </w:p>
        </w:tc>
      </w:tr>
      <w:tr>
        <w:tc>
          <w:tcPr>
            <w:tcW w:type="dxa" w:w="2556"/>
            <w:vAlign w:val="top"/>
          </w:tcPr>
          <w:p>
            <w:pPr>
              <w:jc w:val="left"/>
            </w:pPr>
            <w:r/>
            <w:r>
              <w:rPr>
                <w:rFonts w:ascii="Arial" w:hAnsi="Arial"/>
                <w:b w:val="0"/>
                <w:sz w:val="16"/>
              </w:rPr>
              <w:t>LAI CAM, LAI C3</w:t>
            </w:r>
          </w:p>
        </w:tc>
        <w:tc>
          <w:tcPr>
            <w:tcW w:type="dxa" w:w="2556"/>
            <w:vAlign w:val="top"/>
          </w:tcPr>
          <w:p>
            <w:pPr>
              <w:jc w:val="left"/>
            </w:pPr>
            <w:r/>
            <w:r>
              <w:rPr>
                <w:rFonts w:ascii="Arial" w:hAnsi="Arial"/>
                <w:b w:val="0"/>
                <w:sz w:val="16"/>
              </w:rPr>
              <w:t>Measured/ImageJ/calibrated candidate</w:t>
            </w:r>
          </w:p>
        </w:tc>
        <w:tc>
          <w:tcPr>
            <w:tcW w:type="dxa" w:w="2556"/>
            <w:vAlign w:val="top"/>
          </w:tcPr>
          <w:p>
            <w:pPr>
              <w:jc w:val="left"/>
            </w:pPr>
            <w:r/>
            <w:r>
              <w:rPr>
                <w:rFonts w:ascii="Arial" w:hAnsi="Arial"/>
                <w:b w:val="0"/>
                <w:sz w:val="16"/>
              </w:rPr>
              <w:t>Important sensitivity parameter.</w:t>
            </w:r>
          </w:p>
        </w:tc>
        <w:tc>
          <w:tcPr>
            <w:tcW w:type="dxa" w:w="2556"/>
            <w:vAlign w:val="top"/>
          </w:tcPr>
          <w:p>
            <w:pPr>
              <w:jc w:val="left"/>
            </w:pPr>
            <w:r/>
            <w:r>
              <w:rPr>
                <w:rFonts w:ascii="Arial" w:hAnsi="Arial"/>
                <w:b w:val="0"/>
                <w:sz w:val="16"/>
              </w:rPr>
              <w:t>Use measured value; do not force-fit without justification.</w:t>
            </w:r>
          </w:p>
        </w:tc>
      </w:tr>
      <w:tr>
        <w:tc>
          <w:tcPr>
            <w:tcW w:type="dxa" w:w="2556"/>
            <w:vAlign w:val="top"/>
          </w:tcPr>
          <w:p>
            <w:pPr>
              <w:jc w:val="left"/>
            </w:pPr>
            <w:r/>
            <w:r>
              <w:rPr>
                <w:rFonts w:ascii="Arial" w:hAnsi="Arial"/>
                <w:b w:val="0"/>
                <w:sz w:val="16"/>
              </w:rPr>
              <w:t>cover_fraction</w:t>
            </w:r>
          </w:p>
        </w:tc>
        <w:tc>
          <w:tcPr>
            <w:tcW w:type="dxa" w:w="2556"/>
            <w:vAlign w:val="top"/>
          </w:tcPr>
          <w:p>
            <w:pPr>
              <w:jc w:val="left"/>
            </w:pPr>
            <w:r/>
            <w:r>
              <w:rPr>
                <w:rFonts w:ascii="Arial" w:hAnsi="Arial"/>
                <w:b w:val="0"/>
                <w:sz w:val="16"/>
              </w:rPr>
              <w:t>Measured/ImageJ</w:t>
            </w:r>
          </w:p>
        </w:tc>
        <w:tc>
          <w:tcPr>
            <w:tcW w:type="dxa" w:w="2556"/>
            <w:vAlign w:val="top"/>
          </w:tcPr>
          <w:p>
            <w:pPr>
              <w:jc w:val="left"/>
            </w:pPr>
            <w:r/>
            <w:r>
              <w:rPr>
                <w:rFonts w:ascii="Arial" w:hAnsi="Arial"/>
                <w:b w:val="0"/>
                <w:sz w:val="16"/>
              </w:rPr>
              <w:t>Used for canopy coverage interpretation.</w:t>
            </w:r>
          </w:p>
        </w:tc>
        <w:tc>
          <w:tcPr>
            <w:tcW w:type="dxa" w:w="2556"/>
            <w:vAlign w:val="top"/>
          </w:tcPr>
          <w:p>
            <w:pPr>
              <w:jc w:val="left"/>
            </w:pPr>
            <w:r/>
            <w:r>
              <w:rPr>
                <w:rFonts w:ascii="Arial" w:hAnsi="Arial"/>
                <w:b w:val="0"/>
                <w:sz w:val="16"/>
              </w:rPr>
              <w:t>Keep fixed once measured.</w:t>
            </w:r>
          </w:p>
        </w:tc>
      </w:tr>
      <w:tr>
        <w:tc>
          <w:tcPr>
            <w:tcW w:type="dxa" w:w="2556"/>
            <w:vAlign w:val="top"/>
          </w:tcPr>
          <w:p>
            <w:pPr>
              <w:jc w:val="left"/>
            </w:pPr>
            <w:r/>
            <w:r>
              <w:rPr>
                <w:rFonts w:ascii="Arial" w:hAnsi="Arial"/>
                <w:b w:val="0"/>
                <w:sz w:val="16"/>
              </w:rPr>
              <w:t>rho_f / tau_f / alpha_f</w:t>
            </w:r>
          </w:p>
        </w:tc>
        <w:tc>
          <w:tcPr>
            <w:tcW w:type="dxa" w:w="2556"/>
            <w:vAlign w:val="top"/>
          </w:tcPr>
          <w:p>
            <w:pPr>
              <w:jc w:val="left"/>
            </w:pPr>
            <w:r/>
            <w:r>
              <w:rPr>
                <w:rFonts w:ascii="Arial" w:hAnsi="Arial"/>
                <w:b w:val="0"/>
                <w:sz w:val="16"/>
              </w:rPr>
              <w:t>Measured or literature-based</w:t>
            </w:r>
          </w:p>
        </w:tc>
        <w:tc>
          <w:tcPr>
            <w:tcW w:type="dxa" w:w="2556"/>
            <w:vAlign w:val="top"/>
          </w:tcPr>
          <w:p>
            <w:pPr>
              <w:jc w:val="left"/>
            </w:pPr>
            <w:r/>
            <w:r>
              <w:rPr>
                <w:rFonts w:ascii="Arial" w:hAnsi="Arial"/>
                <w:b w:val="0"/>
                <w:sz w:val="16"/>
              </w:rPr>
              <w:t>Leaf optical properties.</w:t>
            </w:r>
          </w:p>
        </w:tc>
        <w:tc>
          <w:tcPr>
            <w:tcW w:type="dxa" w:w="2556"/>
            <w:vAlign w:val="top"/>
          </w:tcPr>
          <w:p>
            <w:pPr>
              <w:jc w:val="left"/>
            </w:pPr>
            <w:r/>
            <w:r>
              <w:rPr>
                <w:rFonts w:ascii="Arial" w:hAnsi="Arial"/>
                <w:b w:val="0"/>
                <w:sz w:val="16"/>
              </w:rPr>
              <w:t>Keep documented; do not over-tune.</w:t>
            </w:r>
          </w:p>
        </w:tc>
      </w:tr>
      <w:tr>
        <w:tc>
          <w:tcPr>
            <w:tcW w:type="dxa" w:w="2556"/>
            <w:vAlign w:val="top"/>
          </w:tcPr>
          <w:p>
            <w:pPr>
              <w:jc w:val="left"/>
            </w:pPr>
            <w:r/>
            <w:r>
              <w:rPr>
                <w:rFonts w:ascii="Arial" w:hAnsi="Arial"/>
                <w:b w:val="0"/>
                <w:sz w:val="16"/>
              </w:rPr>
              <w:t>r_stoma_min C3</w:t>
            </w:r>
          </w:p>
        </w:tc>
        <w:tc>
          <w:tcPr>
            <w:tcW w:type="dxa" w:w="2556"/>
            <w:vAlign w:val="top"/>
          </w:tcPr>
          <w:p>
            <w:pPr>
              <w:jc w:val="left"/>
            </w:pPr>
            <w:r/>
            <w:r>
              <w:rPr>
                <w:rFonts w:ascii="Arial" w:hAnsi="Arial"/>
                <w:b w:val="0"/>
                <w:sz w:val="16"/>
              </w:rPr>
              <w:t>From Licor estimate</w:t>
            </w:r>
          </w:p>
        </w:tc>
        <w:tc>
          <w:tcPr>
            <w:tcW w:type="dxa" w:w="2556"/>
            <w:vAlign w:val="top"/>
          </w:tcPr>
          <w:p>
            <w:pPr>
              <w:jc w:val="left"/>
            </w:pPr>
            <w:r/>
            <w:r>
              <w:rPr>
                <w:rFonts w:ascii="Arial" w:hAnsi="Arial"/>
                <w:b w:val="0"/>
                <w:sz w:val="16"/>
              </w:rPr>
              <w:t>Use C3 Licor data where valid.</w:t>
            </w:r>
          </w:p>
        </w:tc>
        <w:tc>
          <w:tcPr>
            <w:tcW w:type="dxa" w:w="2556"/>
            <w:vAlign w:val="top"/>
          </w:tcPr>
          <w:p>
            <w:pPr>
              <w:jc w:val="left"/>
            </w:pPr>
            <w:r/>
            <w:r>
              <w:rPr>
                <w:rFonts w:ascii="Arial" w:hAnsi="Arial"/>
                <w:b w:val="0"/>
                <w:sz w:val="16"/>
              </w:rPr>
              <w:t>Keep as measured estimate.</w:t>
            </w:r>
          </w:p>
        </w:tc>
      </w:tr>
      <w:tr>
        <w:tc>
          <w:tcPr>
            <w:tcW w:type="dxa" w:w="2556"/>
            <w:vAlign w:val="top"/>
          </w:tcPr>
          <w:p>
            <w:pPr>
              <w:jc w:val="left"/>
            </w:pPr>
            <w:r/>
            <w:r>
              <w:rPr>
                <w:rFonts w:ascii="Arial" w:hAnsi="Arial"/>
                <w:b w:val="0"/>
                <w:sz w:val="16"/>
              </w:rPr>
              <w:t>r_stoma_min CAM</w:t>
            </w:r>
          </w:p>
        </w:tc>
        <w:tc>
          <w:tcPr>
            <w:tcW w:type="dxa" w:w="2556"/>
            <w:vAlign w:val="top"/>
          </w:tcPr>
          <w:p>
            <w:pPr>
              <w:jc w:val="left"/>
            </w:pPr>
            <w:r/>
            <w:r>
              <w:rPr>
                <w:rFonts w:ascii="Arial" w:hAnsi="Arial"/>
                <w:b w:val="0"/>
                <w:sz w:val="16"/>
              </w:rPr>
              <w:t>From CAM Licor ranges / cautious estimate</w:t>
            </w:r>
          </w:p>
        </w:tc>
        <w:tc>
          <w:tcPr>
            <w:tcW w:type="dxa" w:w="2556"/>
            <w:vAlign w:val="top"/>
          </w:tcPr>
          <w:p>
            <w:pPr>
              <w:jc w:val="left"/>
            </w:pPr>
            <w:r/>
            <w:r>
              <w:rPr>
                <w:rFonts w:ascii="Arial" w:hAnsi="Arial"/>
                <w:b w:val="0"/>
                <w:sz w:val="16"/>
              </w:rPr>
              <w:t>CAM Licor not continuous and several sessions show low gsw.</w:t>
            </w:r>
          </w:p>
        </w:tc>
        <w:tc>
          <w:tcPr>
            <w:tcW w:type="dxa" w:w="2556"/>
            <w:vAlign w:val="top"/>
          </w:tcPr>
          <w:p>
            <w:pPr>
              <w:jc w:val="left"/>
            </w:pPr>
            <w:r/>
            <w:r>
              <w:rPr>
                <w:rFonts w:ascii="Arial" w:hAnsi="Arial"/>
                <w:b w:val="0"/>
                <w:sz w:val="16"/>
              </w:rPr>
              <w:t>Use as physiology assumption, not main fitting knob.</w:t>
            </w:r>
          </w:p>
        </w:tc>
      </w:tr>
      <w:tr>
        <w:tc>
          <w:tcPr>
            <w:tcW w:type="dxa" w:w="2556"/>
            <w:vAlign w:val="top"/>
          </w:tcPr>
          <w:p>
            <w:pPr>
              <w:jc w:val="left"/>
            </w:pPr>
            <w:r/>
            <w:r>
              <w:rPr>
                <w:rFonts w:ascii="Arial" w:hAnsi="Arial"/>
                <w:b w:val="0"/>
                <w:sz w:val="16"/>
              </w:rPr>
              <w:t>H_g</w:t>
            </w:r>
          </w:p>
        </w:tc>
        <w:tc>
          <w:tcPr>
            <w:tcW w:type="dxa" w:w="2556"/>
            <w:vAlign w:val="top"/>
          </w:tcPr>
          <w:p>
            <w:pPr>
              <w:jc w:val="left"/>
            </w:pPr>
            <w:r/>
            <w:r>
              <w:rPr>
                <w:rFonts w:ascii="Arial" w:hAnsi="Arial"/>
                <w:b w:val="0"/>
                <w:sz w:val="16"/>
              </w:rPr>
              <w:t>10 cm noted in conversation</w:t>
            </w:r>
          </w:p>
        </w:tc>
        <w:tc>
          <w:tcPr>
            <w:tcW w:type="dxa" w:w="2556"/>
            <w:vAlign w:val="top"/>
          </w:tcPr>
          <w:p>
            <w:pPr>
              <w:jc w:val="left"/>
            </w:pPr>
            <w:r/>
            <w:r>
              <w:rPr>
                <w:rFonts w:ascii="Arial" w:hAnsi="Arial"/>
                <w:b w:val="0"/>
                <w:sz w:val="16"/>
              </w:rPr>
              <w:t>Substrate depth.</w:t>
            </w:r>
          </w:p>
        </w:tc>
        <w:tc>
          <w:tcPr>
            <w:tcW w:type="dxa" w:w="2556"/>
            <w:vAlign w:val="top"/>
          </w:tcPr>
          <w:p>
            <w:pPr>
              <w:jc w:val="left"/>
            </w:pPr>
            <w:r/>
            <w:r>
              <w:rPr>
                <w:rFonts w:ascii="Arial" w:hAnsi="Arial"/>
                <w:b w:val="0"/>
                <w:sz w:val="16"/>
              </w:rPr>
              <w:t>Physically measure/confirm.</w:t>
            </w:r>
          </w:p>
        </w:tc>
      </w:tr>
      <w:tr>
        <w:tc>
          <w:tcPr>
            <w:tcW w:type="dxa" w:w="2556"/>
            <w:vAlign w:val="top"/>
          </w:tcPr>
          <w:p>
            <w:pPr>
              <w:jc w:val="left"/>
            </w:pPr>
            <w:r/>
            <w:r>
              <w:rPr>
                <w:rFonts w:ascii="Arial" w:hAnsi="Arial"/>
                <w:b w:val="0"/>
                <w:sz w:val="16"/>
              </w:rPr>
              <w:t>H_slab</w:t>
            </w:r>
          </w:p>
        </w:tc>
        <w:tc>
          <w:tcPr>
            <w:tcW w:type="dxa" w:w="2556"/>
            <w:vAlign w:val="top"/>
          </w:tcPr>
          <w:p>
            <w:pPr>
              <w:jc w:val="left"/>
            </w:pPr>
            <w:r/>
            <w:r>
              <w:rPr>
                <w:rFonts w:ascii="Arial" w:hAnsi="Arial"/>
                <w:b w:val="0"/>
                <w:sz w:val="16"/>
              </w:rPr>
              <w:t>Fixed physical geometry</w:t>
            </w:r>
          </w:p>
        </w:tc>
        <w:tc>
          <w:tcPr>
            <w:tcW w:type="dxa" w:w="2556"/>
            <w:vAlign w:val="top"/>
          </w:tcPr>
          <w:p>
            <w:pPr>
              <w:jc w:val="left"/>
            </w:pPr>
            <w:r/>
            <w:r>
              <w:rPr>
                <w:rFonts w:ascii="Arial" w:hAnsi="Arial"/>
                <w:b w:val="0"/>
                <w:sz w:val="16"/>
              </w:rPr>
              <w:t>Slab thickness.</w:t>
            </w:r>
          </w:p>
        </w:tc>
        <w:tc>
          <w:tcPr>
            <w:tcW w:type="dxa" w:w="2556"/>
            <w:vAlign w:val="top"/>
          </w:tcPr>
          <w:p>
            <w:pPr>
              <w:jc w:val="left"/>
            </w:pPr>
            <w:r/>
            <w:r>
              <w:rPr>
                <w:rFonts w:ascii="Arial" w:hAnsi="Arial"/>
                <w:b w:val="0"/>
                <w:sz w:val="16"/>
              </w:rPr>
              <w:t>Measure/confirm, do not calibrate blindly.</w:t>
            </w:r>
          </w:p>
        </w:tc>
      </w:tr>
      <w:tr>
        <w:tc>
          <w:tcPr>
            <w:tcW w:type="dxa" w:w="2556"/>
            <w:vAlign w:val="top"/>
          </w:tcPr>
          <w:p>
            <w:pPr>
              <w:jc w:val="left"/>
            </w:pPr>
            <w:r/>
            <w:r>
              <w:rPr>
                <w:rFonts w:ascii="Arial" w:hAnsi="Arial"/>
                <w:b w:val="0"/>
                <w:sz w:val="16"/>
              </w:rPr>
              <w:t>rho_g</w:t>
            </w:r>
          </w:p>
        </w:tc>
        <w:tc>
          <w:tcPr>
            <w:tcW w:type="dxa" w:w="2556"/>
            <w:vAlign w:val="top"/>
          </w:tcPr>
          <w:p>
            <w:pPr>
              <w:jc w:val="left"/>
            </w:pPr>
            <w:r/>
            <w:r>
              <w:rPr>
                <w:rFonts w:ascii="Arial" w:hAnsi="Arial"/>
                <w:b w:val="0"/>
                <w:sz w:val="16"/>
              </w:rPr>
              <w:t>Should be fixed</w:t>
            </w:r>
          </w:p>
        </w:tc>
        <w:tc>
          <w:tcPr>
            <w:tcW w:type="dxa" w:w="2556"/>
            <w:vAlign w:val="top"/>
          </w:tcPr>
          <w:p>
            <w:pPr>
              <w:jc w:val="left"/>
            </w:pPr>
            <w:r/>
            <w:r>
              <w:rPr>
                <w:rFonts w:ascii="Arial" w:hAnsi="Arial"/>
                <w:b w:val="0"/>
                <w:sz w:val="16"/>
              </w:rPr>
              <w:t>Bulk density of soil + rice husk.</w:t>
            </w:r>
          </w:p>
        </w:tc>
        <w:tc>
          <w:tcPr>
            <w:tcW w:type="dxa" w:w="2556"/>
            <w:vAlign w:val="top"/>
          </w:tcPr>
          <w:p>
            <w:pPr>
              <w:jc w:val="left"/>
            </w:pPr>
            <w:r/>
            <w:r>
              <w:rPr>
                <w:rFonts w:ascii="Arial" w:hAnsi="Arial"/>
                <w:b w:val="0"/>
                <w:sz w:val="16"/>
              </w:rPr>
              <w:t>Lab/estimate, then fix.</w:t>
            </w:r>
          </w:p>
        </w:tc>
      </w:tr>
      <w:tr>
        <w:tc>
          <w:tcPr>
            <w:tcW w:type="dxa" w:w="2556"/>
            <w:vAlign w:val="top"/>
          </w:tcPr>
          <w:p>
            <w:pPr>
              <w:jc w:val="left"/>
            </w:pPr>
            <w:r/>
            <w:r>
              <w:rPr>
                <w:rFonts w:ascii="Arial" w:hAnsi="Arial"/>
                <w:b w:val="0"/>
                <w:sz w:val="16"/>
              </w:rPr>
              <w:t>theta_sat</w:t>
            </w:r>
          </w:p>
        </w:tc>
        <w:tc>
          <w:tcPr>
            <w:tcW w:type="dxa" w:w="2556"/>
            <w:vAlign w:val="top"/>
          </w:tcPr>
          <w:p>
            <w:pPr>
              <w:jc w:val="left"/>
            </w:pPr>
            <w:r/>
            <w:r>
              <w:rPr>
                <w:rFonts w:ascii="Arial" w:hAnsi="Arial"/>
                <w:b w:val="0"/>
                <w:sz w:val="16"/>
              </w:rPr>
              <w:t>Should be fixed</w:t>
            </w:r>
          </w:p>
        </w:tc>
        <w:tc>
          <w:tcPr>
            <w:tcW w:type="dxa" w:w="2556"/>
            <w:vAlign w:val="top"/>
          </w:tcPr>
          <w:p>
            <w:pPr>
              <w:jc w:val="left"/>
            </w:pPr>
            <w:r/>
            <w:r>
              <w:rPr>
                <w:rFonts w:ascii="Arial" w:hAnsi="Arial"/>
                <w:b w:val="0"/>
                <w:sz w:val="16"/>
              </w:rPr>
              <w:t>Porosity/saturation water content.</w:t>
            </w:r>
          </w:p>
        </w:tc>
        <w:tc>
          <w:tcPr>
            <w:tcW w:type="dxa" w:w="2556"/>
            <w:vAlign w:val="top"/>
          </w:tcPr>
          <w:p>
            <w:pPr>
              <w:jc w:val="left"/>
            </w:pPr>
            <w:r/>
            <w:r>
              <w:rPr>
                <w:rFonts w:ascii="Arial" w:hAnsi="Arial"/>
                <w:b w:val="0"/>
                <w:sz w:val="16"/>
              </w:rPr>
              <w:t>Lab/estimate, then fix.</w:t>
            </w:r>
          </w:p>
        </w:tc>
      </w:tr>
      <w:tr>
        <w:tc>
          <w:tcPr>
            <w:tcW w:type="dxa" w:w="2556"/>
            <w:vAlign w:val="top"/>
          </w:tcPr>
          <w:p>
            <w:pPr>
              <w:jc w:val="left"/>
            </w:pPr>
            <w:r/>
            <w:r>
              <w:rPr>
                <w:rFonts w:ascii="Arial" w:hAnsi="Arial"/>
                <w:b w:val="0"/>
                <w:sz w:val="16"/>
              </w:rPr>
              <w:t>soil moisture</w:t>
            </w:r>
          </w:p>
        </w:tc>
        <w:tc>
          <w:tcPr>
            <w:tcW w:type="dxa" w:w="2556"/>
            <w:vAlign w:val="top"/>
          </w:tcPr>
          <w:p>
            <w:pPr>
              <w:jc w:val="left"/>
            </w:pPr>
            <w:r/>
            <w:r>
              <w:rPr>
                <w:rFonts w:ascii="Arial" w:hAnsi="Arial"/>
                <w:b w:val="0"/>
                <w:sz w:val="16"/>
              </w:rPr>
              <w:t>Short-window data available</w:t>
            </w:r>
          </w:p>
        </w:tc>
        <w:tc>
          <w:tcPr>
            <w:tcW w:type="dxa" w:w="2556"/>
            <w:vAlign w:val="top"/>
          </w:tcPr>
          <w:p>
            <w:pPr>
              <w:jc w:val="left"/>
            </w:pPr>
            <w:r/>
            <w:r>
              <w:rPr>
                <w:rFonts w:ascii="Arial" w:hAnsi="Arial"/>
                <w:b w:val="0"/>
                <w:sz w:val="16"/>
              </w:rPr>
              <w:t>S1 likely shallow and S2 deeper based on behavior, but verify.</w:t>
            </w:r>
          </w:p>
        </w:tc>
        <w:tc>
          <w:tcPr>
            <w:tcW w:type="dxa" w:w="2556"/>
            <w:vAlign w:val="top"/>
          </w:tcPr>
          <w:p>
            <w:pPr>
              <w:jc w:val="left"/>
            </w:pPr>
            <w:r/>
            <w:r>
              <w:rPr>
                <w:rFonts w:ascii="Arial" w:hAnsi="Arial"/>
                <w:b w:val="0"/>
                <w:sz w:val="16"/>
              </w:rPr>
              <w:t>Use for constraint/diagnostic; not full continuous forcing yet.</w:t>
            </w:r>
          </w:p>
        </w:tc>
      </w:tr>
      <w:tr>
        <w:tc>
          <w:tcPr>
            <w:tcW w:type="dxa" w:w="2556"/>
            <w:vAlign w:val="top"/>
          </w:tcPr>
          <w:p>
            <w:pPr>
              <w:jc w:val="left"/>
            </w:pPr>
            <w:r/>
            <w:r>
              <w:rPr>
                <w:rFonts w:ascii="Arial" w:hAnsi="Arial"/>
                <w:b w:val="0"/>
                <w:sz w:val="16"/>
              </w:rPr>
              <w:t>sensor mapping</w:t>
            </w:r>
          </w:p>
        </w:tc>
        <w:tc>
          <w:tcPr>
            <w:tcW w:type="dxa" w:w="2556"/>
            <w:vAlign w:val="top"/>
          </w:tcPr>
          <w:p>
            <w:pPr>
              <w:jc w:val="left"/>
            </w:pPr>
            <w:r/>
            <w:r>
              <w:rPr>
                <w:rFonts w:ascii="Arial" w:hAnsi="Arial"/>
                <w:b w:val="0"/>
                <w:sz w:val="16"/>
              </w:rPr>
              <w:t>Not final</w:t>
            </w:r>
          </w:p>
        </w:tc>
        <w:tc>
          <w:tcPr>
            <w:tcW w:type="dxa" w:w="2556"/>
            <w:vAlign w:val="top"/>
          </w:tcPr>
          <w:p>
            <w:pPr>
              <w:jc w:val="left"/>
            </w:pPr>
            <w:r/>
            <w:r>
              <w:rPr>
                <w:rFonts w:ascii="Arial" w:hAnsi="Arial"/>
                <w:b w:val="0"/>
                <w:sz w:val="16"/>
              </w:rPr>
              <w:t>T1Ta/T1Tb/T2A behavior does not fully match assumed physical stack.</w:t>
            </w:r>
          </w:p>
        </w:tc>
        <w:tc>
          <w:tcPr>
            <w:tcW w:type="dxa" w:w="2556"/>
            <w:vAlign w:val="top"/>
          </w:tcPr>
          <w:p>
            <w:pPr>
              <w:jc w:val="left"/>
            </w:pPr>
            <w:r/>
            <w:r>
              <w:rPr>
                <w:rFonts w:ascii="Arial" w:hAnsi="Arial"/>
                <w:b w:val="0"/>
                <w:sz w:val="16"/>
              </w:rPr>
              <w:t>Plug-off test.</w:t>
            </w:r>
          </w:p>
        </w:tc>
      </w:tr>
    </w:tbl>
    <w:p/>
    <w:p>
      <w:r>
        <w:br w:type="page"/>
      </w:r>
    </w:p>
    <w:p>
      <w:pPr>
        <w:pStyle w:val="Heading1"/>
      </w:pPr>
      <w:r>
        <w:t>Chapter 9: Professor Meeting Package</w:t>
      </w:r>
    </w:p>
    <w:p>
      <w:pPr>
        <w:pStyle w:val="Heading2"/>
      </w:pPr>
      <w:r>
        <w:t>9.1 Plots to Show</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jc w:val="left"/>
            </w:pPr>
            <w:r/>
            <w:r>
              <w:rPr>
                <w:rFonts w:ascii="Arial" w:hAnsi="Arial"/>
                <w:b/>
                <w:sz w:val="16"/>
              </w:rPr>
              <w:t>Order</w:t>
            </w:r>
          </w:p>
        </w:tc>
        <w:tc>
          <w:tcPr>
            <w:tcW w:type="dxa" w:w="3408"/>
            <w:shd w:fill="D9EAF7"/>
            <w:vAlign w:val="center"/>
          </w:tcPr>
          <w:p>
            <w:pPr>
              <w:jc w:val="left"/>
            </w:pPr>
            <w:r/>
            <w:r>
              <w:rPr>
                <w:rFonts w:ascii="Arial" w:hAnsi="Arial"/>
                <w:b/>
                <w:sz w:val="16"/>
              </w:rPr>
              <w:t>Plot</w:t>
            </w:r>
          </w:p>
        </w:tc>
        <w:tc>
          <w:tcPr>
            <w:tcW w:type="dxa" w:w="3408"/>
            <w:shd w:fill="D9EAF7"/>
            <w:vAlign w:val="center"/>
          </w:tcPr>
          <w:p>
            <w:pPr>
              <w:jc w:val="left"/>
            </w:pPr>
            <w:r/>
            <w:r>
              <w:rPr>
                <w:rFonts w:ascii="Arial" w:hAnsi="Arial"/>
                <w:b/>
                <w:sz w:val="16"/>
              </w:rPr>
              <w:t>Message</w:t>
            </w:r>
          </w:p>
        </w:tc>
      </w:tr>
      <w:tr>
        <w:tc>
          <w:tcPr>
            <w:tcW w:type="dxa" w:w="3408"/>
            <w:vAlign w:val="top"/>
          </w:tcPr>
          <w:p>
            <w:pPr>
              <w:jc w:val="left"/>
            </w:pPr>
            <w:r/>
            <w:r>
              <w:rPr>
                <w:rFonts w:ascii="Arial" w:hAnsi="Arial"/>
                <w:b w:val="0"/>
                <w:sz w:val="16"/>
              </w:rPr>
              <w:t>1</w:t>
            </w:r>
          </w:p>
        </w:tc>
        <w:tc>
          <w:tcPr>
            <w:tcW w:type="dxa" w:w="3408"/>
            <w:vAlign w:val="top"/>
          </w:tcPr>
          <w:p>
            <w:pPr>
              <w:jc w:val="left"/>
            </w:pPr>
            <w:r/>
            <w:r>
              <w:rPr>
                <w:rFonts w:ascii="Arial" w:hAnsi="Arial"/>
                <w:b w:val="0"/>
                <w:sz w:val="16"/>
              </w:rPr>
              <w:t>01_CAM_main_T2A_vs_Ts_in.png</w:t>
            </w:r>
          </w:p>
        </w:tc>
        <w:tc>
          <w:tcPr>
            <w:tcW w:type="dxa" w:w="3408"/>
            <w:vAlign w:val="top"/>
          </w:tcPr>
          <w:p>
            <w:pPr>
              <w:jc w:val="left"/>
            </w:pPr>
            <w:r/>
            <w:r>
              <w:rPr>
                <w:rFonts w:ascii="Arial" w:hAnsi="Arial"/>
                <w:b w:val="0"/>
                <w:sz w:val="16"/>
              </w:rPr>
              <w:t>CAM can reproduce a damped response when T2A is used as temporary damped-path target.</w:t>
            </w:r>
          </w:p>
        </w:tc>
      </w:tr>
      <w:tr>
        <w:tc>
          <w:tcPr>
            <w:tcW w:type="dxa" w:w="3408"/>
            <w:vAlign w:val="top"/>
          </w:tcPr>
          <w:p>
            <w:pPr>
              <w:jc w:val="left"/>
            </w:pPr>
            <w:r/>
            <w:r>
              <w:rPr>
                <w:rFonts w:ascii="Arial" w:hAnsi="Arial"/>
                <w:b w:val="0"/>
                <w:sz w:val="16"/>
              </w:rPr>
              <w:t>2</w:t>
            </w:r>
          </w:p>
        </w:tc>
        <w:tc>
          <w:tcPr>
            <w:tcW w:type="dxa" w:w="3408"/>
            <w:vAlign w:val="top"/>
          </w:tcPr>
          <w:p>
            <w:pPr>
              <w:jc w:val="left"/>
            </w:pPr>
            <w:r/>
            <w:r>
              <w:rPr>
                <w:rFonts w:ascii="Arial" w:hAnsi="Arial"/>
                <w:b w:val="0"/>
                <w:sz w:val="16"/>
              </w:rPr>
              <w:t>02_CAM_diagnostic_T1Tb_vs_Ts_in.png</w:t>
            </w:r>
          </w:p>
        </w:tc>
        <w:tc>
          <w:tcPr>
            <w:tcW w:type="dxa" w:w="3408"/>
            <w:vAlign w:val="top"/>
          </w:tcPr>
          <w:p>
            <w:pPr>
              <w:jc w:val="left"/>
            </w:pPr>
            <w:r/>
            <w:r>
              <w:rPr>
                <w:rFonts w:ascii="Arial" w:hAnsi="Arial"/>
                <w:b w:val="0"/>
                <w:sz w:val="16"/>
              </w:rPr>
              <w:t>T1Tb is too dynamic for the current 1D T_s_in node, so it is not forced as final target.</w:t>
            </w:r>
          </w:p>
        </w:tc>
      </w:tr>
      <w:tr>
        <w:tc>
          <w:tcPr>
            <w:tcW w:type="dxa" w:w="3408"/>
            <w:vAlign w:val="top"/>
          </w:tcPr>
          <w:p>
            <w:pPr>
              <w:jc w:val="left"/>
            </w:pPr>
            <w:r/>
            <w:r>
              <w:rPr>
                <w:rFonts w:ascii="Arial" w:hAnsi="Arial"/>
                <w:b w:val="0"/>
                <w:sz w:val="16"/>
              </w:rPr>
              <w:t>3</w:t>
            </w:r>
          </w:p>
        </w:tc>
        <w:tc>
          <w:tcPr>
            <w:tcW w:type="dxa" w:w="3408"/>
            <w:vAlign w:val="top"/>
          </w:tcPr>
          <w:p>
            <w:pPr>
              <w:jc w:val="left"/>
            </w:pPr>
            <w:r/>
            <w:r>
              <w:rPr>
                <w:rFonts w:ascii="Arial" w:hAnsi="Arial"/>
                <w:b w:val="0"/>
                <w:sz w:val="16"/>
              </w:rPr>
              <w:t>04_CAM_C3_summary_table.png or stack summary table</w:t>
            </w:r>
          </w:p>
        </w:tc>
        <w:tc>
          <w:tcPr>
            <w:tcW w:type="dxa" w:w="3408"/>
            <w:vAlign w:val="top"/>
          </w:tcPr>
          <w:p>
            <w:pPr>
              <w:jc w:val="left"/>
            </w:pPr>
            <w:r/>
            <w:r>
              <w:rPr>
                <w:rFonts w:ascii="Arial" w:hAnsi="Arial"/>
                <w:b w:val="0"/>
                <w:sz w:val="16"/>
              </w:rPr>
              <w:t>Show quantitative progress and honest diagnostic results.</w:t>
            </w:r>
          </w:p>
        </w:tc>
      </w:tr>
      <w:tr>
        <w:tc>
          <w:tcPr>
            <w:tcW w:type="dxa" w:w="3408"/>
            <w:vAlign w:val="top"/>
          </w:tcPr>
          <w:p>
            <w:pPr>
              <w:jc w:val="left"/>
            </w:pPr>
            <w:r/>
            <w:r>
              <w:rPr>
                <w:rFonts w:ascii="Arial" w:hAnsi="Arial"/>
                <w:b w:val="0"/>
                <w:sz w:val="16"/>
              </w:rPr>
              <w:t>4</w:t>
            </w:r>
          </w:p>
        </w:tc>
        <w:tc>
          <w:tcPr>
            <w:tcW w:type="dxa" w:w="3408"/>
            <w:vAlign w:val="top"/>
          </w:tcPr>
          <w:p>
            <w:pPr>
              <w:jc w:val="left"/>
            </w:pPr>
            <w:r/>
            <w:r>
              <w:rPr>
                <w:rFonts w:ascii="Arial" w:hAnsi="Arial"/>
                <w:b w:val="0"/>
                <w:sz w:val="16"/>
              </w:rPr>
              <w:t>02_C3_validation.png after run_c3_quick_validation.py</w:t>
            </w:r>
          </w:p>
        </w:tc>
        <w:tc>
          <w:tcPr>
            <w:tcW w:type="dxa" w:w="3408"/>
            <w:vAlign w:val="top"/>
          </w:tcPr>
          <w:p>
            <w:pPr>
              <w:jc w:val="left"/>
            </w:pPr>
            <w:r/>
            <w:r>
              <w:rPr>
                <w:rFonts w:ascii="Arial" w:hAnsi="Arial"/>
                <w:b w:val="0"/>
                <w:sz w:val="16"/>
              </w:rPr>
              <w:t>Show C3 comparison once quick validation is generated.</w:t>
            </w:r>
          </w:p>
        </w:tc>
      </w:tr>
    </w:tbl>
    <w:p/>
    <w:p>
      <w:pPr>
        <w:pStyle w:val="Heading2"/>
      </w:pPr>
      <w:r>
        <w:t>9.2 Suggested Meeting Wording</w:t>
      </w:r>
    </w:p>
    <w:tbl>
      <w:tblPr>
        <w:tblStyle w:val="TableGrid"/>
        <w:tblW w:type="auto" w:w="0"/>
        <w:tblLook w:firstColumn="1" w:firstRow="1" w:lastColumn="0" w:lastRow="0" w:noHBand="0" w:noVBand="1" w:val="04A0"/>
      </w:tblPr>
      <w:tblGrid>
        <w:gridCol w:w="10224"/>
      </w:tblGrid>
      <w:tr>
        <w:tc>
          <w:tcPr>
            <w:tcW w:type="dxa" w:w="10224"/>
            <w:shd w:fill="E2F0D9"/>
          </w:tcPr>
          <w:p>
            <w:r>
              <w:rPr>
                <w:rFonts w:ascii="Arial" w:hAnsi="Arial"/>
                <w:b/>
                <w:color w:val="505050"/>
                <w:sz w:val="20"/>
              </w:rPr>
              <w:t>Suggested wording in Indonesian</w:t>
              <w:br/>
            </w:r>
            <w:r>
              <w:rPr>
                <w:rFonts w:ascii="Arial" w:hAnsi="Arial"/>
                <w:sz w:val="18"/>
              </w:rPr>
              <w:t>Pak, saya awalnya memvalidasi CAM terhadap sensor atap indoor T1Tb, tetapi hasil model terlihat terlalu flat. Setelah saya lakukan stack-aware validation, T1Tb ternyata memiliki amplitudo jauh lebih besar daripada node T_s_in model 1D, sehingga kemungkinan ada perbedaan path panas atau mapping sensor yang belum terkonfirmasi. Untuk update sementara, saya gunakan T2A sebagai target validasi damped thermal response karena bentuk dan amplitudonya lebih dekat dengan node model. Setelah ini saya akan lakukan plug-off test sensor untuk mengunci mapping fisik sebelum finalisasi validasi.</w:t>
            </w:r>
          </w:p>
        </w:tc>
      </w:tr>
    </w:tbl>
    <w:p/>
    <w:p>
      <w:pPr>
        <w:pStyle w:val="Heading2"/>
      </w:pPr>
      <w:r>
        <w:t>9.3 What Not to Claim</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jc w:val="left"/>
            </w:pPr>
            <w:r/>
            <w:r>
              <w:rPr>
                <w:rFonts w:ascii="Arial" w:hAnsi="Arial"/>
                <w:b/>
                <w:sz w:val="16"/>
              </w:rPr>
              <w:t>Avoid saying</w:t>
            </w:r>
          </w:p>
        </w:tc>
        <w:tc>
          <w:tcPr>
            <w:tcW w:type="dxa" w:w="5112"/>
            <w:shd w:fill="D9EAF7"/>
            <w:vAlign w:val="center"/>
          </w:tcPr>
          <w:p>
            <w:pPr>
              <w:jc w:val="left"/>
            </w:pPr>
            <w:r/>
            <w:r>
              <w:rPr>
                <w:rFonts w:ascii="Arial" w:hAnsi="Arial"/>
                <w:b/>
                <w:sz w:val="16"/>
              </w:rPr>
              <w:t>Safer wording</w:t>
            </w:r>
          </w:p>
        </w:tc>
      </w:tr>
      <w:tr>
        <w:tc>
          <w:tcPr>
            <w:tcW w:type="dxa" w:w="5112"/>
            <w:vAlign w:val="top"/>
          </w:tcPr>
          <w:p>
            <w:pPr>
              <w:jc w:val="left"/>
            </w:pPr>
            <w:r/>
            <w:r>
              <w:rPr>
                <w:rFonts w:ascii="Arial" w:hAnsi="Arial"/>
                <w:b w:val="0"/>
                <w:sz w:val="16"/>
              </w:rPr>
              <w:t>The model is fully validated.</w:t>
            </w:r>
          </w:p>
        </w:tc>
        <w:tc>
          <w:tcPr>
            <w:tcW w:type="dxa" w:w="5112"/>
            <w:vAlign w:val="top"/>
          </w:tcPr>
          <w:p>
            <w:pPr>
              <w:jc w:val="left"/>
            </w:pPr>
            <w:r/>
            <w:r>
              <w:rPr>
                <w:rFonts w:ascii="Arial" w:hAnsi="Arial"/>
                <w:b w:val="0"/>
                <w:sz w:val="16"/>
              </w:rPr>
              <w:t>The model shows promising damped-path agreement for T2A, but sensor mapping still requires verification.</w:t>
            </w:r>
          </w:p>
        </w:tc>
      </w:tr>
      <w:tr>
        <w:tc>
          <w:tcPr>
            <w:tcW w:type="dxa" w:w="5112"/>
            <w:vAlign w:val="top"/>
          </w:tcPr>
          <w:p>
            <w:pPr>
              <w:jc w:val="left"/>
            </w:pPr>
            <w:r/>
            <w:r>
              <w:rPr>
                <w:rFonts w:ascii="Arial" w:hAnsi="Arial"/>
                <w:b w:val="0"/>
                <w:sz w:val="16"/>
              </w:rPr>
              <w:t>T2A is definitely T_s_in.</w:t>
            </w:r>
          </w:p>
        </w:tc>
        <w:tc>
          <w:tcPr>
            <w:tcW w:type="dxa" w:w="5112"/>
            <w:vAlign w:val="top"/>
          </w:tcPr>
          <w:p>
            <w:pPr>
              <w:jc w:val="left"/>
            </w:pPr>
            <w:r/>
            <w:r>
              <w:rPr>
                <w:rFonts w:ascii="Arial" w:hAnsi="Arial"/>
                <w:b w:val="0"/>
                <w:sz w:val="16"/>
              </w:rPr>
              <w:t>T2A is used as a temporary empirical damped-path target.</w:t>
            </w:r>
          </w:p>
        </w:tc>
      </w:tr>
      <w:tr>
        <w:tc>
          <w:tcPr>
            <w:tcW w:type="dxa" w:w="5112"/>
            <w:vAlign w:val="top"/>
          </w:tcPr>
          <w:p>
            <w:pPr>
              <w:jc w:val="left"/>
            </w:pPr>
            <w:r/>
            <w:r>
              <w:rPr>
                <w:rFonts w:ascii="Arial" w:hAnsi="Arial"/>
                <w:b w:val="0"/>
                <w:sz w:val="16"/>
              </w:rPr>
              <w:t>T1Tb is wrong.</w:t>
            </w:r>
          </w:p>
        </w:tc>
        <w:tc>
          <w:tcPr>
            <w:tcW w:type="dxa" w:w="5112"/>
            <w:vAlign w:val="top"/>
          </w:tcPr>
          <w:p>
            <w:pPr>
              <w:jc w:val="left"/>
            </w:pPr>
            <w:r/>
            <w:r>
              <w:rPr>
                <w:rFonts w:ascii="Arial" w:hAnsi="Arial"/>
                <w:b w:val="0"/>
                <w:sz w:val="16"/>
              </w:rPr>
              <w:t>T1Tb does not behave like a clean 1D T_s_in node in the current data.</w:t>
            </w:r>
          </w:p>
        </w:tc>
      </w:tr>
      <w:tr>
        <w:tc>
          <w:tcPr>
            <w:tcW w:type="dxa" w:w="5112"/>
            <w:vAlign w:val="top"/>
          </w:tcPr>
          <w:p>
            <w:pPr>
              <w:jc w:val="left"/>
            </w:pPr>
            <w:r/>
            <w:r>
              <w:rPr>
                <w:rFonts w:ascii="Arial" w:hAnsi="Arial"/>
                <w:b w:val="0"/>
                <w:sz w:val="16"/>
              </w:rPr>
              <w:t>The problem is CAM stomata.</w:t>
            </w:r>
          </w:p>
        </w:tc>
        <w:tc>
          <w:tcPr>
            <w:tcW w:type="dxa" w:w="5112"/>
            <w:vAlign w:val="top"/>
          </w:tcPr>
          <w:p>
            <w:pPr>
              <w:jc w:val="left"/>
            </w:pPr>
            <w:r/>
            <w:r>
              <w:rPr>
                <w:rFonts w:ascii="Arial" w:hAnsi="Arial"/>
                <w:b w:val="0"/>
                <w:sz w:val="16"/>
              </w:rPr>
              <w:t>The current main issue appears to be sensor/path mapping and thermal-path representation.</w:t>
            </w:r>
          </w:p>
        </w:tc>
      </w:tr>
    </w:tbl>
    <w:p/>
    <w:p>
      <w:r>
        <w:br w:type="page"/>
      </w:r>
    </w:p>
    <w:p>
      <w:pPr>
        <w:pStyle w:val="Heading1"/>
      </w:pPr>
      <w:r>
        <w:t>Chapter 10: Quick Reference</w:t>
      </w:r>
    </w:p>
    <w:p>
      <w:pPr>
        <w:pStyle w:val="Heading2"/>
      </w:pPr>
      <w:r>
        <w:t>10.1 Commands</w:t>
      </w:r>
    </w:p>
    <w:p>
      <w:pPr>
        <w:pStyle w:val="CodeBlock"/>
      </w:pPr>
      <w:r>
        <w:t># 1) Run CAM v7 model</w:t>
        <w:br/>
        <w:t>rmdir /s /q __pycache__</w:t>
        <w:br/>
        <w:t>python run_cam_gsw_driven.py</w:t>
        <w:br/>
        <w:br/>
        <w:t># 2) Run CAM stack-aware validation</w:t>
        <w:br/>
        <w:t>python cam_stack_aware_validation.py</w:t>
        <w:br/>
        <w:br/>
        <w:t># 3) Make CAM-only professor plots</w:t>
        <w:br/>
        <w:t>python make_cam_professor_plots.py</w:t>
        <w:br/>
        <w:br/>
        <w:t># 4) Run C3 quick validation</w:t>
        <w:br/>
        <w:t>python run_c3_quick_validation.py</w:t>
        <w:br/>
        <w:br/>
        <w:t># Optional C3 custom window</w:t>
        <w:br/>
        <w:t>python run_c3_quick_validation.py --start "2026-04-09 11:05:00" --end "2026-04-10 14:08:00"</w:t>
        <w:br/>
        <w:br/>
        <w:t># Optional C3 known target sensor</w:t>
        <w:br/>
        <w:t>python run_c3_quick_validation.py --target-sensor T3Ka</w:t>
        <w:br/>
        <w:br/>
        <w:t># 5) Make combined CAM+C3 professor plots</w:t>
        <w:br/>
        <w:t>python make_cam_c3_professor_plots.py</w:t>
      </w:r>
    </w:p>
    <w:p>
      <w:pPr>
        <w:pStyle w:val="Heading2"/>
      </w:pPr>
      <w:r>
        <w:t>10.2 Output Files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jc w:val="left"/>
            </w:pPr>
            <w:r/>
            <w:r>
              <w:rPr>
                <w:rFonts w:ascii="Arial" w:hAnsi="Arial"/>
                <w:b/>
                <w:sz w:val="16"/>
              </w:rPr>
              <w:t>Folder</w:t>
            </w:r>
          </w:p>
        </w:tc>
        <w:tc>
          <w:tcPr>
            <w:tcW w:type="dxa" w:w="5112"/>
            <w:shd w:fill="D9EAF7"/>
            <w:vAlign w:val="center"/>
          </w:tcPr>
          <w:p>
            <w:pPr>
              <w:jc w:val="left"/>
            </w:pPr>
            <w:r/>
            <w:r>
              <w:rPr>
                <w:rFonts w:ascii="Arial" w:hAnsi="Arial"/>
                <w:b/>
                <w:sz w:val="16"/>
              </w:rPr>
              <w:t>Important files</w:t>
            </w:r>
          </w:p>
        </w:tc>
      </w:tr>
      <w:tr>
        <w:tc>
          <w:tcPr>
            <w:tcW w:type="dxa" w:w="5112"/>
            <w:vAlign w:val="top"/>
          </w:tcPr>
          <w:p>
            <w:pPr>
              <w:jc w:val="left"/>
            </w:pPr>
            <w:r/>
            <w:r>
              <w:rPr>
                <w:rFonts w:ascii="Arial" w:hAnsi="Arial"/>
                <w:b w:val="0"/>
                <w:sz w:val="16"/>
              </w:rPr>
              <w:t>outputs_cam_gsw_fixed_inputs</w:t>
            </w:r>
          </w:p>
        </w:tc>
        <w:tc>
          <w:tcPr>
            <w:tcW w:type="dxa" w:w="5112"/>
            <w:vAlign w:val="top"/>
          </w:tcPr>
          <w:p>
            <w:pPr>
              <w:jc w:val="left"/>
            </w:pPr>
            <w:r/>
            <w:r>
              <w:rPr>
                <w:rFonts w:ascii="Arial" w:hAnsi="Arial"/>
                <w:b w:val="0"/>
                <w:sz w:val="16"/>
              </w:rPr>
              <w:t>CAM model prediction CSV with T_s_top, T_s_mid, T_s_in.</w:t>
            </w:r>
          </w:p>
        </w:tc>
      </w:tr>
      <w:tr>
        <w:tc>
          <w:tcPr>
            <w:tcW w:type="dxa" w:w="5112"/>
            <w:vAlign w:val="top"/>
          </w:tcPr>
          <w:p>
            <w:pPr>
              <w:jc w:val="left"/>
            </w:pPr>
            <w:r/>
            <w:r>
              <w:rPr>
                <w:rFonts w:ascii="Arial" w:hAnsi="Arial"/>
                <w:b w:val="0"/>
                <w:sz w:val="16"/>
              </w:rPr>
              <w:t>outputs_cam_stack_validation</w:t>
            </w:r>
          </w:p>
        </w:tc>
        <w:tc>
          <w:tcPr>
            <w:tcW w:type="dxa" w:w="5112"/>
            <w:vAlign w:val="top"/>
          </w:tcPr>
          <w:p>
            <w:pPr>
              <w:jc w:val="left"/>
            </w:pPr>
            <w:r/>
            <w:r>
              <w:rPr>
                <w:rFonts w:ascii="Arial" w:hAnsi="Arial"/>
                <w:b w:val="0"/>
                <w:sz w:val="16"/>
              </w:rPr>
              <w:t>cam_stack_validation_summary.json, cam_stack_pair_timeseries.csv, stack-aware plots.</w:t>
            </w:r>
          </w:p>
        </w:tc>
      </w:tr>
      <w:tr>
        <w:tc>
          <w:tcPr>
            <w:tcW w:type="dxa" w:w="5112"/>
            <w:vAlign w:val="top"/>
          </w:tcPr>
          <w:p>
            <w:pPr>
              <w:jc w:val="left"/>
            </w:pPr>
            <w:r/>
            <w:r>
              <w:rPr>
                <w:rFonts w:ascii="Arial" w:hAnsi="Arial"/>
                <w:b w:val="0"/>
                <w:sz w:val="16"/>
              </w:rPr>
              <w:t>outputs_prof_meeting_cam</w:t>
            </w:r>
          </w:p>
        </w:tc>
        <w:tc>
          <w:tcPr>
            <w:tcW w:type="dxa" w:w="5112"/>
            <w:vAlign w:val="top"/>
          </w:tcPr>
          <w:p>
            <w:pPr>
              <w:jc w:val="left"/>
            </w:pPr>
            <w:r/>
            <w:r>
              <w:rPr>
                <w:rFonts w:ascii="Arial" w:hAnsi="Arial"/>
                <w:b w:val="0"/>
                <w:sz w:val="16"/>
              </w:rPr>
              <w:t>CAM-only professor plots and talking points.</w:t>
            </w:r>
          </w:p>
        </w:tc>
      </w:tr>
      <w:tr>
        <w:tc>
          <w:tcPr>
            <w:tcW w:type="dxa" w:w="5112"/>
            <w:vAlign w:val="top"/>
          </w:tcPr>
          <w:p>
            <w:pPr>
              <w:jc w:val="left"/>
            </w:pPr>
            <w:r/>
            <w:r>
              <w:rPr>
                <w:rFonts w:ascii="Arial" w:hAnsi="Arial"/>
                <w:b w:val="0"/>
                <w:sz w:val="16"/>
              </w:rPr>
              <w:t>outputs_c3_stack_validation</w:t>
            </w:r>
          </w:p>
        </w:tc>
        <w:tc>
          <w:tcPr>
            <w:tcW w:type="dxa" w:w="5112"/>
            <w:vAlign w:val="top"/>
          </w:tcPr>
          <w:p>
            <w:pPr>
              <w:jc w:val="left"/>
            </w:pPr>
            <w:r/>
            <w:r>
              <w:rPr>
                <w:rFonts w:ascii="Arial" w:hAnsi="Arial"/>
                <w:b w:val="0"/>
                <w:sz w:val="16"/>
              </w:rPr>
              <w:t>c3_stack_pair_timeseries.csv, c3_validation_summary.json, target matrix.</w:t>
            </w:r>
          </w:p>
        </w:tc>
      </w:tr>
      <w:tr>
        <w:tc>
          <w:tcPr>
            <w:tcW w:type="dxa" w:w="5112"/>
            <w:vAlign w:val="top"/>
          </w:tcPr>
          <w:p>
            <w:pPr>
              <w:jc w:val="left"/>
            </w:pPr>
            <w:r/>
            <w:r>
              <w:rPr>
                <w:rFonts w:ascii="Arial" w:hAnsi="Arial"/>
                <w:b w:val="0"/>
                <w:sz w:val="16"/>
              </w:rPr>
              <w:t>outputs_prof_meeting_cam_c3</w:t>
            </w:r>
          </w:p>
        </w:tc>
        <w:tc>
          <w:tcPr>
            <w:tcW w:type="dxa" w:w="5112"/>
            <w:vAlign w:val="top"/>
          </w:tcPr>
          <w:p>
            <w:pPr>
              <w:jc w:val="left"/>
            </w:pPr>
            <w:r/>
            <w:r>
              <w:rPr>
                <w:rFonts w:ascii="Arial" w:hAnsi="Arial"/>
                <w:b w:val="0"/>
                <w:sz w:val="16"/>
              </w:rPr>
              <w:t>Combined CAM+C3 plots, summary table, talking points.</w:t>
            </w:r>
          </w:p>
        </w:tc>
      </w:tr>
    </w:tbl>
    <w:p/>
    <w:p>
      <w:pPr>
        <w:pStyle w:val="Heading2"/>
      </w:pPr>
      <w:r>
        <w:t>10.3 Decision Tree</w:t>
      </w:r>
    </w:p>
    <w:p>
      <w:pPr>
        <w:pStyle w:val="CodeBlock"/>
      </w:pPr>
      <w:r>
        <w:t>IF professor asks: Why not T1Tb?</w:t>
        <w:br/>
        <w:t xml:space="preserve">  Answer: T1Tb amplitude is too high compared with model T_s_in; likely path/sensor issue.</w:t>
        <w:br/>
        <w:br/>
        <w:t>IF professor asks: Why T2A?</w:t>
        <w:br/>
        <w:t xml:space="preserve">  Answer: It is the best temporary damped-path target among predicted green-roof nodes after bias correction.</w:t>
        <w:br/>
        <w:br/>
        <w:t>IF professor asks: Is the model final?</w:t>
        <w:br/>
        <w:t xml:space="preserve">  Answer: Not yet. Current update is path-aware validation and sensor diagnostic. Next is plug-off test.</w:t>
        <w:br/>
        <w:br/>
        <w:t>IF professor asks: What is next?</w:t>
        <w:br/>
        <w:t xml:space="preserve">  Answer: Confirm sensor mapping physically, then rerun stack-aware validation and finalize target pairs.</w:t>
        <w:br/>
        <w:br/>
        <w:t>IF professor asks: Why C3 is not included yet?</w:t>
        <w:br/>
        <w:t xml:space="preserve">  Answer: C3 quick validation script is now added; it scans target sensors and prepares comparison plots.</w:t>
      </w:r>
    </w:p>
    <w:p>
      <w:pPr>
        <w:jc w:val="center"/>
      </w:pPr>
      <w:r>
        <w:rPr>
          <w:b/>
          <w:color w:val="1F4E79"/>
          <w:sz w:val="20"/>
        </w:rPr>
        <w:br/>
        <w:t>End of Current Working Documentation</w:t>
        <w:br/>
        <w:t>Green Roof Thermal Simulation - CAM vs C3</w:t>
        <w:br/>
        <w:t>Teknik Mesin - Universitas Indonesia - 2026</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Green Roof Thermal Simulation - Current Working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360"/>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