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2"/>
          <w:szCs w:val="22"/>
          <w:lang w:val="en-IN"/>
          <w14:ligatures w14:val="standardContextual"/>
        </w:rPr>
        <w:id w:val="-2056461948"/>
        <w:docPartObj>
          <w:docPartGallery w:val="Table of Contents"/>
          <w:docPartUnique/>
        </w:docPartObj>
      </w:sdtPr>
      <w:sdtEndPr>
        <w:rPr>
          <w:b/>
          <w:bCs/>
          <w:noProof/>
        </w:rPr>
      </w:sdtEndPr>
      <w:sdtContent>
        <w:p w14:paraId="0938852C" w14:textId="77777777" w:rsidR="00E530AB" w:rsidRPr="00D54CB1" w:rsidRDefault="00E530AB" w:rsidP="00D54CB1">
          <w:pPr>
            <w:pStyle w:val="TOCHeading"/>
            <w:spacing w:line="240" w:lineRule="auto"/>
            <w:ind w:left="3600" w:firstLine="720"/>
            <w:jc w:val="both"/>
            <w:rPr>
              <w:rFonts w:ascii="Times New Roman" w:hAnsi="Times New Roman" w:cs="Times New Roman"/>
            </w:rPr>
          </w:pPr>
        </w:p>
        <w:p w14:paraId="54129184" w14:textId="01432D96" w:rsidR="00114355" w:rsidRPr="00D54CB1" w:rsidRDefault="00114355" w:rsidP="00D54CB1">
          <w:pPr>
            <w:pStyle w:val="TOCHeading"/>
            <w:spacing w:line="240" w:lineRule="auto"/>
            <w:ind w:left="3600" w:firstLine="270"/>
            <w:jc w:val="both"/>
            <w:rPr>
              <w:rFonts w:ascii="Times New Roman" w:hAnsi="Times New Roman" w:cs="Times New Roman"/>
              <w:b/>
              <w:bCs/>
              <w:color w:val="auto"/>
            </w:rPr>
          </w:pPr>
          <w:r w:rsidRPr="00D54CB1">
            <w:rPr>
              <w:rFonts w:ascii="Times New Roman" w:hAnsi="Times New Roman" w:cs="Times New Roman"/>
              <w:b/>
              <w:bCs/>
              <w:color w:val="auto"/>
            </w:rPr>
            <w:t>Table of Contents</w:t>
          </w:r>
        </w:p>
        <w:p w14:paraId="0349BBB9" w14:textId="77777777" w:rsidR="00E530AB" w:rsidRPr="00D54CB1" w:rsidRDefault="00E530AB" w:rsidP="00D54CB1">
          <w:pPr>
            <w:spacing w:line="240" w:lineRule="auto"/>
            <w:jc w:val="both"/>
            <w:rPr>
              <w:rFonts w:ascii="Times New Roman" w:hAnsi="Times New Roman" w:cs="Times New Roman"/>
              <w:lang w:val="en-US"/>
            </w:rPr>
          </w:pPr>
        </w:p>
        <w:p w14:paraId="33D1BBD3" w14:textId="77777777" w:rsidR="00114355" w:rsidRPr="00D54CB1" w:rsidRDefault="00114355" w:rsidP="00D54CB1">
          <w:pPr>
            <w:spacing w:line="240" w:lineRule="auto"/>
            <w:jc w:val="both"/>
            <w:rPr>
              <w:rFonts w:ascii="Times New Roman" w:hAnsi="Times New Roman" w:cs="Times New Roman"/>
              <w:lang w:val="en-US"/>
            </w:rPr>
          </w:pPr>
        </w:p>
        <w:p w14:paraId="4865B2EB" w14:textId="6B50A9F7" w:rsidR="00C95E6C" w:rsidRDefault="00114355">
          <w:pPr>
            <w:pStyle w:val="TOC1"/>
            <w:tabs>
              <w:tab w:val="right" w:leader="dot" w:pos="10610"/>
            </w:tabs>
            <w:rPr>
              <w:rFonts w:eastAsiaTheme="minorEastAsia"/>
              <w:noProof/>
              <w:sz w:val="24"/>
              <w:szCs w:val="24"/>
              <w:lang w:val="en-US"/>
            </w:rPr>
          </w:pPr>
          <w:r w:rsidRPr="00D54CB1">
            <w:rPr>
              <w:rFonts w:ascii="Times New Roman" w:hAnsi="Times New Roman" w:cs="Times New Roman"/>
            </w:rPr>
            <w:fldChar w:fldCharType="begin"/>
          </w:r>
          <w:r w:rsidRPr="00D54CB1">
            <w:rPr>
              <w:rFonts w:ascii="Times New Roman" w:hAnsi="Times New Roman" w:cs="Times New Roman"/>
            </w:rPr>
            <w:instrText xml:space="preserve"> TOC \o "1-3" \h \z \u </w:instrText>
          </w:r>
          <w:r w:rsidRPr="00D54CB1">
            <w:rPr>
              <w:rFonts w:ascii="Times New Roman" w:hAnsi="Times New Roman" w:cs="Times New Roman"/>
            </w:rPr>
            <w:fldChar w:fldCharType="separate"/>
          </w:r>
          <w:hyperlink w:anchor="_Toc204895178" w:history="1">
            <w:r w:rsidR="00C95E6C" w:rsidRPr="00CA624F">
              <w:rPr>
                <w:rStyle w:val="Hyperlink"/>
                <w:rFonts w:ascii="Times New Roman" w:hAnsi="Times New Roman" w:cs="Times New Roman"/>
                <w:b/>
                <w:bCs/>
                <w:noProof/>
                <w:kern w:val="0"/>
                <w:lang w:val="en-US"/>
                <w14:ligatures w14:val="none"/>
              </w:rPr>
              <w:t>Title</w:t>
            </w:r>
            <w:r w:rsidR="00C95E6C">
              <w:rPr>
                <w:noProof/>
                <w:webHidden/>
              </w:rPr>
              <w:tab/>
            </w:r>
            <w:r w:rsidR="00C95E6C">
              <w:rPr>
                <w:noProof/>
                <w:webHidden/>
              </w:rPr>
              <w:fldChar w:fldCharType="begin"/>
            </w:r>
            <w:r w:rsidR="00C95E6C">
              <w:rPr>
                <w:noProof/>
                <w:webHidden/>
              </w:rPr>
              <w:instrText xml:space="preserve"> PAGEREF _Toc204895178 \h </w:instrText>
            </w:r>
            <w:r w:rsidR="00C95E6C">
              <w:rPr>
                <w:noProof/>
                <w:webHidden/>
              </w:rPr>
            </w:r>
            <w:r w:rsidR="00C95E6C">
              <w:rPr>
                <w:noProof/>
                <w:webHidden/>
              </w:rPr>
              <w:fldChar w:fldCharType="separate"/>
            </w:r>
            <w:r w:rsidR="0066086C">
              <w:rPr>
                <w:noProof/>
                <w:webHidden/>
              </w:rPr>
              <w:t>1</w:t>
            </w:r>
            <w:r w:rsidR="00C95E6C">
              <w:rPr>
                <w:noProof/>
                <w:webHidden/>
              </w:rPr>
              <w:fldChar w:fldCharType="end"/>
            </w:r>
          </w:hyperlink>
        </w:p>
        <w:p w14:paraId="008DBEF6" w14:textId="58CC52A4" w:rsidR="00C95E6C" w:rsidRDefault="00C95E6C">
          <w:pPr>
            <w:pStyle w:val="TOC1"/>
            <w:tabs>
              <w:tab w:val="right" w:leader="dot" w:pos="10610"/>
            </w:tabs>
            <w:rPr>
              <w:rFonts w:eastAsiaTheme="minorEastAsia"/>
              <w:noProof/>
              <w:sz w:val="24"/>
              <w:szCs w:val="24"/>
              <w:lang w:val="en-US"/>
            </w:rPr>
          </w:pPr>
          <w:hyperlink w:anchor="_Toc204895179" w:history="1">
            <w:r w:rsidRPr="00CA624F">
              <w:rPr>
                <w:rStyle w:val="Hyperlink"/>
                <w:rFonts w:ascii="Times New Roman" w:hAnsi="Times New Roman" w:cs="Times New Roman"/>
                <w:b/>
                <w:bCs/>
                <w:noProof/>
                <w:lang w:val="en-US"/>
              </w:rPr>
              <w:t>Problem Statement</w:t>
            </w:r>
            <w:r>
              <w:rPr>
                <w:noProof/>
                <w:webHidden/>
              </w:rPr>
              <w:tab/>
            </w:r>
            <w:r>
              <w:rPr>
                <w:noProof/>
                <w:webHidden/>
              </w:rPr>
              <w:fldChar w:fldCharType="begin"/>
            </w:r>
            <w:r>
              <w:rPr>
                <w:noProof/>
                <w:webHidden/>
              </w:rPr>
              <w:instrText xml:space="preserve"> PAGEREF _Toc204895179 \h </w:instrText>
            </w:r>
            <w:r>
              <w:rPr>
                <w:noProof/>
                <w:webHidden/>
              </w:rPr>
            </w:r>
            <w:r>
              <w:rPr>
                <w:noProof/>
                <w:webHidden/>
              </w:rPr>
              <w:fldChar w:fldCharType="separate"/>
            </w:r>
            <w:r w:rsidR="0066086C">
              <w:rPr>
                <w:noProof/>
                <w:webHidden/>
              </w:rPr>
              <w:t>1</w:t>
            </w:r>
            <w:r>
              <w:rPr>
                <w:noProof/>
                <w:webHidden/>
              </w:rPr>
              <w:fldChar w:fldCharType="end"/>
            </w:r>
          </w:hyperlink>
        </w:p>
        <w:p w14:paraId="58E391D2" w14:textId="45D6CA2A" w:rsidR="00C95E6C" w:rsidRDefault="00C95E6C">
          <w:pPr>
            <w:pStyle w:val="TOC1"/>
            <w:tabs>
              <w:tab w:val="right" w:leader="dot" w:pos="10610"/>
            </w:tabs>
            <w:rPr>
              <w:rFonts w:eastAsiaTheme="minorEastAsia"/>
              <w:noProof/>
              <w:sz w:val="24"/>
              <w:szCs w:val="24"/>
              <w:lang w:val="en-US"/>
            </w:rPr>
          </w:pPr>
          <w:hyperlink w:anchor="_Toc204895180" w:history="1">
            <w:r w:rsidRPr="00CA624F">
              <w:rPr>
                <w:rStyle w:val="Hyperlink"/>
                <w:rFonts w:ascii="Times New Roman" w:hAnsi="Times New Roman" w:cs="Times New Roman"/>
                <w:b/>
                <w:bCs/>
                <w:noProof/>
              </w:rPr>
              <w:t>Proposed Solution</w:t>
            </w:r>
            <w:r>
              <w:rPr>
                <w:noProof/>
                <w:webHidden/>
              </w:rPr>
              <w:tab/>
            </w:r>
            <w:r>
              <w:rPr>
                <w:noProof/>
                <w:webHidden/>
              </w:rPr>
              <w:fldChar w:fldCharType="begin"/>
            </w:r>
            <w:r>
              <w:rPr>
                <w:noProof/>
                <w:webHidden/>
              </w:rPr>
              <w:instrText xml:space="preserve"> PAGEREF _Toc204895180 \h </w:instrText>
            </w:r>
            <w:r>
              <w:rPr>
                <w:noProof/>
                <w:webHidden/>
              </w:rPr>
            </w:r>
            <w:r>
              <w:rPr>
                <w:noProof/>
                <w:webHidden/>
              </w:rPr>
              <w:fldChar w:fldCharType="separate"/>
            </w:r>
            <w:r w:rsidR="0066086C">
              <w:rPr>
                <w:noProof/>
                <w:webHidden/>
              </w:rPr>
              <w:t>1</w:t>
            </w:r>
            <w:r>
              <w:rPr>
                <w:noProof/>
                <w:webHidden/>
              </w:rPr>
              <w:fldChar w:fldCharType="end"/>
            </w:r>
          </w:hyperlink>
        </w:p>
        <w:p w14:paraId="2D5E16CF" w14:textId="649D7A88" w:rsidR="00C95E6C" w:rsidRDefault="00C95E6C">
          <w:pPr>
            <w:pStyle w:val="TOC2"/>
            <w:rPr>
              <w:rFonts w:eastAsiaTheme="minorEastAsia"/>
              <w:noProof/>
              <w:sz w:val="24"/>
              <w:szCs w:val="24"/>
              <w:lang w:val="en-US"/>
            </w:rPr>
          </w:pPr>
          <w:hyperlink w:anchor="_Toc204895181" w:history="1">
            <w:r w:rsidRPr="00CA624F">
              <w:rPr>
                <w:rStyle w:val="Hyperlink"/>
                <w:rFonts w:ascii="Times New Roman" w:hAnsi="Times New Roman" w:cs="Times New Roman"/>
                <w:b/>
                <w:bCs/>
                <w:noProof/>
              </w:rPr>
              <w:t>1.</w:t>
            </w:r>
            <w:r>
              <w:rPr>
                <w:rFonts w:eastAsiaTheme="minorEastAsia"/>
                <w:noProof/>
                <w:sz w:val="24"/>
                <w:szCs w:val="24"/>
                <w:lang w:val="en-US"/>
              </w:rPr>
              <w:tab/>
            </w:r>
            <w:r w:rsidRPr="00CA624F">
              <w:rPr>
                <w:rStyle w:val="Hyperlink"/>
                <w:rFonts w:ascii="Times New Roman" w:hAnsi="Times New Roman" w:cs="Times New Roman"/>
                <w:b/>
                <w:bCs/>
                <w:noProof/>
              </w:rPr>
              <w:t>Novelty</w:t>
            </w:r>
            <w:r>
              <w:rPr>
                <w:noProof/>
                <w:webHidden/>
              </w:rPr>
              <w:tab/>
            </w:r>
            <w:r>
              <w:rPr>
                <w:noProof/>
                <w:webHidden/>
              </w:rPr>
              <w:fldChar w:fldCharType="begin"/>
            </w:r>
            <w:r>
              <w:rPr>
                <w:noProof/>
                <w:webHidden/>
              </w:rPr>
              <w:instrText xml:space="preserve"> PAGEREF _Toc204895181 \h </w:instrText>
            </w:r>
            <w:r>
              <w:rPr>
                <w:noProof/>
                <w:webHidden/>
              </w:rPr>
            </w:r>
            <w:r>
              <w:rPr>
                <w:noProof/>
                <w:webHidden/>
              </w:rPr>
              <w:fldChar w:fldCharType="separate"/>
            </w:r>
            <w:r w:rsidR="0066086C">
              <w:rPr>
                <w:noProof/>
                <w:webHidden/>
              </w:rPr>
              <w:t>2</w:t>
            </w:r>
            <w:r>
              <w:rPr>
                <w:noProof/>
                <w:webHidden/>
              </w:rPr>
              <w:fldChar w:fldCharType="end"/>
            </w:r>
          </w:hyperlink>
        </w:p>
        <w:p w14:paraId="0D9DC943" w14:textId="30D1D6D5" w:rsidR="00C95E6C" w:rsidRDefault="00C95E6C">
          <w:pPr>
            <w:pStyle w:val="TOC2"/>
            <w:rPr>
              <w:rFonts w:eastAsiaTheme="minorEastAsia"/>
              <w:noProof/>
              <w:sz w:val="24"/>
              <w:szCs w:val="24"/>
              <w:lang w:val="en-US"/>
            </w:rPr>
          </w:pPr>
          <w:hyperlink w:anchor="_Toc204895182" w:history="1">
            <w:r w:rsidRPr="00CA624F">
              <w:rPr>
                <w:rStyle w:val="Hyperlink"/>
                <w:rFonts w:ascii="Times New Roman" w:hAnsi="Times New Roman" w:cs="Times New Roman"/>
                <w:b/>
                <w:bCs/>
                <w:noProof/>
                <w:lang w:val="en-US"/>
              </w:rPr>
              <w:t>2.</w:t>
            </w:r>
            <w:r>
              <w:rPr>
                <w:rFonts w:eastAsiaTheme="minorEastAsia"/>
                <w:noProof/>
                <w:sz w:val="24"/>
                <w:szCs w:val="24"/>
                <w:lang w:val="en-US"/>
              </w:rPr>
              <w:tab/>
            </w:r>
            <w:r w:rsidRPr="00CA624F">
              <w:rPr>
                <w:rStyle w:val="Hyperlink"/>
                <w:rFonts w:ascii="Times New Roman" w:hAnsi="Times New Roman" w:cs="Times New Roman"/>
                <w:b/>
                <w:bCs/>
                <w:noProof/>
                <w:lang w:val="en-US"/>
              </w:rPr>
              <w:t>Usefulness to Society</w:t>
            </w:r>
            <w:r>
              <w:rPr>
                <w:noProof/>
                <w:webHidden/>
              </w:rPr>
              <w:tab/>
            </w:r>
            <w:r>
              <w:rPr>
                <w:noProof/>
                <w:webHidden/>
              </w:rPr>
              <w:fldChar w:fldCharType="begin"/>
            </w:r>
            <w:r>
              <w:rPr>
                <w:noProof/>
                <w:webHidden/>
              </w:rPr>
              <w:instrText xml:space="preserve"> PAGEREF _Toc204895182 \h </w:instrText>
            </w:r>
            <w:r>
              <w:rPr>
                <w:noProof/>
                <w:webHidden/>
              </w:rPr>
            </w:r>
            <w:r>
              <w:rPr>
                <w:noProof/>
                <w:webHidden/>
              </w:rPr>
              <w:fldChar w:fldCharType="separate"/>
            </w:r>
            <w:r w:rsidR="0066086C">
              <w:rPr>
                <w:noProof/>
                <w:webHidden/>
              </w:rPr>
              <w:t>3</w:t>
            </w:r>
            <w:r>
              <w:rPr>
                <w:noProof/>
                <w:webHidden/>
              </w:rPr>
              <w:fldChar w:fldCharType="end"/>
            </w:r>
          </w:hyperlink>
        </w:p>
        <w:p w14:paraId="793EBC72" w14:textId="06592F6C" w:rsidR="00C95E6C" w:rsidRDefault="00C95E6C">
          <w:pPr>
            <w:pStyle w:val="TOC2"/>
            <w:rPr>
              <w:rFonts w:eastAsiaTheme="minorEastAsia"/>
              <w:noProof/>
              <w:sz w:val="24"/>
              <w:szCs w:val="24"/>
              <w:lang w:val="en-US"/>
            </w:rPr>
          </w:pPr>
          <w:hyperlink w:anchor="_Toc204895183" w:history="1">
            <w:r w:rsidRPr="00CA624F">
              <w:rPr>
                <w:rStyle w:val="Hyperlink"/>
                <w:rFonts w:ascii="Times New Roman" w:hAnsi="Times New Roman" w:cs="Times New Roman"/>
                <w:b/>
                <w:bCs/>
                <w:noProof/>
                <w:lang w:val="en-US"/>
              </w:rPr>
              <w:t>3.</w:t>
            </w:r>
            <w:r>
              <w:rPr>
                <w:rFonts w:eastAsiaTheme="minorEastAsia"/>
                <w:noProof/>
                <w:sz w:val="24"/>
                <w:szCs w:val="24"/>
                <w:lang w:val="en-US"/>
              </w:rPr>
              <w:tab/>
            </w:r>
            <w:r w:rsidRPr="00CA624F">
              <w:rPr>
                <w:rStyle w:val="Hyperlink"/>
                <w:rFonts w:ascii="Times New Roman" w:hAnsi="Times New Roman" w:cs="Times New Roman"/>
                <w:b/>
                <w:bCs/>
                <w:noProof/>
                <w:lang w:val="en-US"/>
              </w:rPr>
              <w:t>Scalability and Deployment Potential</w:t>
            </w:r>
            <w:r>
              <w:rPr>
                <w:noProof/>
                <w:webHidden/>
              </w:rPr>
              <w:tab/>
            </w:r>
            <w:r>
              <w:rPr>
                <w:noProof/>
                <w:webHidden/>
              </w:rPr>
              <w:fldChar w:fldCharType="begin"/>
            </w:r>
            <w:r>
              <w:rPr>
                <w:noProof/>
                <w:webHidden/>
              </w:rPr>
              <w:instrText xml:space="preserve"> PAGEREF _Toc204895183 \h </w:instrText>
            </w:r>
            <w:r>
              <w:rPr>
                <w:noProof/>
                <w:webHidden/>
              </w:rPr>
            </w:r>
            <w:r>
              <w:rPr>
                <w:noProof/>
                <w:webHidden/>
              </w:rPr>
              <w:fldChar w:fldCharType="separate"/>
            </w:r>
            <w:r w:rsidR="0066086C">
              <w:rPr>
                <w:noProof/>
                <w:webHidden/>
              </w:rPr>
              <w:t>3</w:t>
            </w:r>
            <w:r>
              <w:rPr>
                <w:noProof/>
                <w:webHidden/>
              </w:rPr>
              <w:fldChar w:fldCharType="end"/>
            </w:r>
          </w:hyperlink>
        </w:p>
        <w:p w14:paraId="76D04896" w14:textId="206735C3" w:rsidR="00C95E6C" w:rsidRDefault="00C95E6C">
          <w:pPr>
            <w:pStyle w:val="TOC2"/>
            <w:rPr>
              <w:rFonts w:eastAsiaTheme="minorEastAsia"/>
              <w:noProof/>
              <w:sz w:val="24"/>
              <w:szCs w:val="24"/>
              <w:lang w:val="en-US"/>
            </w:rPr>
          </w:pPr>
          <w:hyperlink w:anchor="_Toc204895184" w:history="1">
            <w:r w:rsidRPr="00CA624F">
              <w:rPr>
                <w:rStyle w:val="Hyperlink"/>
                <w:rFonts w:ascii="Times New Roman" w:hAnsi="Times New Roman" w:cs="Times New Roman"/>
                <w:b/>
                <w:bCs/>
                <w:noProof/>
                <w:lang w:val="en-US"/>
              </w:rPr>
              <w:t>4.</w:t>
            </w:r>
            <w:r>
              <w:rPr>
                <w:rFonts w:eastAsiaTheme="minorEastAsia"/>
                <w:noProof/>
                <w:sz w:val="24"/>
                <w:szCs w:val="24"/>
                <w:lang w:val="en-US"/>
              </w:rPr>
              <w:tab/>
            </w:r>
            <w:r w:rsidRPr="00CA624F">
              <w:rPr>
                <w:rStyle w:val="Hyperlink"/>
                <w:rFonts w:ascii="Times New Roman" w:hAnsi="Times New Roman" w:cs="Times New Roman"/>
                <w:b/>
                <w:bCs/>
                <w:noProof/>
                <w:lang w:val="en-US"/>
              </w:rPr>
              <w:t>Quality of Life Impact</w:t>
            </w:r>
            <w:r>
              <w:rPr>
                <w:noProof/>
                <w:webHidden/>
              </w:rPr>
              <w:tab/>
            </w:r>
            <w:r>
              <w:rPr>
                <w:noProof/>
                <w:webHidden/>
              </w:rPr>
              <w:fldChar w:fldCharType="begin"/>
            </w:r>
            <w:r>
              <w:rPr>
                <w:noProof/>
                <w:webHidden/>
              </w:rPr>
              <w:instrText xml:space="preserve"> PAGEREF _Toc204895184 \h </w:instrText>
            </w:r>
            <w:r>
              <w:rPr>
                <w:noProof/>
                <w:webHidden/>
              </w:rPr>
            </w:r>
            <w:r>
              <w:rPr>
                <w:noProof/>
                <w:webHidden/>
              </w:rPr>
              <w:fldChar w:fldCharType="separate"/>
            </w:r>
            <w:r w:rsidR="0066086C">
              <w:rPr>
                <w:noProof/>
                <w:webHidden/>
              </w:rPr>
              <w:t>4</w:t>
            </w:r>
            <w:r>
              <w:rPr>
                <w:noProof/>
                <w:webHidden/>
              </w:rPr>
              <w:fldChar w:fldCharType="end"/>
            </w:r>
          </w:hyperlink>
        </w:p>
        <w:p w14:paraId="2F7DA757" w14:textId="60D00ABC" w:rsidR="00C95E6C" w:rsidRDefault="00C95E6C">
          <w:pPr>
            <w:pStyle w:val="TOC2"/>
            <w:rPr>
              <w:rFonts w:eastAsiaTheme="minorEastAsia"/>
              <w:noProof/>
              <w:sz w:val="24"/>
              <w:szCs w:val="24"/>
              <w:lang w:val="en-US"/>
            </w:rPr>
          </w:pPr>
          <w:hyperlink w:anchor="_Toc204895185" w:history="1">
            <w:r w:rsidRPr="00CA624F">
              <w:rPr>
                <w:rStyle w:val="Hyperlink"/>
                <w:rFonts w:ascii="Times New Roman" w:hAnsi="Times New Roman" w:cs="Times New Roman"/>
                <w:b/>
                <w:bCs/>
                <w:noProof/>
                <w:lang w:val="en-US"/>
              </w:rPr>
              <w:t>5.</w:t>
            </w:r>
            <w:r>
              <w:rPr>
                <w:rFonts w:eastAsiaTheme="minorEastAsia"/>
                <w:noProof/>
                <w:sz w:val="24"/>
                <w:szCs w:val="24"/>
                <w:lang w:val="en-US"/>
              </w:rPr>
              <w:tab/>
            </w:r>
            <w:r w:rsidRPr="00CA624F">
              <w:rPr>
                <w:rStyle w:val="Hyperlink"/>
                <w:rFonts w:ascii="Times New Roman" w:hAnsi="Times New Roman" w:cs="Times New Roman"/>
                <w:b/>
                <w:bCs/>
                <w:noProof/>
                <w:lang w:val="en-US"/>
              </w:rPr>
              <w:t>Clean &amp; Green Energy Relevance</w:t>
            </w:r>
            <w:r>
              <w:rPr>
                <w:noProof/>
                <w:webHidden/>
              </w:rPr>
              <w:tab/>
            </w:r>
            <w:r>
              <w:rPr>
                <w:noProof/>
                <w:webHidden/>
              </w:rPr>
              <w:fldChar w:fldCharType="begin"/>
            </w:r>
            <w:r>
              <w:rPr>
                <w:noProof/>
                <w:webHidden/>
              </w:rPr>
              <w:instrText xml:space="preserve"> PAGEREF _Toc204895185 \h </w:instrText>
            </w:r>
            <w:r>
              <w:rPr>
                <w:noProof/>
                <w:webHidden/>
              </w:rPr>
            </w:r>
            <w:r>
              <w:rPr>
                <w:noProof/>
                <w:webHidden/>
              </w:rPr>
              <w:fldChar w:fldCharType="separate"/>
            </w:r>
            <w:r w:rsidR="0066086C">
              <w:rPr>
                <w:noProof/>
                <w:webHidden/>
              </w:rPr>
              <w:t>5</w:t>
            </w:r>
            <w:r>
              <w:rPr>
                <w:noProof/>
                <w:webHidden/>
              </w:rPr>
              <w:fldChar w:fldCharType="end"/>
            </w:r>
          </w:hyperlink>
        </w:p>
        <w:p w14:paraId="02899066" w14:textId="21B68B75" w:rsidR="00C95E6C" w:rsidRDefault="00C95E6C">
          <w:pPr>
            <w:pStyle w:val="TOC2"/>
            <w:rPr>
              <w:rFonts w:eastAsiaTheme="minorEastAsia"/>
              <w:noProof/>
              <w:sz w:val="24"/>
              <w:szCs w:val="24"/>
              <w:lang w:val="en-US"/>
            </w:rPr>
          </w:pPr>
          <w:hyperlink w:anchor="_Toc204895186" w:history="1">
            <w:r w:rsidRPr="00CA624F">
              <w:rPr>
                <w:rStyle w:val="Hyperlink"/>
                <w:rFonts w:ascii="Times New Roman" w:hAnsi="Times New Roman" w:cs="Times New Roman"/>
                <w:b/>
                <w:bCs/>
                <w:noProof/>
                <w:lang w:val="en-US"/>
              </w:rPr>
              <w:t>6.</w:t>
            </w:r>
            <w:r>
              <w:rPr>
                <w:rFonts w:eastAsiaTheme="minorEastAsia"/>
                <w:noProof/>
                <w:sz w:val="24"/>
                <w:szCs w:val="24"/>
                <w:lang w:val="en-US"/>
              </w:rPr>
              <w:tab/>
            </w:r>
            <w:r w:rsidRPr="00CA624F">
              <w:rPr>
                <w:rStyle w:val="Hyperlink"/>
                <w:rFonts w:ascii="Times New Roman" w:hAnsi="Times New Roman" w:cs="Times New Roman"/>
                <w:b/>
                <w:bCs/>
                <w:noProof/>
                <w:lang w:val="en-US"/>
              </w:rPr>
              <w:t>Product Functionality Innovation</w:t>
            </w:r>
            <w:r>
              <w:rPr>
                <w:noProof/>
                <w:webHidden/>
              </w:rPr>
              <w:tab/>
            </w:r>
            <w:r>
              <w:rPr>
                <w:noProof/>
                <w:webHidden/>
              </w:rPr>
              <w:fldChar w:fldCharType="begin"/>
            </w:r>
            <w:r>
              <w:rPr>
                <w:noProof/>
                <w:webHidden/>
              </w:rPr>
              <w:instrText xml:space="preserve"> PAGEREF _Toc204895186 \h </w:instrText>
            </w:r>
            <w:r>
              <w:rPr>
                <w:noProof/>
                <w:webHidden/>
              </w:rPr>
            </w:r>
            <w:r>
              <w:rPr>
                <w:noProof/>
                <w:webHidden/>
              </w:rPr>
              <w:fldChar w:fldCharType="separate"/>
            </w:r>
            <w:r w:rsidR="0066086C">
              <w:rPr>
                <w:noProof/>
                <w:webHidden/>
              </w:rPr>
              <w:t>6</w:t>
            </w:r>
            <w:r>
              <w:rPr>
                <w:noProof/>
                <w:webHidden/>
              </w:rPr>
              <w:fldChar w:fldCharType="end"/>
            </w:r>
          </w:hyperlink>
        </w:p>
        <w:p w14:paraId="727539B8" w14:textId="654C308F" w:rsidR="00C95E6C" w:rsidRDefault="00C95E6C">
          <w:pPr>
            <w:pStyle w:val="TOC2"/>
            <w:rPr>
              <w:rFonts w:eastAsiaTheme="minorEastAsia"/>
              <w:noProof/>
              <w:sz w:val="24"/>
              <w:szCs w:val="24"/>
              <w:lang w:val="en-US"/>
            </w:rPr>
          </w:pPr>
          <w:hyperlink w:anchor="_Toc204895187" w:history="1">
            <w:r w:rsidRPr="00CA624F">
              <w:rPr>
                <w:rStyle w:val="Hyperlink"/>
                <w:rFonts w:ascii="Times New Roman" w:hAnsi="Times New Roman" w:cs="Times New Roman"/>
                <w:b/>
                <w:bCs/>
                <w:noProof/>
              </w:rPr>
              <w:t>7.</w:t>
            </w:r>
            <w:r>
              <w:rPr>
                <w:rFonts w:eastAsiaTheme="minorEastAsia"/>
                <w:noProof/>
                <w:sz w:val="24"/>
                <w:szCs w:val="24"/>
                <w:lang w:val="en-US"/>
              </w:rPr>
              <w:tab/>
            </w:r>
            <w:r w:rsidRPr="00CA624F">
              <w:rPr>
                <w:rStyle w:val="Hyperlink"/>
                <w:rFonts w:ascii="Times New Roman" w:hAnsi="Times New Roman" w:cs="Times New Roman"/>
                <w:b/>
                <w:bCs/>
                <w:noProof/>
              </w:rPr>
              <w:t>Customer Experience Innovation</w:t>
            </w:r>
            <w:r>
              <w:rPr>
                <w:noProof/>
                <w:webHidden/>
              </w:rPr>
              <w:tab/>
            </w:r>
            <w:r>
              <w:rPr>
                <w:noProof/>
                <w:webHidden/>
              </w:rPr>
              <w:fldChar w:fldCharType="begin"/>
            </w:r>
            <w:r>
              <w:rPr>
                <w:noProof/>
                <w:webHidden/>
              </w:rPr>
              <w:instrText xml:space="preserve"> PAGEREF _Toc204895187 \h </w:instrText>
            </w:r>
            <w:r>
              <w:rPr>
                <w:noProof/>
                <w:webHidden/>
              </w:rPr>
            </w:r>
            <w:r>
              <w:rPr>
                <w:noProof/>
                <w:webHidden/>
              </w:rPr>
              <w:fldChar w:fldCharType="separate"/>
            </w:r>
            <w:r w:rsidR="0066086C">
              <w:rPr>
                <w:noProof/>
                <w:webHidden/>
              </w:rPr>
              <w:t>7</w:t>
            </w:r>
            <w:r>
              <w:rPr>
                <w:noProof/>
                <w:webHidden/>
              </w:rPr>
              <w:fldChar w:fldCharType="end"/>
            </w:r>
          </w:hyperlink>
        </w:p>
        <w:p w14:paraId="16344F8B" w14:textId="2805740E" w:rsidR="00C95E6C" w:rsidRDefault="00C95E6C">
          <w:pPr>
            <w:pStyle w:val="TOC2"/>
            <w:rPr>
              <w:rFonts w:eastAsiaTheme="minorEastAsia"/>
              <w:noProof/>
              <w:sz w:val="24"/>
              <w:szCs w:val="24"/>
              <w:lang w:val="en-US"/>
            </w:rPr>
          </w:pPr>
          <w:hyperlink w:anchor="_Toc204895188" w:history="1">
            <w:r w:rsidRPr="00CA624F">
              <w:rPr>
                <w:rStyle w:val="Hyperlink"/>
                <w:rFonts w:ascii="Times New Roman" w:hAnsi="Times New Roman" w:cs="Times New Roman"/>
                <w:b/>
                <w:bCs/>
                <w:noProof/>
                <w:lang w:val="en-US"/>
              </w:rPr>
              <w:t>8.</w:t>
            </w:r>
            <w:r>
              <w:rPr>
                <w:rFonts w:eastAsiaTheme="minorEastAsia"/>
                <w:noProof/>
                <w:sz w:val="24"/>
                <w:szCs w:val="24"/>
                <w:lang w:val="en-US"/>
              </w:rPr>
              <w:tab/>
            </w:r>
            <w:r w:rsidRPr="00CA624F">
              <w:rPr>
                <w:rStyle w:val="Hyperlink"/>
                <w:rFonts w:ascii="Times New Roman" w:hAnsi="Times New Roman" w:cs="Times New Roman"/>
                <w:b/>
                <w:bCs/>
                <w:noProof/>
                <w:lang w:val="en-US"/>
              </w:rPr>
              <w:t>Business Model Innovation</w:t>
            </w:r>
            <w:r>
              <w:rPr>
                <w:noProof/>
                <w:webHidden/>
              </w:rPr>
              <w:tab/>
            </w:r>
            <w:r>
              <w:rPr>
                <w:noProof/>
                <w:webHidden/>
              </w:rPr>
              <w:fldChar w:fldCharType="begin"/>
            </w:r>
            <w:r>
              <w:rPr>
                <w:noProof/>
                <w:webHidden/>
              </w:rPr>
              <w:instrText xml:space="preserve"> PAGEREF _Toc204895188 \h </w:instrText>
            </w:r>
            <w:r>
              <w:rPr>
                <w:noProof/>
                <w:webHidden/>
              </w:rPr>
            </w:r>
            <w:r>
              <w:rPr>
                <w:noProof/>
                <w:webHidden/>
              </w:rPr>
              <w:fldChar w:fldCharType="separate"/>
            </w:r>
            <w:r w:rsidR="0066086C">
              <w:rPr>
                <w:noProof/>
                <w:webHidden/>
              </w:rPr>
              <w:t>8</w:t>
            </w:r>
            <w:r>
              <w:rPr>
                <w:noProof/>
                <w:webHidden/>
              </w:rPr>
              <w:fldChar w:fldCharType="end"/>
            </w:r>
          </w:hyperlink>
        </w:p>
        <w:p w14:paraId="6FDC5019" w14:textId="21185197" w:rsidR="00C95E6C" w:rsidRDefault="00C95E6C">
          <w:pPr>
            <w:pStyle w:val="TOC2"/>
            <w:rPr>
              <w:rFonts w:eastAsiaTheme="minorEastAsia"/>
              <w:noProof/>
              <w:sz w:val="24"/>
              <w:szCs w:val="24"/>
              <w:lang w:val="en-US"/>
            </w:rPr>
          </w:pPr>
          <w:hyperlink w:anchor="_Toc204895189" w:history="1">
            <w:r w:rsidRPr="00CA624F">
              <w:rPr>
                <w:rStyle w:val="Hyperlink"/>
                <w:rFonts w:ascii="Times New Roman" w:hAnsi="Times New Roman" w:cs="Times New Roman"/>
                <w:b/>
                <w:bCs/>
                <w:noProof/>
                <w:lang w:val="en-US"/>
              </w:rPr>
              <w:t>9.</w:t>
            </w:r>
            <w:r>
              <w:rPr>
                <w:rFonts w:eastAsiaTheme="minorEastAsia"/>
                <w:noProof/>
                <w:sz w:val="24"/>
                <w:szCs w:val="24"/>
                <w:lang w:val="en-US"/>
              </w:rPr>
              <w:tab/>
            </w:r>
            <w:r w:rsidRPr="00CA624F">
              <w:rPr>
                <w:rStyle w:val="Hyperlink"/>
                <w:rFonts w:ascii="Times New Roman" w:hAnsi="Times New Roman" w:cs="Times New Roman"/>
                <w:b/>
                <w:bCs/>
                <w:noProof/>
                <w:lang w:val="en-US"/>
              </w:rPr>
              <w:t>Entrepreneurial Thinking</w:t>
            </w:r>
            <w:r>
              <w:rPr>
                <w:noProof/>
                <w:webHidden/>
              </w:rPr>
              <w:tab/>
            </w:r>
            <w:r>
              <w:rPr>
                <w:noProof/>
                <w:webHidden/>
              </w:rPr>
              <w:fldChar w:fldCharType="begin"/>
            </w:r>
            <w:r>
              <w:rPr>
                <w:noProof/>
                <w:webHidden/>
              </w:rPr>
              <w:instrText xml:space="preserve"> PAGEREF _Toc204895189 \h </w:instrText>
            </w:r>
            <w:r>
              <w:rPr>
                <w:noProof/>
                <w:webHidden/>
              </w:rPr>
            </w:r>
            <w:r>
              <w:rPr>
                <w:noProof/>
                <w:webHidden/>
              </w:rPr>
              <w:fldChar w:fldCharType="separate"/>
            </w:r>
            <w:r w:rsidR="0066086C">
              <w:rPr>
                <w:noProof/>
                <w:webHidden/>
              </w:rPr>
              <w:t>9</w:t>
            </w:r>
            <w:r>
              <w:rPr>
                <w:noProof/>
                <w:webHidden/>
              </w:rPr>
              <w:fldChar w:fldCharType="end"/>
            </w:r>
          </w:hyperlink>
        </w:p>
        <w:p w14:paraId="71F9CFA8" w14:textId="163A154F" w:rsidR="00C95E6C" w:rsidRDefault="00C95E6C">
          <w:pPr>
            <w:pStyle w:val="TOC2"/>
            <w:rPr>
              <w:rFonts w:eastAsiaTheme="minorEastAsia"/>
              <w:noProof/>
              <w:sz w:val="24"/>
              <w:szCs w:val="24"/>
              <w:lang w:val="en-US"/>
            </w:rPr>
          </w:pPr>
          <w:hyperlink w:anchor="_Toc204895190" w:history="1">
            <w:r w:rsidRPr="00CA624F">
              <w:rPr>
                <w:rStyle w:val="Hyperlink"/>
                <w:rFonts w:ascii="Times New Roman" w:hAnsi="Times New Roman" w:cs="Times New Roman"/>
                <w:b/>
                <w:bCs/>
                <w:noProof/>
                <w:lang w:val="en-US"/>
              </w:rPr>
              <w:t>10.</w:t>
            </w:r>
            <w:r>
              <w:rPr>
                <w:rFonts w:eastAsiaTheme="minorEastAsia"/>
                <w:noProof/>
                <w:sz w:val="24"/>
                <w:szCs w:val="24"/>
                <w:lang w:val="en-US"/>
              </w:rPr>
              <w:tab/>
            </w:r>
            <w:r w:rsidRPr="00CA624F">
              <w:rPr>
                <w:rStyle w:val="Hyperlink"/>
                <w:rFonts w:ascii="Times New Roman" w:hAnsi="Times New Roman" w:cs="Times New Roman"/>
                <w:b/>
                <w:bCs/>
                <w:noProof/>
                <w:lang w:val="en-US"/>
              </w:rPr>
              <w:t>Technical Implementation Approach</w:t>
            </w:r>
            <w:r>
              <w:rPr>
                <w:noProof/>
                <w:webHidden/>
              </w:rPr>
              <w:tab/>
            </w:r>
            <w:r>
              <w:rPr>
                <w:noProof/>
                <w:webHidden/>
              </w:rPr>
              <w:fldChar w:fldCharType="begin"/>
            </w:r>
            <w:r>
              <w:rPr>
                <w:noProof/>
                <w:webHidden/>
              </w:rPr>
              <w:instrText xml:space="preserve"> PAGEREF _Toc204895190 \h </w:instrText>
            </w:r>
            <w:r>
              <w:rPr>
                <w:noProof/>
                <w:webHidden/>
              </w:rPr>
            </w:r>
            <w:r>
              <w:rPr>
                <w:noProof/>
                <w:webHidden/>
              </w:rPr>
              <w:fldChar w:fldCharType="separate"/>
            </w:r>
            <w:r w:rsidR="0066086C">
              <w:rPr>
                <w:noProof/>
                <w:webHidden/>
              </w:rPr>
              <w:t>10</w:t>
            </w:r>
            <w:r>
              <w:rPr>
                <w:noProof/>
                <w:webHidden/>
              </w:rPr>
              <w:fldChar w:fldCharType="end"/>
            </w:r>
          </w:hyperlink>
        </w:p>
        <w:p w14:paraId="17A0548C" w14:textId="1A864D24" w:rsidR="00C95E6C" w:rsidRDefault="00C95E6C">
          <w:pPr>
            <w:pStyle w:val="TOC2"/>
            <w:rPr>
              <w:rFonts w:eastAsiaTheme="minorEastAsia"/>
              <w:noProof/>
              <w:sz w:val="24"/>
              <w:szCs w:val="24"/>
              <w:lang w:val="en-US"/>
            </w:rPr>
          </w:pPr>
          <w:hyperlink w:anchor="_Toc204895191" w:history="1">
            <w:r w:rsidRPr="00CA624F">
              <w:rPr>
                <w:rStyle w:val="Hyperlink"/>
                <w:rFonts w:ascii="Times New Roman" w:hAnsi="Times New Roman" w:cs="Times New Roman"/>
                <w:b/>
                <w:bCs/>
                <w:noProof/>
                <w:lang w:val="en-US"/>
              </w:rPr>
              <w:t>11.</w:t>
            </w:r>
            <w:r>
              <w:rPr>
                <w:rFonts w:eastAsiaTheme="minorEastAsia"/>
                <w:noProof/>
                <w:sz w:val="24"/>
                <w:szCs w:val="24"/>
                <w:lang w:val="en-US"/>
              </w:rPr>
              <w:tab/>
            </w:r>
            <w:r w:rsidRPr="00CA624F">
              <w:rPr>
                <w:rStyle w:val="Hyperlink"/>
                <w:rFonts w:ascii="Times New Roman" w:hAnsi="Times New Roman" w:cs="Times New Roman"/>
                <w:b/>
                <w:bCs/>
                <w:noProof/>
                <w:lang w:val="en-US"/>
              </w:rPr>
              <w:t>Phased Execution Roadmap</w:t>
            </w:r>
            <w:r>
              <w:rPr>
                <w:noProof/>
                <w:webHidden/>
              </w:rPr>
              <w:tab/>
            </w:r>
            <w:r>
              <w:rPr>
                <w:noProof/>
                <w:webHidden/>
              </w:rPr>
              <w:fldChar w:fldCharType="begin"/>
            </w:r>
            <w:r>
              <w:rPr>
                <w:noProof/>
                <w:webHidden/>
              </w:rPr>
              <w:instrText xml:space="preserve"> PAGEREF _Toc204895191 \h </w:instrText>
            </w:r>
            <w:r>
              <w:rPr>
                <w:noProof/>
                <w:webHidden/>
              </w:rPr>
            </w:r>
            <w:r>
              <w:rPr>
                <w:noProof/>
                <w:webHidden/>
              </w:rPr>
              <w:fldChar w:fldCharType="separate"/>
            </w:r>
            <w:r w:rsidR="0066086C">
              <w:rPr>
                <w:noProof/>
                <w:webHidden/>
              </w:rPr>
              <w:t>11</w:t>
            </w:r>
            <w:r>
              <w:rPr>
                <w:noProof/>
                <w:webHidden/>
              </w:rPr>
              <w:fldChar w:fldCharType="end"/>
            </w:r>
          </w:hyperlink>
        </w:p>
        <w:p w14:paraId="7CD843B7" w14:textId="0CAA509B" w:rsidR="00C95E6C" w:rsidRDefault="00C95E6C">
          <w:pPr>
            <w:pStyle w:val="TOC2"/>
            <w:rPr>
              <w:rFonts w:eastAsiaTheme="minorEastAsia"/>
              <w:noProof/>
              <w:sz w:val="24"/>
              <w:szCs w:val="24"/>
              <w:lang w:val="en-US"/>
            </w:rPr>
          </w:pPr>
          <w:hyperlink w:anchor="_Toc204895192" w:history="1">
            <w:r w:rsidRPr="00CA624F">
              <w:rPr>
                <w:rStyle w:val="Hyperlink"/>
                <w:rFonts w:ascii="Times New Roman" w:hAnsi="Times New Roman" w:cs="Times New Roman"/>
                <w:b/>
                <w:bCs/>
                <w:noProof/>
                <w:lang w:val="en-US"/>
              </w:rPr>
              <w:t>12.</w:t>
            </w:r>
            <w:r>
              <w:rPr>
                <w:rFonts w:eastAsiaTheme="minorEastAsia"/>
                <w:noProof/>
                <w:sz w:val="24"/>
                <w:szCs w:val="24"/>
                <w:lang w:val="en-US"/>
              </w:rPr>
              <w:tab/>
            </w:r>
            <w:r w:rsidRPr="00CA624F">
              <w:rPr>
                <w:rStyle w:val="Hyperlink"/>
                <w:rFonts w:ascii="Times New Roman" w:hAnsi="Times New Roman" w:cs="Times New Roman"/>
                <w:b/>
                <w:bCs/>
                <w:noProof/>
                <w:lang w:val="en-US"/>
              </w:rPr>
              <w:t>Validation &amp; Key Performance Indicators (KPIs)</w:t>
            </w:r>
            <w:r>
              <w:rPr>
                <w:noProof/>
                <w:webHidden/>
              </w:rPr>
              <w:tab/>
            </w:r>
            <w:r>
              <w:rPr>
                <w:noProof/>
                <w:webHidden/>
              </w:rPr>
              <w:fldChar w:fldCharType="begin"/>
            </w:r>
            <w:r>
              <w:rPr>
                <w:noProof/>
                <w:webHidden/>
              </w:rPr>
              <w:instrText xml:space="preserve"> PAGEREF _Toc204895192 \h </w:instrText>
            </w:r>
            <w:r>
              <w:rPr>
                <w:noProof/>
                <w:webHidden/>
              </w:rPr>
            </w:r>
            <w:r>
              <w:rPr>
                <w:noProof/>
                <w:webHidden/>
              </w:rPr>
              <w:fldChar w:fldCharType="separate"/>
            </w:r>
            <w:r w:rsidR="0066086C">
              <w:rPr>
                <w:noProof/>
                <w:webHidden/>
              </w:rPr>
              <w:t>13</w:t>
            </w:r>
            <w:r>
              <w:rPr>
                <w:noProof/>
                <w:webHidden/>
              </w:rPr>
              <w:fldChar w:fldCharType="end"/>
            </w:r>
          </w:hyperlink>
        </w:p>
        <w:p w14:paraId="0FAAC0EA" w14:textId="2E877327" w:rsidR="00C95E6C" w:rsidRDefault="00C95E6C">
          <w:pPr>
            <w:pStyle w:val="TOC2"/>
            <w:rPr>
              <w:rFonts w:eastAsiaTheme="minorEastAsia"/>
              <w:noProof/>
              <w:sz w:val="24"/>
              <w:szCs w:val="24"/>
              <w:lang w:val="en-US"/>
            </w:rPr>
          </w:pPr>
          <w:hyperlink w:anchor="_Toc204895193" w:history="1">
            <w:r w:rsidRPr="00CA624F">
              <w:rPr>
                <w:rStyle w:val="Hyperlink"/>
                <w:rFonts w:ascii="Times New Roman" w:hAnsi="Times New Roman" w:cs="Times New Roman"/>
                <w:b/>
                <w:bCs/>
                <w:noProof/>
                <w:lang w:val="en-US"/>
              </w:rPr>
              <w:t>13.</w:t>
            </w:r>
            <w:r>
              <w:rPr>
                <w:rFonts w:eastAsiaTheme="minorEastAsia"/>
                <w:noProof/>
                <w:sz w:val="24"/>
                <w:szCs w:val="24"/>
                <w:lang w:val="en-US"/>
              </w:rPr>
              <w:tab/>
            </w:r>
            <w:r w:rsidRPr="00CA624F">
              <w:rPr>
                <w:rStyle w:val="Hyperlink"/>
                <w:rFonts w:ascii="Times New Roman" w:hAnsi="Times New Roman" w:cs="Times New Roman"/>
                <w:b/>
                <w:bCs/>
                <w:noProof/>
                <w:lang w:val="en-US"/>
              </w:rPr>
              <w:t>Risks &amp; Mitigations</w:t>
            </w:r>
            <w:r>
              <w:rPr>
                <w:noProof/>
                <w:webHidden/>
              </w:rPr>
              <w:tab/>
            </w:r>
            <w:r>
              <w:rPr>
                <w:noProof/>
                <w:webHidden/>
              </w:rPr>
              <w:fldChar w:fldCharType="begin"/>
            </w:r>
            <w:r>
              <w:rPr>
                <w:noProof/>
                <w:webHidden/>
              </w:rPr>
              <w:instrText xml:space="preserve"> PAGEREF _Toc204895193 \h </w:instrText>
            </w:r>
            <w:r>
              <w:rPr>
                <w:noProof/>
                <w:webHidden/>
              </w:rPr>
            </w:r>
            <w:r>
              <w:rPr>
                <w:noProof/>
                <w:webHidden/>
              </w:rPr>
              <w:fldChar w:fldCharType="separate"/>
            </w:r>
            <w:r w:rsidR="0066086C">
              <w:rPr>
                <w:noProof/>
                <w:webHidden/>
              </w:rPr>
              <w:t>14</w:t>
            </w:r>
            <w:r>
              <w:rPr>
                <w:noProof/>
                <w:webHidden/>
              </w:rPr>
              <w:fldChar w:fldCharType="end"/>
            </w:r>
          </w:hyperlink>
        </w:p>
        <w:p w14:paraId="24B7872F" w14:textId="0C6194F4" w:rsidR="00C95E6C" w:rsidRDefault="00C95E6C">
          <w:pPr>
            <w:pStyle w:val="TOC2"/>
            <w:rPr>
              <w:rFonts w:eastAsiaTheme="minorEastAsia"/>
              <w:noProof/>
              <w:sz w:val="24"/>
              <w:szCs w:val="24"/>
              <w:lang w:val="en-US"/>
            </w:rPr>
          </w:pPr>
          <w:hyperlink w:anchor="_Toc204895194" w:history="1">
            <w:r w:rsidRPr="00CA624F">
              <w:rPr>
                <w:rStyle w:val="Hyperlink"/>
                <w:rFonts w:ascii="Times New Roman" w:hAnsi="Times New Roman" w:cs="Times New Roman"/>
                <w:b/>
                <w:bCs/>
                <w:noProof/>
                <w:lang w:val="en-US"/>
              </w:rPr>
              <w:t>14.</w:t>
            </w:r>
            <w:r>
              <w:rPr>
                <w:rFonts w:eastAsiaTheme="minorEastAsia"/>
                <w:noProof/>
                <w:sz w:val="24"/>
                <w:szCs w:val="24"/>
                <w:lang w:val="en-US"/>
              </w:rPr>
              <w:tab/>
            </w:r>
            <w:r w:rsidRPr="00CA624F">
              <w:rPr>
                <w:rStyle w:val="Hyperlink"/>
                <w:rFonts w:ascii="Times New Roman" w:hAnsi="Times New Roman" w:cs="Times New Roman"/>
                <w:b/>
                <w:bCs/>
                <w:noProof/>
                <w:lang w:val="en-US"/>
              </w:rPr>
              <w:t>Customer Acquisition &amp; Go-to-Market (GTM) Strategy</w:t>
            </w:r>
            <w:r>
              <w:rPr>
                <w:noProof/>
                <w:webHidden/>
              </w:rPr>
              <w:tab/>
            </w:r>
            <w:r>
              <w:rPr>
                <w:noProof/>
                <w:webHidden/>
              </w:rPr>
              <w:fldChar w:fldCharType="begin"/>
            </w:r>
            <w:r>
              <w:rPr>
                <w:noProof/>
                <w:webHidden/>
              </w:rPr>
              <w:instrText xml:space="preserve"> PAGEREF _Toc204895194 \h </w:instrText>
            </w:r>
            <w:r>
              <w:rPr>
                <w:noProof/>
                <w:webHidden/>
              </w:rPr>
            </w:r>
            <w:r>
              <w:rPr>
                <w:noProof/>
                <w:webHidden/>
              </w:rPr>
              <w:fldChar w:fldCharType="separate"/>
            </w:r>
            <w:r w:rsidR="0066086C">
              <w:rPr>
                <w:noProof/>
                <w:webHidden/>
              </w:rPr>
              <w:t>15</w:t>
            </w:r>
            <w:r>
              <w:rPr>
                <w:noProof/>
                <w:webHidden/>
              </w:rPr>
              <w:fldChar w:fldCharType="end"/>
            </w:r>
          </w:hyperlink>
        </w:p>
        <w:p w14:paraId="2FC9D610" w14:textId="7C886634" w:rsidR="00C95E6C" w:rsidRDefault="00C95E6C">
          <w:pPr>
            <w:pStyle w:val="TOC2"/>
            <w:rPr>
              <w:rFonts w:eastAsiaTheme="minorEastAsia"/>
              <w:noProof/>
              <w:sz w:val="24"/>
              <w:szCs w:val="24"/>
              <w:lang w:val="en-US"/>
            </w:rPr>
          </w:pPr>
          <w:hyperlink w:anchor="_Toc204895195" w:history="1">
            <w:r w:rsidRPr="00CA624F">
              <w:rPr>
                <w:rStyle w:val="Hyperlink"/>
                <w:rFonts w:ascii="Times New Roman" w:hAnsi="Times New Roman" w:cs="Times New Roman"/>
                <w:b/>
                <w:bCs/>
                <w:noProof/>
              </w:rPr>
              <w:t>15.</w:t>
            </w:r>
            <w:r>
              <w:rPr>
                <w:rFonts w:eastAsiaTheme="minorEastAsia"/>
                <w:noProof/>
                <w:sz w:val="24"/>
                <w:szCs w:val="24"/>
                <w:lang w:val="en-US"/>
              </w:rPr>
              <w:tab/>
            </w:r>
            <w:r w:rsidRPr="00CA624F">
              <w:rPr>
                <w:rStyle w:val="Hyperlink"/>
                <w:rFonts w:ascii="Times New Roman" w:hAnsi="Times New Roman" w:cs="Times New Roman"/>
                <w:b/>
                <w:bCs/>
                <w:noProof/>
              </w:rPr>
              <w:t>Key Components of IntelliCore</w:t>
            </w:r>
            <w:r>
              <w:rPr>
                <w:noProof/>
                <w:webHidden/>
              </w:rPr>
              <w:tab/>
            </w:r>
            <w:r>
              <w:rPr>
                <w:noProof/>
                <w:webHidden/>
              </w:rPr>
              <w:fldChar w:fldCharType="begin"/>
            </w:r>
            <w:r>
              <w:rPr>
                <w:noProof/>
                <w:webHidden/>
              </w:rPr>
              <w:instrText xml:space="preserve"> PAGEREF _Toc204895195 \h </w:instrText>
            </w:r>
            <w:r>
              <w:rPr>
                <w:noProof/>
                <w:webHidden/>
              </w:rPr>
            </w:r>
            <w:r>
              <w:rPr>
                <w:noProof/>
                <w:webHidden/>
              </w:rPr>
              <w:fldChar w:fldCharType="separate"/>
            </w:r>
            <w:r w:rsidR="0066086C">
              <w:rPr>
                <w:noProof/>
                <w:webHidden/>
              </w:rPr>
              <w:t>17</w:t>
            </w:r>
            <w:r>
              <w:rPr>
                <w:noProof/>
                <w:webHidden/>
              </w:rPr>
              <w:fldChar w:fldCharType="end"/>
            </w:r>
          </w:hyperlink>
        </w:p>
        <w:p w14:paraId="6D26024B" w14:textId="1A9F510E" w:rsidR="00C95E6C" w:rsidRDefault="00C95E6C">
          <w:pPr>
            <w:pStyle w:val="TOC2"/>
            <w:rPr>
              <w:rFonts w:eastAsiaTheme="minorEastAsia"/>
              <w:noProof/>
              <w:sz w:val="24"/>
              <w:szCs w:val="24"/>
              <w:lang w:val="en-US"/>
            </w:rPr>
          </w:pPr>
          <w:hyperlink w:anchor="_Toc204895196" w:history="1">
            <w:r w:rsidRPr="00CA624F">
              <w:rPr>
                <w:rStyle w:val="Hyperlink"/>
                <w:rFonts w:ascii="Times New Roman" w:hAnsi="Times New Roman" w:cs="Times New Roman"/>
                <w:b/>
                <w:bCs/>
                <w:noProof/>
                <w:lang w:val="en-US"/>
              </w:rPr>
              <w:t>16.</w:t>
            </w:r>
            <w:r>
              <w:rPr>
                <w:rFonts w:eastAsiaTheme="minorEastAsia"/>
                <w:noProof/>
                <w:sz w:val="24"/>
                <w:szCs w:val="24"/>
                <w:lang w:val="en-US"/>
              </w:rPr>
              <w:tab/>
            </w:r>
            <w:r w:rsidRPr="00CA624F">
              <w:rPr>
                <w:rStyle w:val="Hyperlink"/>
                <w:rFonts w:ascii="Times New Roman" w:hAnsi="Times New Roman" w:cs="Times New Roman"/>
                <w:b/>
                <w:bCs/>
                <w:noProof/>
                <w:lang w:val="en-US"/>
              </w:rPr>
              <w:t>Areas of Application</w:t>
            </w:r>
            <w:r>
              <w:rPr>
                <w:noProof/>
                <w:webHidden/>
              </w:rPr>
              <w:tab/>
            </w:r>
            <w:r>
              <w:rPr>
                <w:noProof/>
                <w:webHidden/>
              </w:rPr>
              <w:fldChar w:fldCharType="begin"/>
            </w:r>
            <w:r>
              <w:rPr>
                <w:noProof/>
                <w:webHidden/>
              </w:rPr>
              <w:instrText xml:space="preserve"> PAGEREF _Toc204895196 \h </w:instrText>
            </w:r>
            <w:r>
              <w:rPr>
                <w:noProof/>
                <w:webHidden/>
              </w:rPr>
            </w:r>
            <w:r>
              <w:rPr>
                <w:noProof/>
                <w:webHidden/>
              </w:rPr>
              <w:fldChar w:fldCharType="separate"/>
            </w:r>
            <w:r w:rsidR="0066086C">
              <w:rPr>
                <w:noProof/>
                <w:webHidden/>
              </w:rPr>
              <w:t>18</w:t>
            </w:r>
            <w:r>
              <w:rPr>
                <w:noProof/>
                <w:webHidden/>
              </w:rPr>
              <w:fldChar w:fldCharType="end"/>
            </w:r>
          </w:hyperlink>
        </w:p>
        <w:p w14:paraId="6632F952" w14:textId="1B290763" w:rsidR="00C95E6C" w:rsidRDefault="00C95E6C">
          <w:pPr>
            <w:pStyle w:val="TOC2"/>
            <w:rPr>
              <w:rFonts w:eastAsiaTheme="minorEastAsia"/>
              <w:noProof/>
              <w:sz w:val="24"/>
              <w:szCs w:val="24"/>
              <w:lang w:val="en-US"/>
            </w:rPr>
          </w:pPr>
          <w:hyperlink w:anchor="_Toc204895197" w:history="1">
            <w:r w:rsidRPr="00CA624F">
              <w:rPr>
                <w:rStyle w:val="Hyperlink"/>
                <w:rFonts w:ascii="Times New Roman" w:hAnsi="Times New Roman" w:cs="Times New Roman"/>
                <w:b/>
                <w:bCs/>
                <w:noProof/>
                <w:lang w:val="en-US"/>
              </w:rPr>
              <w:t>17.</w:t>
            </w:r>
            <w:r>
              <w:rPr>
                <w:rFonts w:eastAsiaTheme="minorEastAsia"/>
                <w:noProof/>
                <w:sz w:val="24"/>
                <w:szCs w:val="24"/>
                <w:lang w:val="en-US"/>
              </w:rPr>
              <w:tab/>
            </w:r>
            <w:r w:rsidRPr="00CA624F">
              <w:rPr>
                <w:rStyle w:val="Hyperlink"/>
                <w:rFonts w:ascii="Times New Roman" w:hAnsi="Times New Roman" w:cs="Times New Roman"/>
                <w:b/>
                <w:bCs/>
                <w:noProof/>
                <w:lang w:val="en-US"/>
              </w:rPr>
              <w:t>Outcomes (1-Year Horizon)</w:t>
            </w:r>
            <w:r>
              <w:rPr>
                <w:noProof/>
                <w:webHidden/>
              </w:rPr>
              <w:tab/>
            </w:r>
            <w:r>
              <w:rPr>
                <w:noProof/>
                <w:webHidden/>
              </w:rPr>
              <w:fldChar w:fldCharType="begin"/>
            </w:r>
            <w:r>
              <w:rPr>
                <w:noProof/>
                <w:webHidden/>
              </w:rPr>
              <w:instrText xml:space="preserve"> PAGEREF _Toc204895197 \h </w:instrText>
            </w:r>
            <w:r>
              <w:rPr>
                <w:noProof/>
                <w:webHidden/>
              </w:rPr>
            </w:r>
            <w:r>
              <w:rPr>
                <w:noProof/>
                <w:webHidden/>
              </w:rPr>
              <w:fldChar w:fldCharType="separate"/>
            </w:r>
            <w:r w:rsidR="0066086C">
              <w:rPr>
                <w:noProof/>
                <w:webHidden/>
              </w:rPr>
              <w:t>19</w:t>
            </w:r>
            <w:r>
              <w:rPr>
                <w:noProof/>
                <w:webHidden/>
              </w:rPr>
              <w:fldChar w:fldCharType="end"/>
            </w:r>
          </w:hyperlink>
        </w:p>
        <w:p w14:paraId="263ADE9B" w14:textId="2FD0B79D" w:rsidR="00114355" w:rsidRPr="00A63DE6" w:rsidRDefault="00114355" w:rsidP="00A63DE6">
          <w:pPr>
            <w:spacing w:line="240" w:lineRule="auto"/>
            <w:jc w:val="both"/>
            <w:rPr>
              <w:rStyle w:val="Heading1Char"/>
              <w:rFonts w:ascii="Times New Roman" w:eastAsiaTheme="minorHAnsi" w:hAnsi="Times New Roman" w:cs="Times New Roman"/>
              <w:color w:val="auto"/>
              <w:sz w:val="22"/>
              <w:szCs w:val="22"/>
            </w:rPr>
          </w:pPr>
          <w:r w:rsidRPr="00D54CB1">
            <w:rPr>
              <w:rFonts w:ascii="Times New Roman" w:hAnsi="Times New Roman" w:cs="Times New Roman"/>
              <w:b/>
              <w:bCs/>
              <w:noProof/>
            </w:rPr>
            <w:fldChar w:fldCharType="end"/>
          </w:r>
        </w:p>
      </w:sdtContent>
    </w:sdt>
    <w:p w14:paraId="4B09090D" w14:textId="76B6A50A" w:rsidR="00A63DE6" w:rsidRDefault="00A63DE6">
      <w:pPr>
        <w:pStyle w:val="TableofFigures"/>
        <w:tabs>
          <w:tab w:val="right" w:leader="dot" w:pos="10610"/>
        </w:tabs>
        <w:rPr>
          <w:noProof/>
        </w:rPr>
      </w:pPr>
      <w:r>
        <w:rPr>
          <w:rStyle w:val="Heading1Char"/>
          <w:rFonts w:ascii="Times New Roman" w:hAnsi="Times New Roman" w:cs="Times New Roman"/>
          <w:b/>
          <w:bCs/>
          <w:color w:val="auto"/>
          <w:sz w:val="28"/>
          <w:szCs w:val="28"/>
        </w:rPr>
        <w:fldChar w:fldCharType="begin"/>
      </w:r>
      <w:r>
        <w:rPr>
          <w:rStyle w:val="Heading1Char"/>
          <w:rFonts w:ascii="Times New Roman" w:hAnsi="Times New Roman" w:cs="Times New Roman"/>
          <w:b/>
          <w:bCs/>
          <w:color w:val="auto"/>
          <w:sz w:val="28"/>
          <w:szCs w:val="28"/>
        </w:rPr>
        <w:instrText xml:space="preserve"> TOC \h \z \c "Figure" </w:instrText>
      </w:r>
      <w:r>
        <w:rPr>
          <w:rStyle w:val="Heading1Char"/>
          <w:rFonts w:ascii="Times New Roman" w:hAnsi="Times New Roman" w:cs="Times New Roman"/>
          <w:b/>
          <w:bCs/>
          <w:color w:val="auto"/>
          <w:sz w:val="28"/>
          <w:szCs w:val="28"/>
        </w:rPr>
        <w:fldChar w:fldCharType="separate"/>
      </w:r>
      <w:hyperlink w:anchor="_Toc204896407" w:history="1">
        <w:r w:rsidRPr="00524A9F">
          <w:rPr>
            <w:rStyle w:val="Hyperlink"/>
            <w:rFonts w:ascii="Times New Roman" w:hAnsi="Times New Roman" w:cs="Times New Roman"/>
            <w:b/>
            <w:bCs/>
            <w:noProof/>
          </w:rPr>
          <w:t>Figure 1. Block Diagram</w:t>
        </w:r>
        <w:r>
          <w:rPr>
            <w:noProof/>
            <w:webHidden/>
          </w:rPr>
          <w:tab/>
        </w:r>
        <w:r>
          <w:rPr>
            <w:noProof/>
            <w:webHidden/>
          </w:rPr>
          <w:fldChar w:fldCharType="begin"/>
        </w:r>
        <w:r>
          <w:rPr>
            <w:noProof/>
            <w:webHidden/>
          </w:rPr>
          <w:instrText xml:space="preserve"> PAGEREF _Toc204896407 \h </w:instrText>
        </w:r>
        <w:r>
          <w:rPr>
            <w:noProof/>
            <w:webHidden/>
          </w:rPr>
        </w:r>
        <w:r>
          <w:rPr>
            <w:noProof/>
            <w:webHidden/>
          </w:rPr>
          <w:fldChar w:fldCharType="separate"/>
        </w:r>
        <w:r w:rsidR="0066086C">
          <w:rPr>
            <w:noProof/>
            <w:webHidden/>
          </w:rPr>
          <w:t>21</w:t>
        </w:r>
        <w:r>
          <w:rPr>
            <w:noProof/>
            <w:webHidden/>
          </w:rPr>
          <w:fldChar w:fldCharType="end"/>
        </w:r>
      </w:hyperlink>
    </w:p>
    <w:p w14:paraId="34AD0F3D" w14:textId="3C6CEB8B" w:rsidR="00A63DE6" w:rsidRDefault="00A63DE6">
      <w:pPr>
        <w:pStyle w:val="TableofFigures"/>
        <w:tabs>
          <w:tab w:val="right" w:leader="dot" w:pos="10610"/>
        </w:tabs>
        <w:rPr>
          <w:noProof/>
        </w:rPr>
      </w:pPr>
      <w:hyperlink w:anchor="_Toc204896408" w:history="1">
        <w:r w:rsidRPr="00524A9F">
          <w:rPr>
            <w:rStyle w:val="Hyperlink"/>
            <w:rFonts w:ascii="Times New Roman" w:hAnsi="Times New Roman" w:cs="Times New Roman"/>
            <w:b/>
            <w:bCs/>
            <w:noProof/>
          </w:rPr>
          <w:t>Figure 2. IntelliCore Impact at a Glance (Year-1 Projection)</w:t>
        </w:r>
        <w:r>
          <w:rPr>
            <w:noProof/>
            <w:webHidden/>
          </w:rPr>
          <w:tab/>
        </w:r>
        <w:r>
          <w:rPr>
            <w:noProof/>
            <w:webHidden/>
          </w:rPr>
          <w:fldChar w:fldCharType="begin"/>
        </w:r>
        <w:r>
          <w:rPr>
            <w:noProof/>
            <w:webHidden/>
          </w:rPr>
          <w:instrText xml:space="preserve"> PAGEREF _Toc204896408 \h </w:instrText>
        </w:r>
        <w:r>
          <w:rPr>
            <w:noProof/>
            <w:webHidden/>
          </w:rPr>
        </w:r>
        <w:r>
          <w:rPr>
            <w:noProof/>
            <w:webHidden/>
          </w:rPr>
          <w:fldChar w:fldCharType="separate"/>
        </w:r>
        <w:r w:rsidR="0066086C">
          <w:rPr>
            <w:noProof/>
            <w:webHidden/>
          </w:rPr>
          <w:t>22</w:t>
        </w:r>
        <w:r>
          <w:rPr>
            <w:noProof/>
            <w:webHidden/>
          </w:rPr>
          <w:fldChar w:fldCharType="end"/>
        </w:r>
      </w:hyperlink>
    </w:p>
    <w:p w14:paraId="6D865E02" w14:textId="6E2E76FE" w:rsidR="00114355" w:rsidRPr="00D54CB1" w:rsidRDefault="00A63DE6" w:rsidP="00D54CB1">
      <w:pPr>
        <w:pStyle w:val="FirstParagraph"/>
        <w:ind w:hanging="180"/>
        <w:jc w:val="both"/>
        <w:rPr>
          <w:rStyle w:val="Heading1Char"/>
          <w:rFonts w:ascii="Times New Roman" w:hAnsi="Times New Roman" w:cs="Times New Roman"/>
          <w:b/>
          <w:bCs/>
          <w:color w:val="auto"/>
          <w:sz w:val="28"/>
          <w:szCs w:val="28"/>
        </w:rPr>
      </w:pPr>
      <w:r>
        <w:rPr>
          <w:rStyle w:val="Heading1Char"/>
          <w:rFonts w:ascii="Times New Roman" w:hAnsi="Times New Roman" w:cs="Times New Roman"/>
          <w:b/>
          <w:bCs/>
          <w:color w:val="auto"/>
          <w:sz w:val="28"/>
          <w:szCs w:val="28"/>
        </w:rPr>
        <w:fldChar w:fldCharType="end"/>
      </w:r>
    </w:p>
    <w:p w14:paraId="3CA5E109" w14:textId="77777777" w:rsidR="00114355" w:rsidRPr="00D54CB1" w:rsidRDefault="00114355" w:rsidP="00D54CB1">
      <w:pPr>
        <w:pStyle w:val="FirstParagraph"/>
        <w:ind w:hanging="180"/>
        <w:jc w:val="both"/>
        <w:rPr>
          <w:rStyle w:val="Heading1Char"/>
          <w:rFonts w:ascii="Times New Roman" w:hAnsi="Times New Roman" w:cs="Times New Roman"/>
          <w:b/>
          <w:bCs/>
          <w:color w:val="auto"/>
          <w:sz w:val="28"/>
          <w:szCs w:val="28"/>
        </w:rPr>
      </w:pPr>
    </w:p>
    <w:p w14:paraId="7E6B5C3F" w14:textId="77777777" w:rsidR="00114355" w:rsidRPr="00D54CB1" w:rsidRDefault="00114355" w:rsidP="00D54CB1">
      <w:pPr>
        <w:pStyle w:val="FirstParagraph"/>
        <w:ind w:hanging="180"/>
        <w:jc w:val="both"/>
        <w:rPr>
          <w:rStyle w:val="Heading1Char"/>
          <w:rFonts w:ascii="Times New Roman" w:hAnsi="Times New Roman" w:cs="Times New Roman"/>
          <w:b/>
          <w:bCs/>
          <w:color w:val="auto"/>
          <w:sz w:val="28"/>
          <w:szCs w:val="28"/>
        </w:rPr>
      </w:pPr>
    </w:p>
    <w:p w14:paraId="70096EF7" w14:textId="77777777" w:rsidR="00114355" w:rsidRPr="00D54CB1" w:rsidRDefault="00114355" w:rsidP="00D54CB1">
      <w:pPr>
        <w:pStyle w:val="FirstParagraph"/>
        <w:ind w:hanging="180"/>
        <w:jc w:val="both"/>
        <w:rPr>
          <w:rStyle w:val="Heading1Char"/>
          <w:rFonts w:ascii="Times New Roman" w:hAnsi="Times New Roman" w:cs="Times New Roman"/>
          <w:b/>
          <w:bCs/>
          <w:color w:val="auto"/>
          <w:sz w:val="28"/>
          <w:szCs w:val="28"/>
        </w:rPr>
      </w:pPr>
    </w:p>
    <w:p w14:paraId="6620B1F4" w14:textId="77777777" w:rsidR="00114355" w:rsidRPr="00D54CB1" w:rsidRDefault="00114355" w:rsidP="00D54CB1">
      <w:pPr>
        <w:pStyle w:val="FirstParagraph"/>
        <w:ind w:hanging="180"/>
        <w:jc w:val="both"/>
        <w:rPr>
          <w:rStyle w:val="Heading1Char"/>
          <w:rFonts w:ascii="Times New Roman" w:hAnsi="Times New Roman" w:cs="Times New Roman"/>
          <w:b/>
          <w:bCs/>
          <w:color w:val="auto"/>
          <w:sz w:val="28"/>
          <w:szCs w:val="28"/>
        </w:rPr>
      </w:pPr>
    </w:p>
    <w:p w14:paraId="431D4DA0" w14:textId="77777777" w:rsidR="00114355" w:rsidRPr="00D54CB1" w:rsidRDefault="00114355" w:rsidP="00D54CB1">
      <w:pPr>
        <w:pStyle w:val="FirstParagraph"/>
        <w:jc w:val="both"/>
        <w:rPr>
          <w:rStyle w:val="Heading1Char"/>
          <w:rFonts w:ascii="Times New Roman" w:hAnsi="Times New Roman" w:cs="Times New Roman"/>
          <w:b/>
          <w:bCs/>
          <w:color w:val="auto"/>
          <w:sz w:val="28"/>
          <w:szCs w:val="28"/>
        </w:rPr>
        <w:sectPr w:rsidR="00114355" w:rsidRPr="00D54CB1" w:rsidSect="00114355">
          <w:headerReference w:type="default" r:id="rId8"/>
          <w:pgSz w:w="11906" w:h="16838"/>
          <w:pgMar w:top="1440" w:right="566" w:bottom="1440" w:left="720" w:header="706" w:footer="706" w:gutter="0"/>
          <w:pgNumType w:start="0"/>
          <w:cols w:space="708"/>
          <w:docGrid w:linePitch="360"/>
        </w:sectPr>
      </w:pPr>
    </w:p>
    <w:p w14:paraId="5742BC43" w14:textId="43A7C40F" w:rsidR="00B0501E" w:rsidRPr="00D54CB1" w:rsidRDefault="004C2D31" w:rsidP="00D54CB1">
      <w:pPr>
        <w:pStyle w:val="FirstParagraph"/>
        <w:ind w:hanging="180"/>
        <w:jc w:val="both"/>
        <w:rPr>
          <w:rFonts w:ascii="Times New Roman" w:hAnsi="Times New Roman" w:cs="Times New Roman"/>
          <w:sz w:val="28"/>
          <w:szCs w:val="28"/>
        </w:rPr>
      </w:pPr>
      <w:bookmarkStart w:id="0" w:name="_Toc204895178"/>
      <w:r w:rsidRPr="00D54CB1">
        <w:rPr>
          <w:rStyle w:val="Heading1Char"/>
          <w:rFonts w:ascii="Times New Roman" w:hAnsi="Times New Roman" w:cs="Times New Roman"/>
          <w:b/>
          <w:bCs/>
          <w:color w:val="auto"/>
          <w:sz w:val="28"/>
          <w:szCs w:val="28"/>
        </w:rPr>
        <w:lastRenderedPageBreak/>
        <w:t>Title</w:t>
      </w:r>
      <w:bookmarkEnd w:id="0"/>
      <w:r w:rsidRPr="00D54CB1">
        <w:rPr>
          <w:rFonts w:ascii="Times New Roman" w:hAnsi="Times New Roman" w:cs="Times New Roman"/>
          <w:b/>
          <w:bCs/>
          <w:sz w:val="28"/>
          <w:szCs w:val="28"/>
        </w:rPr>
        <w:t>:</w:t>
      </w:r>
      <w:r w:rsidRPr="00D54CB1">
        <w:rPr>
          <w:rFonts w:ascii="Times New Roman" w:hAnsi="Times New Roman" w:cs="Times New Roman"/>
          <w:sz w:val="28"/>
          <w:szCs w:val="28"/>
        </w:rPr>
        <w:t xml:space="preserve"> </w:t>
      </w:r>
      <w:proofErr w:type="spellStart"/>
      <w:r w:rsidRPr="00D54CB1">
        <w:rPr>
          <w:rFonts w:ascii="Times New Roman" w:hAnsi="Times New Roman" w:cs="Times New Roman"/>
          <w:sz w:val="28"/>
          <w:szCs w:val="28"/>
        </w:rPr>
        <w:t>IntelliCore</w:t>
      </w:r>
      <w:proofErr w:type="spellEnd"/>
      <w:r w:rsidRPr="00D54CB1">
        <w:rPr>
          <w:rFonts w:ascii="Times New Roman" w:hAnsi="Times New Roman" w:cs="Times New Roman"/>
          <w:sz w:val="28"/>
          <w:szCs w:val="28"/>
        </w:rPr>
        <w:t xml:space="preserve"> – AI-Driven Digital Transformation Middleware for MSMEs</w:t>
      </w:r>
    </w:p>
    <w:p w14:paraId="633DDE82" w14:textId="628D2EE0" w:rsidR="00944DEE" w:rsidRPr="00D54CB1" w:rsidRDefault="00944DEE" w:rsidP="00D54CB1">
      <w:pPr>
        <w:pStyle w:val="Heading1"/>
        <w:spacing w:line="240" w:lineRule="auto"/>
        <w:ind w:hanging="180"/>
        <w:jc w:val="both"/>
        <w:rPr>
          <w:rFonts w:ascii="Times New Roman" w:hAnsi="Times New Roman" w:cs="Times New Roman"/>
          <w:b/>
          <w:bCs/>
          <w:color w:val="auto"/>
          <w:sz w:val="28"/>
          <w:szCs w:val="28"/>
          <w:lang w:val="en-US"/>
        </w:rPr>
      </w:pPr>
      <w:bookmarkStart w:id="1" w:name="_Toc204895179"/>
      <w:r w:rsidRPr="00D54CB1">
        <w:rPr>
          <w:rFonts w:ascii="Times New Roman" w:hAnsi="Times New Roman" w:cs="Times New Roman"/>
          <w:b/>
          <w:bCs/>
          <w:color w:val="auto"/>
          <w:sz w:val="28"/>
          <w:szCs w:val="28"/>
          <w:lang w:val="en-US"/>
        </w:rPr>
        <w:t>Problem Statement</w:t>
      </w:r>
      <w:bookmarkEnd w:id="1"/>
      <w:r w:rsidRPr="00D54CB1">
        <w:rPr>
          <w:rFonts w:ascii="Times New Roman" w:hAnsi="Times New Roman" w:cs="Times New Roman"/>
          <w:b/>
          <w:bCs/>
          <w:color w:val="auto"/>
          <w:sz w:val="28"/>
          <w:szCs w:val="28"/>
          <w:lang w:val="en-US"/>
        </w:rPr>
        <w:t xml:space="preserve"> </w:t>
      </w:r>
    </w:p>
    <w:p w14:paraId="578DFB70" w14:textId="2CB653DB" w:rsidR="00944DEE" w:rsidRPr="00D54CB1" w:rsidRDefault="00944DEE"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rPr>
        <w:t xml:space="preserve">India is home to approximately </w:t>
      </w:r>
      <w:r w:rsidRPr="00D54CB1">
        <w:rPr>
          <w:rFonts w:ascii="Times New Roman" w:hAnsi="Times New Roman" w:cs="Times New Roman"/>
          <w:b/>
          <w:bCs/>
        </w:rPr>
        <w:t xml:space="preserve">63.4 million Micro, Small, and Medium Enterprises (MSMEs). </w:t>
      </w:r>
      <w:r w:rsidRPr="00D54CB1">
        <w:rPr>
          <w:rFonts w:ascii="Times New Roman" w:hAnsi="Times New Roman" w:cs="Times New Roman"/>
          <w:lang w:val="en-US"/>
        </w:rPr>
        <w:t xml:space="preserve">India’s Micro, Small, and Medium Enterprises (MSMEs) form the foundation of the nation’s economic engine, contributing </w:t>
      </w:r>
      <w:r w:rsidRPr="00D54CB1">
        <w:rPr>
          <w:rFonts w:ascii="Times New Roman" w:hAnsi="Times New Roman" w:cs="Times New Roman"/>
          <w:b/>
          <w:bCs/>
          <w:lang w:val="en-US"/>
        </w:rPr>
        <w:t>nearly 30% to the national GDP</w:t>
      </w:r>
      <w:r w:rsidRPr="00D54CB1">
        <w:rPr>
          <w:rFonts w:ascii="Times New Roman" w:hAnsi="Times New Roman" w:cs="Times New Roman"/>
          <w:lang w:val="en-US"/>
        </w:rPr>
        <w:t xml:space="preserve"> and accounting for </w:t>
      </w:r>
      <w:r w:rsidRPr="00D54CB1">
        <w:rPr>
          <w:rFonts w:ascii="Times New Roman" w:hAnsi="Times New Roman" w:cs="Times New Roman"/>
          <w:b/>
          <w:bCs/>
          <w:lang w:val="en-US"/>
        </w:rPr>
        <w:t>45% of total exports</w:t>
      </w:r>
      <w:r w:rsidRPr="00D54CB1">
        <w:rPr>
          <w:rFonts w:ascii="Times New Roman" w:hAnsi="Times New Roman" w:cs="Times New Roman"/>
          <w:lang w:val="en-US"/>
        </w:rPr>
        <w:t xml:space="preserve">. Despite this pivotal role, </w:t>
      </w:r>
      <w:r w:rsidRPr="00D54CB1">
        <w:rPr>
          <w:rFonts w:ascii="Times New Roman" w:hAnsi="Times New Roman" w:cs="Times New Roman"/>
          <w:b/>
          <w:bCs/>
          <w:lang w:val="en-US"/>
        </w:rPr>
        <w:t>over 88% of these enterprises remain digitally underserved</w:t>
      </w:r>
      <w:r w:rsidRPr="00D54CB1">
        <w:rPr>
          <w:rFonts w:ascii="Times New Roman" w:hAnsi="Times New Roman" w:cs="Times New Roman"/>
          <w:lang w:val="en-US"/>
        </w:rPr>
        <w:t xml:space="preserve">, operating without structured automation, advanced analytics, or AI-enabled business systems </w:t>
      </w:r>
    </w:p>
    <w:p w14:paraId="7CF3EC33" w14:textId="77777777" w:rsidR="00944DEE" w:rsidRPr="00D54CB1" w:rsidRDefault="00944DEE"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While </w:t>
      </w:r>
      <w:r w:rsidRPr="00D54CB1">
        <w:rPr>
          <w:rFonts w:ascii="Times New Roman" w:hAnsi="Times New Roman" w:cs="Times New Roman"/>
          <w:b/>
          <w:bCs/>
          <w:lang w:val="en-US"/>
        </w:rPr>
        <w:t>digital payment penetration now exceeds 90%</w:t>
      </w:r>
      <w:r w:rsidRPr="00D54CB1">
        <w:rPr>
          <w:rFonts w:ascii="Times New Roman" w:hAnsi="Times New Roman" w:cs="Times New Roman"/>
          <w:lang w:val="en-US"/>
        </w:rPr>
        <w:t>—a sharp rise driven by post-pandemic digital adoption—the use of productivity-enhancing technologies remains critically low. As of 2023:</w:t>
      </w:r>
    </w:p>
    <w:p w14:paraId="34B94BAD" w14:textId="77777777" w:rsidR="00944DEE" w:rsidRPr="00D54CB1" w:rsidRDefault="00944DEE">
      <w:pPr>
        <w:pStyle w:val="BodyText"/>
        <w:numPr>
          <w:ilvl w:val="0"/>
          <w:numId w:val="9"/>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Only 13%</w:t>
      </w:r>
      <w:r w:rsidRPr="00D54CB1">
        <w:rPr>
          <w:rFonts w:ascii="Times New Roman" w:hAnsi="Times New Roman" w:cs="Times New Roman"/>
          <w:lang w:val="en-US"/>
        </w:rPr>
        <w:t xml:space="preserve"> of MSMEs leverage e-commerce or digital marketing platforms.</w:t>
      </w:r>
    </w:p>
    <w:p w14:paraId="4398FC19" w14:textId="77777777" w:rsidR="00944DEE" w:rsidRPr="00D54CB1" w:rsidRDefault="00944DEE">
      <w:pPr>
        <w:pStyle w:val="BodyText"/>
        <w:numPr>
          <w:ilvl w:val="0"/>
          <w:numId w:val="9"/>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Less than 18%</w:t>
      </w:r>
      <w:r w:rsidRPr="00D54CB1">
        <w:rPr>
          <w:rFonts w:ascii="Times New Roman" w:hAnsi="Times New Roman" w:cs="Times New Roman"/>
          <w:lang w:val="en-US"/>
        </w:rPr>
        <w:t xml:space="preserve"> utilize enterprise automation or digital financial tools.</w:t>
      </w:r>
    </w:p>
    <w:p w14:paraId="5F0C1329" w14:textId="636CBCC8" w:rsidR="00944DEE" w:rsidRPr="00D54CB1" w:rsidRDefault="00944DEE">
      <w:pPr>
        <w:pStyle w:val="BodyText"/>
        <w:numPr>
          <w:ilvl w:val="0"/>
          <w:numId w:val="9"/>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Fewer than 25%</w:t>
      </w:r>
      <w:r w:rsidRPr="00D54CB1">
        <w:rPr>
          <w:rFonts w:ascii="Times New Roman" w:hAnsi="Times New Roman" w:cs="Times New Roman"/>
          <w:lang w:val="en-US"/>
        </w:rPr>
        <w:t xml:space="preserve"> have adopted AI-driven operational systems—well behind peer economies such as </w:t>
      </w:r>
      <w:r w:rsidRPr="00D54CB1">
        <w:rPr>
          <w:rFonts w:ascii="Times New Roman" w:hAnsi="Times New Roman" w:cs="Times New Roman"/>
          <w:b/>
          <w:bCs/>
          <w:lang w:val="en-US"/>
        </w:rPr>
        <w:t>China and Germany</w:t>
      </w:r>
      <w:r w:rsidRPr="00D54CB1">
        <w:rPr>
          <w:rFonts w:ascii="Times New Roman" w:hAnsi="Times New Roman" w:cs="Times New Roman"/>
          <w:lang w:val="en-US"/>
        </w:rPr>
        <w:t xml:space="preserve">, where AI adoption among small businesses exceeds </w:t>
      </w:r>
      <w:r w:rsidRPr="00D54CB1">
        <w:rPr>
          <w:rFonts w:ascii="Times New Roman" w:hAnsi="Times New Roman" w:cs="Times New Roman"/>
          <w:b/>
          <w:bCs/>
          <w:lang w:val="en-US"/>
        </w:rPr>
        <w:t>35%</w:t>
      </w:r>
      <w:r w:rsidRPr="00D54CB1">
        <w:rPr>
          <w:rFonts w:ascii="Times New Roman" w:hAnsi="Times New Roman" w:cs="Times New Roman"/>
          <w:lang w:val="en-US"/>
        </w:rPr>
        <w:t xml:space="preserve"> </w:t>
      </w:r>
      <w:r w:rsidR="00507547" w:rsidRPr="00D54CB1">
        <w:rPr>
          <w:rFonts w:ascii="Times New Roman" w:hAnsi="Times New Roman" w:cs="Times New Roman"/>
          <w:lang w:val="en-US"/>
        </w:rPr>
        <w:t>.</w:t>
      </w:r>
    </w:p>
    <w:p w14:paraId="6D48020E" w14:textId="6FD7C1E0" w:rsidR="00944DEE" w:rsidRPr="00D54CB1" w:rsidRDefault="00944DEE"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The barrier is not a lack of willingness to innovate but rather the </w:t>
      </w:r>
      <w:r w:rsidRPr="00D54CB1">
        <w:rPr>
          <w:rFonts w:ascii="Times New Roman" w:hAnsi="Times New Roman" w:cs="Times New Roman"/>
          <w:b/>
          <w:bCs/>
          <w:lang w:val="en-US"/>
        </w:rPr>
        <w:t>absence of affordable, modular, and context-sensitive digital transformation solutions</w:t>
      </w:r>
      <w:r w:rsidRPr="00D54CB1">
        <w:rPr>
          <w:rFonts w:ascii="Times New Roman" w:hAnsi="Times New Roman" w:cs="Times New Roman"/>
          <w:lang w:val="en-US"/>
        </w:rPr>
        <w:t xml:space="preserve"> suited to the realities of India’s MSMEs. This challenge is most pronounced in </w:t>
      </w:r>
      <w:r w:rsidRPr="00D54CB1">
        <w:rPr>
          <w:rFonts w:ascii="Times New Roman" w:hAnsi="Times New Roman" w:cs="Times New Roman"/>
          <w:b/>
          <w:bCs/>
          <w:lang w:val="en-US"/>
        </w:rPr>
        <w:t>Tier-2 and Tier-3 cities</w:t>
      </w:r>
      <w:r w:rsidRPr="00D54CB1">
        <w:rPr>
          <w:rFonts w:ascii="Times New Roman" w:hAnsi="Times New Roman" w:cs="Times New Roman"/>
          <w:lang w:val="en-US"/>
        </w:rPr>
        <w:t xml:space="preserve">, where </w:t>
      </w:r>
      <w:r w:rsidRPr="00D54CB1">
        <w:rPr>
          <w:rFonts w:ascii="Times New Roman" w:hAnsi="Times New Roman" w:cs="Times New Roman"/>
          <w:b/>
          <w:bCs/>
          <w:lang w:val="en-US"/>
        </w:rPr>
        <w:t>more than 70% of the country’s MSMEs operate</w:t>
      </w:r>
      <w:r w:rsidRPr="00D54CB1">
        <w:rPr>
          <w:rFonts w:ascii="Times New Roman" w:hAnsi="Times New Roman" w:cs="Times New Roman"/>
          <w:lang w:val="en-US"/>
        </w:rPr>
        <w:t>. Enterprises in these regions face severe structural challenges:</w:t>
      </w:r>
    </w:p>
    <w:p w14:paraId="7E83BE14" w14:textId="77777777" w:rsidR="00944DEE" w:rsidRPr="00D54CB1" w:rsidRDefault="00944DEE">
      <w:pPr>
        <w:pStyle w:val="BodyText"/>
        <w:numPr>
          <w:ilvl w:val="0"/>
          <w:numId w:val="10"/>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Limited access to IT infrastructure and reliable connectivity</w:t>
      </w:r>
      <w:r w:rsidRPr="00D54CB1">
        <w:rPr>
          <w:rFonts w:ascii="Times New Roman" w:hAnsi="Times New Roman" w:cs="Times New Roman"/>
          <w:lang w:val="en-US"/>
        </w:rPr>
        <w:t>.</w:t>
      </w:r>
    </w:p>
    <w:p w14:paraId="1F201428" w14:textId="77777777" w:rsidR="00944DEE" w:rsidRPr="00D54CB1" w:rsidRDefault="00944DEE">
      <w:pPr>
        <w:pStyle w:val="BodyText"/>
        <w:numPr>
          <w:ilvl w:val="0"/>
          <w:numId w:val="10"/>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Chronic shortage of skilled technical manpower</w:t>
      </w:r>
      <w:r w:rsidRPr="00D54CB1">
        <w:rPr>
          <w:rFonts w:ascii="Times New Roman" w:hAnsi="Times New Roman" w:cs="Times New Roman"/>
          <w:lang w:val="en-US"/>
        </w:rPr>
        <w:t xml:space="preserve"> to implement and maintain systems.</w:t>
      </w:r>
    </w:p>
    <w:p w14:paraId="2CB204FF" w14:textId="77777777" w:rsidR="00944DEE" w:rsidRPr="00D54CB1" w:rsidRDefault="00944DEE">
      <w:pPr>
        <w:pStyle w:val="BodyText"/>
        <w:numPr>
          <w:ilvl w:val="0"/>
          <w:numId w:val="10"/>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Prohibitive upfront costs</w:t>
      </w:r>
      <w:r w:rsidRPr="00D54CB1">
        <w:rPr>
          <w:rFonts w:ascii="Times New Roman" w:hAnsi="Times New Roman" w:cs="Times New Roman"/>
          <w:lang w:val="en-US"/>
        </w:rPr>
        <w:t xml:space="preserve"> associated with conventional ERP and SaaS platforms.</w:t>
      </w:r>
    </w:p>
    <w:p w14:paraId="44766289" w14:textId="77777777" w:rsidR="00944DEE" w:rsidRPr="00D54CB1" w:rsidRDefault="00944DEE">
      <w:pPr>
        <w:pStyle w:val="BodyText"/>
        <w:numPr>
          <w:ilvl w:val="0"/>
          <w:numId w:val="10"/>
        </w:numPr>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Persistent </w:t>
      </w:r>
      <w:r w:rsidRPr="00D54CB1">
        <w:rPr>
          <w:rFonts w:ascii="Times New Roman" w:hAnsi="Times New Roman" w:cs="Times New Roman"/>
          <w:b/>
          <w:bCs/>
          <w:lang w:val="en-US"/>
        </w:rPr>
        <w:t>dependence on fragmented, manual, and paper-based workflows</w:t>
      </w:r>
      <w:r w:rsidRPr="00D54CB1">
        <w:rPr>
          <w:rFonts w:ascii="Times New Roman" w:hAnsi="Times New Roman" w:cs="Times New Roman"/>
          <w:lang w:val="en-US"/>
        </w:rPr>
        <w:t xml:space="preserve"> that impede scale and data visibility.</w:t>
      </w:r>
    </w:p>
    <w:p w14:paraId="0CAEE895" w14:textId="77777777" w:rsidR="00944DEE" w:rsidRPr="00D54CB1" w:rsidRDefault="00944DEE"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These systemic barriers translate into significant operational and economic consequences. Research indicates that MSMEs incur:</w:t>
      </w:r>
    </w:p>
    <w:p w14:paraId="2D1D4232" w14:textId="29986720" w:rsidR="00944DEE" w:rsidRPr="00D54CB1" w:rsidRDefault="00944DEE">
      <w:pPr>
        <w:pStyle w:val="BodyText"/>
        <w:numPr>
          <w:ilvl w:val="0"/>
          <w:numId w:val="11"/>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30–40% higher inefficiencies and costs</w:t>
      </w:r>
      <w:r w:rsidRPr="00D54CB1">
        <w:rPr>
          <w:rFonts w:ascii="Times New Roman" w:hAnsi="Times New Roman" w:cs="Times New Roman"/>
          <w:lang w:val="en-US"/>
        </w:rPr>
        <w:t xml:space="preserve"> due to manual processes and duplicated efforts</w:t>
      </w:r>
      <w:r w:rsidR="00507547" w:rsidRPr="00D54CB1">
        <w:rPr>
          <w:rFonts w:ascii="Times New Roman" w:hAnsi="Times New Roman" w:cs="Times New Roman"/>
          <w:lang w:val="en-US"/>
        </w:rPr>
        <w:t>.</w:t>
      </w:r>
    </w:p>
    <w:p w14:paraId="56813621" w14:textId="77777777" w:rsidR="00944DEE" w:rsidRPr="00D54CB1" w:rsidRDefault="00944DEE">
      <w:pPr>
        <w:pStyle w:val="BodyText"/>
        <w:numPr>
          <w:ilvl w:val="0"/>
          <w:numId w:val="11"/>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Restricted scalability</w:t>
      </w:r>
      <w:r w:rsidRPr="00D54CB1">
        <w:rPr>
          <w:rFonts w:ascii="Times New Roman" w:hAnsi="Times New Roman" w:cs="Times New Roman"/>
          <w:lang w:val="en-US"/>
        </w:rPr>
        <w:t>, with many unable to transition to data-driven business models.</w:t>
      </w:r>
    </w:p>
    <w:p w14:paraId="48770AF7" w14:textId="77777777" w:rsidR="00507547" w:rsidRPr="00D54CB1" w:rsidRDefault="00944DEE">
      <w:pPr>
        <w:pStyle w:val="BodyText"/>
        <w:numPr>
          <w:ilvl w:val="0"/>
          <w:numId w:val="11"/>
        </w:numPr>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Access to formal credit for only </w:t>
      </w:r>
      <w:r w:rsidRPr="00D54CB1">
        <w:rPr>
          <w:rFonts w:ascii="Times New Roman" w:hAnsi="Times New Roman" w:cs="Times New Roman"/>
          <w:b/>
          <w:bCs/>
          <w:lang w:val="en-US"/>
        </w:rPr>
        <w:t>16% of MSMEs</w:t>
      </w:r>
      <w:r w:rsidRPr="00D54CB1">
        <w:rPr>
          <w:rFonts w:ascii="Times New Roman" w:hAnsi="Times New Roman" w:cs="Times New Roman"/>
          <w:lang w:val="en-US"/>
        </w:rPr>
        <w:t>, largely because of inadequate digital documentation and the lack of transactional audit trails</w:t>
      </w:r>
      <w:r w:rsidR="00507547" w:rsidRPr="00D54CB1">
        <w:rPr>
          <w:rFonts w:ascii="Times New Roman" w:hAnsi="Times New Roman" w:cs="Times New Roman"/>
          <w:lang w:val="en-US"/>
        </w:rPr>
        <w:t>.</w:t>
      </w:r>
    </w:p>
    <w:p w14:paraId="3055CD55" w14:textId="78780537" w:rsidR="00944DEE" w:rsidRPr="00D54CB1" w:rsidRDefault="00944DEE"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Additionally, </w:t>
      </w:r>
      <w:r w:rsidRPr="00D54CB1">
        <w:rPr>
          <w:rFonts w:ascii="Times New Roman" w:hAnsi="Times New Roman" w:cs="Times New Roman"/>
          <w:b/>
          <w:bCs/>
          <w:lang w:val="en-US"/>
        </w:rPr>
        <w:t>94% of MSMEs remain unregistered</w:t>
      </w:r>
      <w:r w:rsidRPr="00D54CB1">
        <w:rPr>
          <w:rFonts w:ascii="Times New Roman" w:hAnsi="Times New Roman" w:cs="Times New Roman"/>
          <w:lang w:val="en-US"/>
        </w:rPr>
        <w:t>, rendering them ineligible for government-backed schemes such as subsidies, procurement programs, digital loan schemes, and export incentives.</w:t>
      </w:r>
    </w:p>
    <w:p w14:paraId="14688457" w14:textId="77777777" w:rsidR="00654B29" w:rsidRPr="00D54CB1" w:rsidRDefault="00944DEE"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This combined </w:t>
      </w:r>
      <w:r w:rsidRPr="00D54CB1">
        <w:rPr>
          <w:rFonts w:ascii="Times New Roman" w:hAnsi="Times New Roman" w:cs="Times New Roman"/>
          <w:b/>
          <w:bCs/>
          <w:lang w:val="en-US"/>
        </w:rPr>
        <w:t>digital exclusion, financial invisibility, and systemic exclusion</w:t>
      </w:r>
      <w:r w:rsidRPr="00D54CB1">
        <w:rPr>
          <w:rFonts w:ascii="Times New Roman" w:hAnsi="Times New Roman" w:cs="Times New Roman"/>
          <w:lang w:val="en-US"/>
        </w:rPr>
        <w:t xml:space="preserve"> severely undermines MSME resilience, innovation capacity, and competitiveness in a rapidly digitizing economy. Without targeted intervention, the productivity gap will continue to widen, threatening not only the sustainability of India’s largest enterprise segment but also national economic growth objectives.</w:t>
      </w:r>
    </w:p>
    <w:p w14:paraId="7ECDB33F" w14:textId="5860CB6A" w:rsidR="00944DEE" w:rsidRPr="00D54CB1" w:rsidRDefault="00944DEE"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There is an urgent national imperative for a </w:t>
      </w:r>
      <w:r w:rsidRPr="00D54CB1">
        <w:rPr>
          <w:rFonts w:ascii="Times New Roman" w:hAnsi="Times New Roman" w:cs="Times New Roman"/>
          <w:b/>
          <w:bCs/>
          <w:lang w:val="en-US"/>
        </w:rPr>
        <w:t>low-barrier, modular, and non-disruptive digital transformation framework</w:t>
      </w:r>
      <w:r w:rsidRPr="00D54CB1">
        <w:rPr>
          <w:rFonts w:ascii="Times New Roman" w:hAnsi="Times New Roman" w:cs="Times New Roman"/>
          <w:lang w:val="en-US"/>
        </w:rPr>
        <w:t xml:space="preserve"> that is cost-effective, scalable, and purpose-built for the </w:t>
      </w:r>
      <w:r w:rsidRPr="00D54CB1">
        <w:rPr>
          <w:rFonts w:ascii="Times New Roman" w:hAnsi="Times New Roman" w:cs="Times New Roman"/>
          <w:b/>
          <w:bCs/>
          <w:lang w:val="en-US"/>
        </w:rPr>
        <w:t>fragmented and resource-constrained realities</w:t>
      </w:r>
      <w:r w:rsidRPr="00D54CB1">
        <w:rPr>
          <w:rFonts w:ascii="Times New Roman" w:hAnsi="Times New Roman" w:cs="Times New Roman"/>
          <w:lang w:val="en-US"/>
        </w:rPr>
        <w:t xml:space="preserve"> of India’s MSME ecosystem.</w:t>
      </w:r>
    </w:p>
    <w:p w14:paraId="298BA381" w14:textId="5F0F9250" w:rsidR="00896C65" w:rsidRPr="00D54CB1" w:rsidRDefault="00896C65" w:rsidP="00D54CB1">
      <w:pPr>
        <w:pStyle w:val="Heading1"/>
        <w:spacing w:line="240" w:lineRule="auto"/>
        <w:ind w:hanging="180"/>
        <w:jc w:val="both"/>
        <w:rPr>
          <w:rFonts w:ascii="Times New Roman" w:hAnsi="Times New Roman" w:cs="Times New Roman"/>
          <w:b/>
          <w:bCs/>
          <w:color w:val="auto"/>
          <w:sz w:val="28"/>
          <w:szCs w:val="28"/>
        </w:rPr>
      </w:pPr>
      <w:bookmarkStart w:id="2" w:name="_Toc204895180"/>
      <w:r w:rsidRPr="00D54CB1">
        <w:rPr>
          <w:rFonts w:ascii="Times New Roman" w:hAnsi="Times New Roman" w:cs="Times New Roman"/>
          <w:b/>
          <w:bCs/>
          <w:color w:val="auto"/>
          <w:sz w:val="28"/>
          <w:szCs w:val="28"/>
        </w:rPr>
        <w:t xml:space="preserve">Proposed </w:t>
      </w:r>
      <w:r w:rsidR="00B06885">
        <w:rPr>
          <w:rFonts w:ascii="Times New Roman" w:hAnsi="Times New Roman" w:cs="Times New Roman"/>
          <w:b/>
          <w:bCs/>
          <w:color w:val="auto"/>
          <w:sz w:val="28"/>
          <w:szCs w:val="28"/>
        </w:rPr>
        <w:t>Solution</w:t>
      </w:r>
      <w:bookmarkEnd w:id="2"/>
    </w:p>
    <w:p w14:paraId="1CA777C9" w14:textId="54AA487A" w:rsidR="00972D2C" w:rsidRPr="00D54CB1" w:rsidRDefault="00972D2C"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To address the </w:t>
      </w:r>
      <w:r w:rsidRPr="00D54CB1">
        <w:rPr>
          <w:rFonts w:ascii="Times New Roman" w:hAnsi="Times New Roman" w:cs="Times New Roman"/>
          <w:b/>
          <w:bCs/>
          <w:lang w:val="en-US"/>
        </w:rPr>
        <w:t>systemic digital exclusion of India’s MSMEs</w:t>
      </w:r>
      <w:r w:rsidRPr="00D54CB1">
        <w:rPr>
          <w:rFonts w:ascii="Times New Roman" w:hAnsi="Times New Roman" w:cs="Times New Roman"/>
          <w:lang w:val="en-US"/>
        </w:rPr>
        <w:t xml:space="preserve">—particularly in </w:t>
      </w:r>
      <w:r w:rsidRPr="00D54CB1">
        <w:rPr>
          <w:rFonts w:ascii="Times New Roman" w:hAnsi="Times New Roman" w:cs="Times New Roman"/>
          <w:b/>
          <w:bCs/>
          <w:lang w:val="en-US"/>
        </w:rPr>
        <w:t>Tier-2 and Tier-3 markets</w:t>
      </w:r>
      <w:r w:rsidRPr="00D54CB1">
        <w:rPr>
          <w:rFonts w:ascii="Times New Roman" w:hAnsi="Times New Roman" w:cs="Times New Roman"/>
          <w:lang w:val="en-US"/>
        </w:rPr>
        <w:t>—</w:t>
      </w:r>
      <w:proofErr w:type="spellStart"/>
      <w:r w:rsidRPr="00D54CB1">
        <w:rPr>
          <w:rFonts w:ascii="Times New Roman" w:hAnsi="Times New Roman" w:cs="Times New Roman"/>
          <w:b/>
          <w:bCs/>
          <w:lang w:val="en-US"/>
        </w:rPr>
        <w:t>IntelliCore</w:t>
      </w:r>
      <w:proofErr w:type="spellEnd"/>
      <w:r w:rsidRPr="00D54CB1">
        <w:rPr>
          <w:rFonts w:ascii="Times New Roman" w:hAnsi="Times New Roman" w:cs="Times New Roman"/>
          <w:lang w:val="en-US"/>
        </w:rPr>
        <w:t xml:space="preserve"> is proposed as a </w:t>
      </w:r>
      <w:r w:rsidRPr="00D54CB1">
        <w:rPr>
          <w:rFonts w:ascii="Times New Roman" w:hAnsi="Times New Roman" w:cs="Times New Roman"/>
          <w:b/>
          <w:bCs/>
          <w:lang w:val="en-US"/>
        </w:rPr>
        <w:t>modular, AI-powered digital transformation middleware</w:t>
      </w:r>
      <w:r w:rsidRPr="00D54CB1">
        <w:rPr>
          <w:rFonts w:ascii="Times New Roman" w:hAnsi="Times New Roman" w:cs="Times New Roman"/>
          <w:lang w:val="en-US"/>
        </w:rPr>
        <w:t>.</w:t>
      </w:r>
    </w:p>
    <w:p w14:paraId="5FAB2685" w14:textId="77777777" w:rsidR="00972D2C" w:rsidRPr="00972D2C" w:rsidRDefault="00972D2C" w:rsidP="00D54CB1">
      <w:pPr>
        <w:pStyle w:val="BodyText"/>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Unlike conventional ERP or SaaS systems that require </w:t>
      </w:r>
      <w:r w:rsidRPr="00972D2C">
        <w:rPr>
          <w:rFonts w:ascii="Times New Roman" w:hAnsi="Times New Roman" w:cs="Times New Roman"/>
          <w:b/>
          <w:bCs/>
          <w:lang w:val="en-US"/>
        </w:rPr>
        <w:t>digital maturity and high upfront investment</w:t>
      </w:r>
      <w:r w:rsidRPr="00972D2C">
        <w:rPr>
          <w:rFonts w:ascii="Times New Roman" w:hAnsi="Times New Roman" w:cs="Times New Roman"/>
          <w:lang w:val="en-US"/>
        </w:rPr>
        <w:t xml:space="preserve">, </w:t>
      </w:r>
      <w:proofErr w:type="spellStart"/>
      <w:r w:rsidRPr="00972D2C">
        <w:rPr>
          <w:rFonts w:ascii="Times New Roman" w:hAnsi="Times New Roman" w:cs="Times New Roman"/>
          <w:lang w:val="en-US"/>
        </w:rPr>
        <w:t>IntelliCore</w:t>
      </w:r>
      <w:proofErr w:type="spellEnd"/>
      <w:r w:rsidRPr="00972D2C">
        <w:rPr>
          <w:rFonts w:ascii="Times New Roman" w:hAnsi="Times New Roman" w:cs="Times New Roman"/>
          <w:lang w:val="en-US"/>
        </w:rPr>
        <w:t xml:space="preserve"> functions as a </w:t>
      </w:r>
      <w:r w:rsidRPr="00972D2C">
        <w:rPr>
          <w:rFonts w:ascii="Times New Roman" w:hAnsi="Times New Roman" w:cs="Times New Roman"/>
          <w:b/>
          <w:bCs/>
          <w:lang w:val="en-US"/>
        </w:rPr>
        <w:t>plug-and-play orchestration layer</w:t>
      </w:r>
      <w:r w:rsidRPr="00972D2C">
        <w:rPr>
          <w:rFonts w:ascii="Times New Roman" w:hAnsi="Times New Roman" w:cs="Times New Roman"/>
          <w:lang w:val="en-US"/>
        </w:rPr>
        <w:t xml:space="preserve"> that integrates with </w:t>
      </w:r>
      <w:r w:rsidRPr="00972D2C">
        <w:rPr>
          <w:rFonts w:ascii="Times New Roman" w:hAnsi="Times New Roman" w:cs="Times New Roman"/>
          <w:b/>
          <w:bCs/>
          <w:lang w:val="en-US"/>
        </w:rPr>
        <w:t>existing manual or semi-digital workflows</w:t>
      </w:r>
      <w:r w:rsidRPr="00972D2C">
        <w:rPr>
          <w:rFonts w:ascii="Times New Roman" w:hAnsi="Times New Roman" w:cs="Times New Roman"/>
          <w:lang w:val="en-US"/>
        </w:rPr>
        <w:t xml:space="preserve">, enabling </w:t>
      </w:r>
      <w:r w:rsidRPr="00972D2C">
        <w:rPr>
          <w:rFonts w:ascii="Times New Roman" w:hAnsi="Times New Roman" w:cs="Times New Roman"/>
          <w:b/>
          <w:bCs/>
          <w:lang w:val="en-US"/>
        </w:rPr>
        <w:t>progressive digitization without infrastructure overhaul or dedicated technical manpower</w:t>
      </w:r>
      <w:r w:rsidRPr="00972D2C">
        <w:rPr>
          <w:rFonts w:ascii="Times New Roman" w:hAnsi="Times New Roman" w:cs="Times New Roman"/>
          <w:lang w:val="en-US"/>
        </w:rPr>
        <w:t>.</w:t>
      </w:r>
    </w:p>
    <w:p w14:paraId="43F1A79D" w14:textId="77777777" w:rsidR="00972D2C" w:rsidRPr="00972D2C" w:rsidRDefault="00972D2C" w:rsidP="00D54CB1">
      <w:pPr>
        <w:pStyle w:val="BodyText"/>
        <w:spacing w:line="240" w:lineRule="auto"/>
        <w:jc w:val="both"/>
        <w:rPr>
          <w:rFonts w:ascii="Times New Roman" w:hAnsi="Times New Roman" w:cs="Times New Roman"/>
          <w:lang w:val="en-US"/>
        </w:rPr>
      </w:pPr>
      <w:r w:rsidRPr="00972D2C">
        <w:rPr>
          <w:rFonts w:ascii="Times New Roman" w:hAnsi="Times New Roman" w:cs="Times New Roman"/>
          <w:lang w:val="en-US"/>
        </w:rPr>
        <w:lastRenderedPageBreak/>
        <w:t xml:space="preserve">Delivered via a </w:t>
      </w:r>
      <w:r w:rsidRPr="00972D2C">
        <w:rPr>
          <w:rFonts w:ascii="Times New Roman" w:hAnsi="Times New Roman" w:cs="Times New Roman"/>
          <w:b/>
          <w:bCs/>
          <w:lang w:val="en-US"/>
        </w:rPr>
        <w:t>Digital Transformation-as-a-Service (</w:t>
      </w:r>
      <w:proofErr w:type="spellStart"/>
      <w:r w:rsidRPr="00972D2C">
        <w:rPr>
          <w:rFonts w:ascii="Times New Roman" w:hAnsi="Times New Roman" w:cs="Times New Roman"/>
          <w:b/>
          <w:bCs/>
          <w:lang w:val="en-US"/>
        </w:rPr>
        <w:t>DTaaS</w:t>
      </w:r>
      <w:proofErr w:type="spellEnd"/>
      <w:r w:rsidRPr="00972D2C">
        <w:rPr>
          <w:rFonts w:ascii="Times New Roman" w:hAnsi="Times New Roman" w:cs="Times New Roman"/>
          <w:b/>
          <w:bCs/>
          <w:lang w:val="en-US"/>
        </w:rPr>
        <w:t>)</w:t>
      </w:r>
      <w:r w:rsidRPr="00972D2C">
        <w:rPr>
          <w:rFonts w:ascii="Times New Roman" w:hAnsi="Times New Roman" w:cs="Times New Roman"/>
          <w:lang w:val="en-US"/>
        </w:rPr>
        <w:t xml:space="preserve"> model, </w:t>
      </w:r>
      <w:proofErr w:type="spellStart"/>
      <w:r w:rsidRPr="00972D2C">
        <w:rPr>
          <w:rFonts w:ascii="Times New Roman" w:hAnsi="Times New Roman" w:cs="Times New Roman"/>
          <w:lang w:val="en-US"/>
        </w:rPr>
        <w:t>IntelliCore</w:t>
      </w:r>
      <w:proofErr w:type="spellEnd"/>
      <w:r w:rsidRPr="00972D2C">
        <w:rPr>
          <w:rFonts w:ascii="Times New Roman" w:hAnsi="Times New Roman" w:cs="Times New Roman"/>
          <w:lang w:val="en-US"/>
        </w:rPr>
        <w:t xml:space="preserve"> </w:t>
      </w:r>
      <w:r w:rsidRPr="00972D2C">
        <w:rPr>
          <w:rFonts w:ascii="Times New Roman" w:hAnsi="Times New Roman" w:cs="Times New Roman"/>
          <w:b/>
          <w:bCs/>
          <w:lang w:val="en-US"/>
        </w:rPr>
        <w:t>eliminates prohibitive capital expenditure</w:t>
      </w:r>
      <w:r w:rsidRPr="00972D2C">
        <w:rPr>
          <w:rFonts w:ascii="Times New Roman" w:hAnsi="Times New Roman" w:cs="Times New Roman"/>
          <w:lang w:val="en-US"/>
        </w:rPr>
        <w:t xml:space="preserve">, replacing it with a </w:t>
      </w:r>
      <w:r w:rsidRPr="00972D2C">
        <w:rPr>
          <w:rFonts w:ascii="Times New Roman" w:hAnsi="Times New Roman" w:cs="Times New Roman"/>
          <w:b/>
          <w:bCs/>
          <w:lang w:val="en-US"/>
        </w:rPr>
        <w:t>flexible subscription framework</w:t>
      </w:r>
      <w:r w:rsidRPr="00972D2C">
        <w:rPr>
          <w:rFonts w:ascii="Times New Roman" w:hAnsi="Times New Roman" w:cs="Times New Roman"/>
          <w:lang w:val="en-US"/>
        </w:rPr>
        <w:t xml:space="preserve"> that ensures </w:t>
      </w:r>
      <w:r w:rsidRPr="00972D2C">
        <w:rPr>
          <w:rFonts w:ascii="Times New Roman" w:hAnsi="Times New Roman" w:cs="Times New Roman"/>
          <w:b/>
          <w:bCs/>
          <w:lang w:val="en-US"/>
        </w:rPr>
        <w:t>affordability, real-time performance tracking, and continuous feature upgrades</w:t>
      </w:r>
      <w:r w:rsidRPr="00972D2C">
        <w:rPr>
          <w:rFonts w:ascii="Times New Roman" w:hAnsi="Times New Roman" w:cs="Times New Roman"/>
          <w:lang w:val="en-US"/>
        </w:rPr>
        <w:t xml:space="preserve">. Its </w:t>
      </w:r>
      <w:r w:rsidRPr="00972D2C">
        <w:rPr>
          <w:rFonts w:ascii="Times New Roman" w:hAnsi="Times New Roman" w:cs="Times New Roman"/>
          <w:b/>
          <w:bCs/>
          <w:lang w:val="en-US"/>
        </w:rPr>
        <w:t>cloud-native, infrastructure-light architecture</w:t>
      </w:r>
      <w:r w:rsidRPr="00972D2C">
        <w:rPr>
          <w:rFonts w:ascii="Times New Roman" w:hAnsi="Times New Roman" w:cs="Times New Roman"/>
          <w:lang w:val="en-US"/>
        </w:rPr>
        <w:t xml:space="preserve"> is </w:t>
      </w:r>
      <w:r w:rsidRPr="00972D2C">
        <w:rPr>
          <w:rFonts w:ascii="Times New Roman" w:hAnsi="Times New Roman" w:cs="Times New Roman"/>
          <w:b/>
          <w:bCs/>
          <w:lang w:val="en-US"/>
        </w:rPr>
        <w:t>engineered for low-bandwidth, low-spec, and multilingual environments</w:t>
      </w:r>
      <w:r w:rsidRPr="00972D2C">
        <w:rPr>
          <w:rFonts w:ascii="Times New Roman" w:hAnsi="Times New Roman" w:cs="Times New Roman"/>
          <w:lang w:val="en-US"/>
        </w:rPr>
        <w:t xml:space="preserve"> typical of underserved MSME clusters.</w:t>
      </w:r>
    </w:p>
    <w:p w14:paraId="28B81012" w14:textId="77777777" w:rsidR="00972D2C" w:rsidRPr="00972D2C" w:rsidRDefault="00972D2C" w:rsidP="00D54CB1">
      <w:pPr>
        <w:pStyle w:val="BodyText"/>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MSMEs can </w:t>
      </w:r>
      <w:r w:rsidRPr="00972D2C">
        <w:rPr>
          <w:rFonts w:ascii="Times New Roman" w:hAnsi="Times New Roman" w:cs="Times New Roman"/>
          <w:b/>
          <w:bCs/>
          <w:lang w:val="en-US"/>
        </w:rPr>
        <w:t>start small</w:t>
      </w:r>
      <w:r w:rsidRPr="00972D2C">
        <w:rPr>
          <w:rFonts w:ascii="Times New Roman" w:hAnsi="Times New Roman" w:cs="Times New Roman"/>
          <w:lang w:val="en-US"/>
        </w:rPr>
        <w:t xml:space="preserve">—digitizing </w:t>
      </w:r>
      <w:r w:rsidRPr="00972D2C">
        <w:rPr>
          <w:rFonts w:ascii="Times New Roman" w:hAnsi="Times New Roman" w:cs="Times New Roman"/>
          <w:b/>
          <w:bCs/>
          <w:lang w:val="en-US"/>
        </w:rPr>
        <w:t>core manual workflows</w:t>
      </w:r>
      <w:r w:rsidRPr="00972D2C">
        <w:rPr>
          <w:rFonts w:ascii="Times New Roman" w:hAnsi="Times New Roman" w:cs="Times New Roman"/>
          <w:lang w:val="en-US"/>
        </w:rPr>
        <w:t xml:space="preserve"> through </w:t>
      </w:r>
      <w:r w:rsidRPr="00972D2C">
        <w:rPr>
          <w:rFonts w:ascii="Times New Roman" w:hAnsi="Times New Roman" w:cs="Times New Roman"/>
          <w:b/>
          <w:bCs/>
          <w:lang w:val="en-US"/>
        </w:rPr>
        <w:t>no-code automation</w:t>
      </w:r>
      <w:r w:rsidRPr="00972D2C">
        <w:rPr>
          <w:rFonts w:ascii="Times New Roman" w:hAnsi="Times New Roman" w:cs="Times New Roman"/>
          <w:lang w:val="en-US"/>
        </w:rPr>
        <w:t xml:space="preserve">—and then </w:t>
      </w:r>
      <w:r w:rsidRPr="00972D2C">
        <w:rPr>
          <w:rFonts w:ascii="Times New Roman" w:hAnsi="Times New Roman" w:cs="Times New Roman"/>
          <w:b/>
          <w:bCs/>
          <w:lang w:val="en-US"/>
        </w:rPr>
        <w:t>scale</w:t>
      </w:r>
      <w:r w:rsidRPr="00972D2C">
        <w:rPr>
          <w:rFonts w:ascii="Times New Roman" w:hAnsi="Times New Roman" w:cs="Times New Roman"/>
          <w:lang w:val="en-US"/>
        </w:rPr>
        <w:t xml:space="preserve"> into:</w:t>
      </w:r>
    </w:p>
    <w:p w14:paraId="384D5ACE" w14:textId="77777777" w:rsidR="00972D2C" w:rsidRPr="00972D2C" w:rsidRDefault="00972D2C">
      <w:pPr>
        <w:pStyle w:val="BodyText"/>
        <w:numPr>
          <w:ilvl w:val="0"/>
          <w:numId w:val="35"/>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Digital Twin Lite diagnostics</w:t>
      </w:r>
      <w:r w:rsidRPr="00972D2C">
        <w:rPr>
          <w:rFonts w:ascii="Times New Roman" w:hAnsi="Times New Roman" w:cs="Times New Roman"/>
          <w:lang w:val="en-US"/>
        </w:rPr>
        <w:t xml:space="preserve"> for productivity and downtime prediction</w:t>
      </w:r>
    </w:p>
    <w:p w14:paraId="0AA169A1" w14:textId="77777777" w:rsidR="00972D2C" w:rsidRPr="00972D2C" w:rsidRDefault="00972D2C">
      <w:pPr>
        <w:pStyle w:val="BodyText"/>
        <w:numPr>
          <w:ilvl w:val="0"/>
          <w:numId w:val="35"/>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AI-driven analytics and operational intelligence</w:t>
      </w:r>
    </w:p>
    <w:p w14:paraId="6D5E0254" w14:textId="77777777" w:rsidR="00972D2C" w:rsidRPr="00972D2C" w:rsidRDefault="00972D2C">
      <w:pPr>
        <w:pStyle w:val="BodyText"/>
        <w:numPr>
          <w:ilvl w:val="0"/>
          <w:numId w:val="35"/>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Finance-ready compliance and auto-documentation</w:t>
      </w:r>
      <w:r w:rsidRPr="00972D2C">
        <w:rPr>
          <w:rFonts w:ascii="Times New Roman" w:hAnsi="Times New Roman" w:cs="Times New Roman"/>
          <w:lang w:val="en-US"/>
        </w:rPr>
        <w:t xml:space="preserve"> for </w:t>
      </w:r>
      <w:r w:rsidRPr="00972D2C">
        <w:rPr>
          <w:rFonts w:ascii="Times New Roman" w:hAnsi="Times New Roman" w:cs="Times New Roman"/>
          <w:b/>
          <w:bCs/>
          <w:lang w:val="en-US"/>
        </w:rPr>
        <w:t>Udyam/GST filing and formal credit eligibility</w:t>
      </w:r>
    </w:p>
    <w:p w14:paraId="4A8C3D3C" w14:textId="77777777" w:rsidR="00972D2C" w:rsidRPr="00972D2C" w:rsidRDefault="00972D2C" w:rsidP="00D54CB1">
      <w:pPr>
        <w:pStyle w:val="BodyText"/>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By </w:t>
      </w:r>
      <w:r w:rsidRPr="00972D2C">
        <w:rPr>
          <w:rFonts w:ascii="Times New Roman" w:hAnsi="Times New Roman" w:cs="Times New Roman"/>
          <w:b/>
          <w:bCs/>
          <w:lang w:val="en-US"/>
        </w:rPr>
        <w:t>reducing operational inefficiency</w:t>
      </w:r>
      <w:r w:rsidRPr="00972D2C">
        <w:rPr>
          <w:rFonts w:ascii="Times New Roman" w:hAnsi="Times New Roman" w:cs="Times New Roman"/>
          <w:lang w:val="en-US"/>
        </w:rPr>
        <w:t xml:space="preserve">, </w:t>
      </w:r>
      <w:r w:rsidRPr="00972D2C">
        <w:rPr>
          <w:rFonts w:ascii="Times New Roman" w:hAnsi="Times New Roman" w:cs="Times New Roman"/>
          <w:b/>
          <w:bCs/>
          <w:lang w:val="en-US"/>
        </w:rPr>
        <w:t>accelerating formalization</w:t>
      </w:r>
      <w:r w:rsidRPr="00972D2C">
        <w:rPr>
          <w:rFonts w:ascii="Times New Roman" w:hAnsi="Times New Roman" w:cs="Times New Roman"/>
          <w:lang w:val="en-US"/>
        </w:rPr>
        <w:t xml:space="preserve">, and </w:t>
      </w:r>
      <w:r w:rsidRPr="00972D2C">
        <w:rPr>
          <w:rFonts w:ascii="Times New Roman" w:hAnsi="Times New Roman" w:cs="Times New Roman"/>
          <w:b/>
          <w:bCs/>
          <w:lang w:val="en-US"/>
        </w:rPr>
        <w:t>unlocking structured financial and market opportunities</w:t>
      </w:r>
      <w:r w:rsidRPr="00972D2C">
        <w:rPr>
          <w:rFonts w:ascii="Times New Roman" w:hAnsi="Times New Roman" w:cs="Times New Roman"/>
          <w:lang w:val="en-US"/>
        </w:rPr>
        <w:t xml:space="preserve">, </w:t>
      </w:r>
      <w:proofErr w:type="spellStart"/>
      <w:r w:rsidRPr="00972D2C">
        <w:rPr>
          <w:rFonts w:ascii="Times New Roman" w:hAnsi="Times New Roman" w:cs="Times New Roman"/>
          <w:lang w:val="en-US"/>
        </w:rPr>
        <w:t>IntelliCore</w:t>
      </w:r>
      <w:proofErr w:type="spellEnd"/>
      <w:r w:rsidRPr="00972D2C">
        <w:rPr>
          <w:rFonts w:ascii="Times New Roman" w:hAnsi="Times New Roman" w:cs="Times New Roman"/>
          <w:lang w:val="en-US"/>
        </w:rPr>
        <w:t xml:space="preserve"> delivers </w:t>
      </w:r>
      <w:r w:rsidRPr="00972D2C">
        <w:rPr>
          <w:rFonts w:ascii="Times New Roman" w:hAnsi="Times New Roman" w:cs="Times New Roman"/>
          <w:b/>
          <w:bCs/>
          <w:lang w:val="en-US"/>
        </w:rPr>
        <w:t>scalable, measurable impact on MSME productivity, financial inclusion, and long-term competitiveness</w:t>
      </w:r>
      <w:r w:rsidRPr="00972D2C">
        <w:rPr>
          <w:rFonts w:ascii="Times New Roman" w:hAnsi="Times New Roman" w:cs="Times New Roman"/>
          <w:lang w:val="en-US"/>
        </w:rPr>
        <w:t>.</w:t>
      </w:r>
    </w:p>
    <w:p w14:paraId="2821E8B3" w14:textId="47756531" w:rsidR="00896C65" w:rsidRPr="00FA5485" w:rsidRDefault="00896C65">
      <w:pPr>
        <w:pStyle w:val="Heading2"/>
        <w:numPr>
          <w:ilvl w:val="2"/>
          <w:numId w:val="10"/>
        </w:numPr>
        <w:ind w:left="0"/>
        <w:rPr>
          <w:rFonts w:ascii="Times New Roman" w:hAnsi="Times New Roman" w:cs="Times New Roman"/>
          <w:b/>
          <w:bCs/>
          <w:color w:val="auto"/>
          <w:sz w:val="28"/>
          <w:szCs w:val="28"/>
        </w:rPr>
      </w:pPr>
      <w:bookmarkStart w:id="3" w:name="_Toc204895181"/>
      <w:r w:rsidRPr="00FA5485">
        <w:rPr>
          <w:rFonts w:ascii="Times New Roman" w:hAnsi="Times New Roman" w:cs="Times New Roman"/>
          <w:b/>
          <w:bCs/>
          <w:color w:val="auto"/>
          <w:sz w:val="28"/>
          <w:szCs w:val="28"/>
        </w:rPr>
        <w:t>Novelty</w:t>
      </w:r>
      <w:bookmarkEnd w:id="3"/>
    </w:p>
    <w:p w14:paraId="189FCEEC" w14:textId="6777D47E" w:rsidR="00972D2C" w:rsidRPr="00D54CB1" w:rsidRDefault="00972D2C"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b/>
          <w:bCs/>
          <w:lang w:val="en-US"/>
        </w:rPr>
        <w:t>IntelliCore</w:t>
      </w:r>
      <w:proofErr w:type="spellEnd"/>
      <w:r w:rsidRPr="00D54CB1">
        <w:rPr>
          <w:rFonts w:ascii="Times New Roman" w:hAnsi="Times New Roman" w:cs="Times New Roman"/>
          <w:b/>
          <w:bCs/>
          <w:lang w:val="en-US"/>
        </w:rPr>
        <w:t xml:space="preserve"> introduces a first-in-category AI-driven transformation middleware purpose-built for India’s under-digitized MSMEs.</w:t>
      </w:r>
      <w:r w:rsidRPr="00D54CB1">
        <w:rPr>
          <w:rFonts w:ascii="Times New Roman" w:hAnsi="Times New Roman" w:cs="Times New Roman"/>
          <w:lang w:val="en-US"/>
        </w:rPr>
        <w:t xml:space="preserve"> Unlike conventional ERP or SaaS solutions that demand digital maturity, infrastructure upgrades, and skilled manpower,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w:t>
      </w:r>
      <w:r w:rsidRPr="00D54CB1">
        <w:rPr>
          <w:rFonts w:ascii="Times New Roman" w:hAnsi="Times New Roman" w:cs="Times New Roman"/>
          <w:b/>
          <w:bCs/>
          <w:lang w:val="en-US"/>
        </w:rPr>
        <w:t>acts as a transitional orchestration layer</w:t>
      </w:r>
      <w:r w:rsidRPr="00D54CB1">
        <w:rPr>
          <w:rFonts w:ascii="Times New Roman" w:hAnsi="Times New Roman" w:cs="Times New Roman"/>
          <w:lang w:val="en-US"/>
        </w:rPr>
        <w:t>, seamlessly connecting fragmented manual workflows with intelligent automation—</w:t>
      </w:r>
      <w:r w:rsidRPr="00D54CB1">
        <w:rPr>
          <w:rFonts w:ascii="Times New Roman" w:hAnsi="Times New Roman" w:cs="Times New Roman"/>
          <w:b/>
          <w:bCs/>
          <w:lang w:val="en-US"/>
        </w:rPr>
        <w:t>without disrupting ongoing operations or requiring infrastructure overhaul</w:t>
      </w:r>
      <w:r w:rsidRPr="00D54CB1">
        <w:rPr>
          <w:rFonts w:ascii="Times New Roman" w:hAnsi="Times New Roman" w:cs="Times New Roman"/>
          <w:lang w:val="en-US"/>
        </w:rPr>
        <w:t>.</w:t>
      </w:r>
    </w:p>
    <w:p w14:paraId="45D1EC15" w14:textId="77777777" w:rsidR="00972D2C" w:rsidRPr="00972D2C" w:rsidRDefault="00972D2C" w:rsidP="00D54CB1">
      <w:pPr>
        <w:pStyle w:val="BodyText"/>
        <w:spacing w:line="240" w:lineRule="auto"/>
        <w:jc w:val="both"/>
        <w:rPr>
          <w:rFonts w:ascii="Times New Roman" w:hAnsi="Times New Roman" w:cs="Times New Roman"/>
          <w:lang w:val="en-US"/>
        </w:rPr>
      </w:pPr>
      <w:r w:rsidRPr="00972D2C">
        <w:rPr>
          <w:rFonts w:ascii="Times New Roman" w:hAnsi="Times New Roman" w:cs="Times New Roman"/>
          <w:b/>
          <w:bCs/>
          <w:lang w:val="en-US"/>
        </w:rPr>
        <w:t>Key Innovation Differentiators:</w:t>
      </w:r>
    </w:p>
    <w:p w14:paraId="215AABE3" w14:textId="77777777" w:rsidR="00972D2C" w:rsidRPr="00972D2C" w:rsidRDefault="00972D2C">
      <w:pPr>
        <w:pStyle w:val="BodyText"/>
        <w:numPr>
          <w:ilvl w:val="0"/>
          <w:numId w:val="36"/>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Middleware-Centric, Modular Architecture</w:t>
      </w:r>
    </w:p>
    <w:p w14:paraId="2E80D72B" w14:textId="77777777" w:rsidR="00972D2C" w:rsidRPr="00972D2C" w:rsidRDefault="00972D2C">
      <w:pPr>
        <w:pStyle w:val="BodyText"/>
        <w:numPr>
          <w:ilvl w:val="1"/>
          <w:numId w:val="36"/>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Operates as a </w:t>
      </w:r>
      <w:r w:rsidRPr="00972D2C">
        <w:rPr>
          <w:rFonts w:ascii="Times New Roman" w:hAnsi="Times New Roman" w:cs="Times New Roman"/>
          <w:b/>
          <w:bCs/>
          <w:lang w:val="en-US"/>
        </w:rPr>
        <w:t>mid-layer enabler</w:t>
      </w:r>
      <w:r w:rsidRPr="00972D2C">
        <w:rPr>
          <w:rFonts w:ascii="Times New Roman" w:hAnsi="Times New Roman" w:cs="Times New Roman"/>
          <w:lang w:val="en-US"/>
        </w:rPr>
        <w:t>, augmenting existing operations instead of replacing them.</w:t>
      </w:r>
    </w:p>
    <w:p w14:paraId="1FCB4CD6" w14:textId="77777777" w:rsidR="00972D2C" w:rsidRPr="00972D2C" w:rsidRDefault="00972D2C">
      <w:pPr>
        <w:pStyle w:val="BodyText"/>
        <w:numPr>
          <w:ilvl w:val="1"/>
          <w:numId w:val="36"/>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Supports </w:t>
      </w:r>
      <w:r w:rsidRPr="00972D2C">
        <w:rPr>
          <w:rFonts w:ascii="Times New Roman" w:hAnsi="Times New Roman" w:cs="Times New Roman"/>
          <w:b/>
          <w:bCs/>
          <w:lang w:val="en-US"/>
        </w:rPr>
        <w:t>staged, low-risk digital transformation</w:t>
      </w:r>
      <w:r w:rsidRPr="00972D2C">
        <w:rPr>
          <w:rFonts w:ascii="Times New Roman" w:hAnsi="Times New Roman" w:cs="Times New Roman"/>
          <w:lang w:val="en-US"/>
        </w:rPr>
        <w:t xml:space="preserve"> in </w:t>
      </w:r>
      <w:r w:rsidRPr="00972D2C">
        <w:rPr>
          <w:rFonts w:ascii="Times New Roman" w:hAnsi="Times New Roman" w:cs="Times New Roman"/>
          <w:b/>
          <w:bCs/>
          <w:lang w:val="en-US"/>
        </w:rPr>
        <w:t>legacy-heavy MSME environments</w:t>
      </w:r>
      <w:r w:rsidRPr="00972D2C">
        <w:rPr>
          <w:rFonts w:ascii="Times New Roman" w:hAnsi="Times New Roman" w:cs="Times New Roman"/>
          <w:lang w:val="en-US"/>
        </w:rPr>
        <w:t>.</w:t>
      </w:r>
    </w:p>
    <w:p w14:paraId="554F7AC4" w14:textId="77777777" w:rsidR="00972D2C" w:rsidRPr="00972D2C" w:rsidRDefault="00972D2C">
      <w:pPr>
        <w:pStyle w:val="BodyText"/>
        <w:numPr>
          <w:ilvl w:val="0"/>
          <w:numId w:val="36"/>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Digital Transformation-as-a-Service (</w:t>
      </w:r>
      <w:proofErr w:type="spellStart"/>
      <w:r w:rsidRPr="00972D2C">
        <w:rPr>
          <w:rFonts w:ascii="Times New Roman" w:hAnsi="Times New Roman" w:cs="Times New Roman"/>
          <w:b/>
          <w:bCs/>
          <w:lang w:val="en-US"/>
        </w:rPr>
        <w:t>DTaaS</w:t>
      </w:r>
      <w:proofErr w:type="spellEnd"/>
      <w:r w:rsidRPr="00972D2C">
        <w:rPr>
          <w:rFonts w:ascii="Times New Roman" w:hAnsi="Times New Roman" w:cs="Times New Roman"/>
          <w:b/>
          <w:bCs/>
          <w:lang w:val="en-US"/>
        </w:rPr>
        <w:t>)</w:t>
      </w:r>
    </w:p>
    <w:p w14:paraId="6525A6EA" w14:textId="77777777" w:rsidR="00972D2C" w:rsidRPr="00972D2C" w:rsidRDefault="00972D2C">
      <w:pPr>
        <w:pStyle w:val="BodyText"/>
        <w:numPr>
          <w:ilvl w:val="1"/>
          <w:numId w:val="36"/>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Subscription-based delivery</w:t>
      </w:r>
      <w:r w:rsidRPr="00972D2C">
        <w:rPr>
          <w:rFonts w:ascii="Times New Roman" w:hAnsi="Times New Roman" w:cs="Times New Roman"/>
          <w:lang w:val="en-US"/>
        </w:rPr>
        <w:t xml:space="preserve"> eliminates upfront </w:t>
      </w:r>
      <w:proofErr w:type="spellStart"/>
      <w:r w:rsidRPr="00972D2C">
        <w:rPr>
          <w:rFonts w:ascii="Times New Roman" w:hAnsi="Times New Roman" w:cs="Times New Roman"/>
          <w:lang w:val="en-US"/>
        </w:rPr>
        <w:t>CapEx</w:t>
      </w:r>
      <w:proofErr w:type="spellEnd"/>
      <w:r w:rsidRPr="00972D2C">
        <w:rPr>
          <w:rFonts w:ascii="Times New Roman" w:hAnsi="Times New Roman" w:cs="Times New Roman"/>
          <w:lang w:val="en-US"/>
        </w:rPr>
        <w:t xml:space="preserve"> barriers.</w:t>
      </w:r>
    </w:p>
    <w:p w14:paraId="7081468E" w14:textId="77777777" w:rsidR="00972D2C" w:rsidRPr="00972D2C" w:rsidRDefault="00972D2C">
      <w:pPr>
        <w:pStyle w:val="BodyText"/>
        <w:numPr>
          <w:ilvl w:val="1"/>
          <w:numId w:val="36"/>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Ensures </w:t>
      </w:r>
      <w:r w:rsidRPr="00972D2C">
        <w:rPr>
          <w:rFonts w:ascii="Times New Roman" w:hAnsi="Times New Roman" w:cs="Times New Roman"/>
          <w:b/>
          <w:bCs/>
          <w:lang w:val="en-US"/>
        </w:rPr>
        <w:t>affordability, continuous upgrades, and zero vendor lock-in</w:t>
      </w:r>
      <w:r w:rsidRPr="00972D2C">
        <w:rPr>
          <w:rFonts w:ascii="Times New Roman" w:hAnsi="Times New Roman" w:cs="Times New Roman"/>
          <w:lang w:val="en-US"/>
        </w:rPr>
        <w:t>—critical for micro and small enterprises with constrained cash flows.</w:t>
      </w:r>
    </w:p>
    <w:p w14:paraId="2A7CB6D7" w14:textId="77777777" w:rsidR="00972D2C" w:rsidRPr="00972D2C" w:rsidRDefault="00972D2C">
      <w:pPr>
        <w:pStyle w:val="BodyText"/>
        <w:numPr>
          <w:ilvl w:val="0"/>
          <w:numId w:val="36"/>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AI-Augmented Development Stack</w:t>
      </w:r>
    </w:p>
    <w:p w14:paraId="0D7F1653" w14:textId="77777777" w:rsidR="00972D2C" w:rsidRPr="00972D2C" w:rsidRDefault="00972D2C">
      <w:pPr>
        <w:pStyle w:val="BodyText"/>
        <w:numPr>
          <w:ilvl w:val="1"/>
          <w:numId w:val="36"/>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Provides </w:t>
      </w:r>
      <w:r w:rsidRPr="00972D2C">
        <w:rPr>
          <w:rFonts w:ascii="Times New Roman" w:hAnsi="Times New Roman" w:cs="Times New Roman"/>
          <w:b/>
          <w:bCs/>
          <w:lang w:val="en-US"/>
        </w:rPr>
        <w:t>smart debugging, auto-documentation, and process diagnostics</w:t>
      </w:r>
      <w:r w:rsidRPr="00972D2C">
        <w:rPr>
          <w:rFonts w:ascii="Times New Roman" w:hAnsi="Times New Roman" w:cs="Times New Roman"/>
          <w:lang w:val="en-US"/>
        </w:rPr>
        <w:t xml:space="preserve">, reducing deployment timelines by </w:t>
      </w:r>
      <w:r w:rsidRPr="00972D2C">
        <w:rPr>
          <w:rFonts w:ascii="Times New Roman" w:hAnsi="Times New Roman" w:cs="Times New Roman"/>
          <w:b/>
          <w:bCs/>
          <w:lang w:val="en-US"/>
        </w:rPr>
        <w:t>40–60%</w:t>
      </w:r>
      <w:r w:rsidRPr="00972D2C">
        <w:rPr>
          <w:rFonts w:ascii="Times New Roman" w:hAnsi="Times New Roman" w:cs="Times New Roman"/>
          <w:lang w:val="en-US"/>
        </w:rPr>
        <w:t>.</w:t>
      </w:r>
    </w:p>
    <w:p w14:paraId="5F8814D0" w14:textId="77777777" w:rsidR="00972D2C" w:rsidRPr="00972D2C" w:rsidRDefault="00972D2C">
      <w:pPr>
        <w:pStyle w:val="BodyText"/>
        <w:numPr>
          <w:ilvl w:val="1"/>
          <w:numId w:val="36"/>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Minimizes </w:t>
      </w:r>
      <w:r w:rsidRPr="00972D2C">
        <w:rPr>
          <w:rFonts w:ascii="Times New Roman" w:hAnsi="Times New Roman" w:cs="Times New Roman"/>
          <w:b/>
          <w:bCs/>
          <w:lang w:val="en-US"/>
        </w:rPr>
        <w:t>dependency on scarce technical manpower</w:t>
      </w:r>
      <w:r w:rsidRPr="00972D2C">
        <w:rPr>
          <w:rFonts w:ascii="Times New Roman" w:hAnsi="Times New Roman" w:cs="Times New Roman"/>
          <w:lang w:val="en-US"/>
        </w:rPr>
        <w:t xml:space="preserve"> in rural and semi-urban clusters.</w:t>
      </w:r>
    </w:p>
    <w:p w14:paraId="02936547" w14:textId="77777777" w:rsidR="00972D2C" w:rsidRPr="00972D2C" w:rsidRDefault="00972D2C">
      <w:pPr>
        <w:pStyle w:val="BodyText"/>
        <w:numPr>
          <w:ilvl w:val="0"/>
          <w:numId w:val="36"/>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Lightweight Digital Twin Framework</w:t>
      </w:r>
    </w:p>
    <w:p w14:paraId="6BA115FA" w14:textId="77777777" w:rsidR="00972D2C" w:rsidRPr="00972D2C" w:rsidRDefault="00972D2C">
      <w:pPr>
        <w:pStyle w:val="BodyText"/>
        <w:numPr>
          <w:ilvl w:val="1"/>
          <w:numId w:val="36"/>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Simulates </w:t>
      </w:r>
      <w:r w:rsidRPr="00972D2C">
        <w:rPr>
          <w:rFonts w:ascii="Times New Roman" w:hAnsi="Times New Roman" w:cs="Times New Roman"/>
          <w:b/>
          <w:bCs/>
          <w:lang w:val="en-US"/>
        </w:rPr>
        <w:t>key MSME workflows</w:t>
      </w:r>
      <w:r w:rsidRPr="00972D2C">
        <w:rPr>
          <w:rFonts w:ascii="Times New Roman" w:hAnsi="Times New Roman" w:cs="Times New Roman"/>
          <w:lang w:val="en-US"/>
        </w:rPr>
        <w:t xml:space="preserve"> (e.g., equipment uptime, order processing, logistics routing) in </w:t>
      </w:r>
      <w:r w:rsidRPr="00972D2C">
        <w:rPr>
          <w:rFonts w:ascii="Times New Roman" w:hAnsi="Times New Roman" w:cs="Times New Roman"/>
          <w:b/>
          <w:bCs/>
          <w:lang w:val="en-US"/>
        </w:rPr>
        <w:t>low-resource environments</w:t>
      </w:r>
      <w:r w:rsidRPr="00972D2C">
        <w:rPr>
          <w:rFonts w:ascii="Times New Roman" w:hAnsi="Times New Roman" w:cs="Times New Roman"/>
          <w:lang w:val="en-US"/>
        </w:rPr>
        <w:t>.</w:t>
      </w:r>
    </w:p>
    <w:p w14:paraId="1DD51914" w14:textId="77777777" w:rsidR="00972D2C" w:rsidRPr="00972D2C" w:rsidRDefault="00972D2C">
      <w:pPr>
        <w:pStyle w:val="BodyText"/>
        <w:numPr>
          <w:ilvl w:val="1"/>
          <w:numId w:val="36"/>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Enables </w:t>
      </w:r>
      <w:r w:rsidRPr="00972D2C">
        <w:rPr>
          <w:rFonts w:ascii="Times New Roman" w:hAnsi="Times New Roman" w:cs="Times New Roman"/>
          <w:b/>
          <w:bCs/>
          <w:lang w:val="en-US"/>
        </w:rPr>
        <w:t>25–30% reduction in unplanned downtime</w:t>
      </w:r>
      <w:r w:rsidRPr="00972D2C">
        <w:rPr>
          <w:rFonts w:ascii="Times New Roman" w:hAnsi="Times New Roman" w:cs="Times New Roman"/>
          <w:lang w:val="en-US"/>
        </w:rPr>
        <w:t xml:space="preserve"> and enhances operational predictability </w:t>
      </w:r>
      <w:r w:rsidRPr="00972D2C">
        <w:rPr>
          <w:rFonts w:ascii="Times New Roman" w:hAnsi="Times New Roman" w:cs="Times New Roman"/>
          <w:b/>
          <w:bCs/>
          <w:lang w:val="en-US"/>
        </w:rPr>
        <w:t>without heavy hardware</w:t>
      </w:r>
      <w:r w:rsidRPr="00972D2C">
        <w:rPr>
          <w:rFonts w:ascii="Times New Roman" w:hAnsi="Times New Roman" w:cs="Times New Roman"/>
          <w:lang w:val="en-US"/>
        </w:rPr>
        <w:t>.</w:t>
      </w:r>
    </w:p>
    <w:p w14:paraId="132FC50C" w14:textId="77777777" w:rsidR="00972D2C" w:rsidRPr="00972D2C" w:rsidRDefault="00972D2C">
      <w:pPr>
        <w:pStyle w:val="BodyText"/>
        <w:numPr>
          <w:ilvl w:val="0"/>
          <w:numId w:val="36"/>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No-Code Automation Engine</w:t>
      </w:r>
    </w:p>
    <w:p w14:paraId="2AA71A5A" w14:textId="77777777" w:rsidR="00972D2C" w:rsidRPr="00972D2C" w:rsidRDefault="00972D2C">
      <w:pPr>
        <w:pStyle w:val="BodyText"/>
        <w:numPr>
          <w:ilvl w:val="1"/>
          <w:numId w:val="36"/>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Intuitive </w:t>
      </w:r>
      <w:r w:rsidRPr="00972D2C">
        <w:rPr>
          <w:rFonts w:ascii="Times New Roman" w:hAnsi="Times New Roman" w:cs="Times New Roman"/>
          <w:b/>
          <w:bCs/>
          <w:lang w:val="en-US"/>
        </w:rPr>
        <w:t>drag-and-drop tools</w:t>
      </w:r>
      <w:r w:rsidRPr="00972D2C">
        <w:rPr>
          <w:rFonts w:ascii="Times New Roman" w:hAnsi="Times New Roman" w:cs="Times New Roman"/>
          <w:lang w:val="en-US"/>
        </w:rPr>
        <w:t xml:space="preserve"> let MSME operators digitize recurring processes—inventory, invoicing, vendor onboarding, compliance—</w:t>
      </w:r>
      <w:r w:rsidRPr="00972D2C">
        <w:rPr>
          <w:rFonts w:ascii="Times New Roman" w:hAnsi="Times New Roman" w:cs="Times New Roman"/>
          <w:b/>
          <w:bCs/>
          <w:lang w:val="en-US"/>
        </w:rPr>
        <w:t>without coding expertise</w:t>
      </w:r>
      <w:r w:rsidRPr="00972D2C">
        <w:rPr>
          <w:rFonts w:ascii="Times New Roman" w:hAnsi="Times New Roman" w:cs="Times New Roman"/>
          <w:lang w:val="en-US"/>
        </w:rPr>
        <w:t>.</w:t>
      </w:r>
    </w:p>
    <w:p w14:paraId="67AAC2FD" w14:textId="77777777" w:rsidR="00972D2C" w:rsidRPr="00972D2C" w:rsidRDefault="00972D2C">
      <w:pPr>
        <w:pStyle w:val="BodyText"/>
        <w:numPr>
          <w:ilvl w:val="0"/>
          <w:numId w:val="36"/>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Tech-Health Benchmarking</w:t>
      </w:r>
    </w:p>
    <w:p w14:paraId="1D074B04" w14:textId="77777777" w:rsidR="00972D2C" w:rsidRPr="00972D2C" w:rsidRDefault="00972D2C">
      <w:pPr>
        <w:pStyle w:val="BodyText"/>
        <w:numPr>
          <w:ilvl w:val="1"/>
          <w:numId w:val="36"/>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Embedded </w:t>
      </w:r>
      <w:r w:rsidRPr="00972D2C">
        <w:rPr>
          <w:rFonts w:ascii="Times New Roman" w:hAnsi="Times New Roman" w:cs="Times New Roman"/>
          <w:b/>
          <w:bCs/>
          <w:lang w:val="en-US"/>
        </w:rPr>
        <w:t>digital maturity scoring system</w:t>
      </w:r>
      <w:r w:rsidRPr="00972D2C">
        <w:rPr>
          <w:rFonts w:ascii="Times New Roman" w:hAnsi="Times New Roman" w:cs="Times New Roman"/>
          <w:lang w:val="en-US"/>
        </w:rPr>
        <w:t xml:space="preserve"> tracks progress and ROI.</w:t>
      </w:r>
    </w:p>
    <w:p w14:paraId="3BD58988" w14:textId="77777777" w:rsidR="00972D2C" w:rsidRPr="00972D2C" w:rsidRDefault="00972D2C">
      <w:pPr>
        <w:pStyle w:val="BodyText"/>
        <w:numPr>
          <w:ilvl w:val="1"/>
          <w:numId w:val="36"/>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Provides </w:t>
      </w:r>
      <w:r w:rsidRPr="00972D2C">
        <w:rPr>
          <w:rFonts w:ascii="Times New Roman" w:hAnsi="Times New Roman" w:cs="Times New Roman"/>
          <w:b/>
          <w:bCs/>
          <w:lang w:val="en-US"/>
        </w:rPr>
        <w:t>quantifiable impact reporting</w:t>
      </w:r>
      <w:r w:rsidRPr="00972D2C">
        <w:rPr>
          <w:rFonts w:ascii="Times New Roman" w:hAnsi="Times New Roman" w:cs="Times New Roman"/>
          <w:lang w:val="en-US"/>
        </w:rPr>
        <w:t xml:space="preserve"> for MSMEs, funders, and incubation programs.</w:t>
      </w:r>
    </w:p>
    <w:p w14:paraId="0A09FF46" w14:textId="77777777" w:rsidR="00972D2C" w:rsidRPr="00972D2C" w:rsidRDefault="00972D2C" w:rsidP="00D54CB1">
      <w:pPr>
        <w:pStyle w:val="BodyText"/>
        <w:spacing w:line="240" w:lineRule="auto"/>
        <w:jc w:val="both"/>
        <w:rPr>
          <w:rFonts w:ascii="Times New Roman" w:hAnsi="Times New Roman" w:cs="Times New Roman"/>
          <w:lang w:val="en-US"/>
        </w:rPr>
      </w:pPr>
      <w:r w:rsidRPr="00972D2C">
        <w:rPr>
          <w:rFonts w:ascii="Times New Roman" w:hAnsi="Times New Roman" w:cs="Times New Roman"/>
          <w:b/>
          <w:bCs/>
          <w:lang w:val="en-US"/>
        </w:rPr>
        <w:t>Why This is Truly Novel:</w:t>
      </w:r>
    </w:p>
    <w:p w14:paraId="3C92E43E" w14:textId="77777777" w:rsidR="00972D2C" w:rsidRPr="00972D2C" w:rsidRDefault="00972D2C">
      <w:pPr>
        <w:pStyle w:val="BodyText"/>
        <w:numPr>
          <w:ilvl w:val="0"/>
          <w:numId w:val="37"/>
        </w:numPr>
        <w:spacing w:line="240" w:lineRule="auto"/>
        <w:jc w:val="both"/>
        <w:rPr>
          <w:rFonts w:ascii="Times New Roman" w:hAnsi="Times New Roman" w:cs="Times New Roman"/>
          <w:lang w:val="en-US"/>
        </w:rPr>
      </w:pPr>
      <w:r w:rsidRPr="00972D2C">
        <w:rPr>
          <w:rFonts w:ascii="Times New Roman" w:hAnsi="Times New Roman" w:cs="Times New Roman"/>
          <w:b/>
          <w:bCs/>
          <w:lang w:val="en-US"/>
        </w:rPr>
        <w:lastRenderedPageBreak/>
        <w:t>First MSME-focused middleware</w:t>
      </w:r>
      <w:r w:rsidRPr="00972D2C">
        <w:rPr>
          <w:rFonts w:ascii="Times New Roman" w:hAnsi="Times New Roman" w:cs="Times New Roman"/>
          <w:lang w:val="en-US"/>
        </w:rPr>
        <w:t xml:space="preserve"> that </w:t>
      </w:r>
      <w:r w:rsidRPr="00972D2C">
        <w:rPr>
          <w:rFonts w:ascii="Times New Roman" w:hAnsi="Times New Roman" w:cs="Times New Roman"/>
          <w:b/>
          <w:bCs/>
          <w:lang w:val="en-US"/>
        </w:rPr>
        <w:t>enables incremental digitization</w:t>
      </w:r>
      <w:r w:rsidRPr="00972D2C">
        <w:rPr>
          <w:rFonts w:ascii="Times New Roman" w:hAnsi="Times New Roman" w:cs="Times New Roman"/>
          <w:lang w:val="en-US"/>
        </w:rPr>
        <w:t xml:space="preserve"> instead of demanding full ERP adoption.</w:t>
      </w:r>
    </w:p>
    <w:p w14:paraId="6A4AE0C2" w14:textId="77777777" w:rsidR="00972D2C" w:rsidRPr="00972D2C" w:rsidRDefault="00972D2C">
      <w:pPr>
        <w:pStyle w:val="BodyText"/>
        <w:numPr>
          <w:ilvl w:val="0"/>
          <w:numId w:val="37"/>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Affordable, modular, and scalable</w:t>
      </w:r>
      <w:r w:rsidRPr="00972D2C">
        <w:rPr>
          <w:rFonts w:ascii="Times New Roman" w:hAnsi="Times New Roman" w:cs="Times New Roman"/>
          <w:lang w:val="en-US"/>
        </w:rPr>
        <w:t xml:space="preserve">, designed for </w:t>
      </w:r>
      <w:r w:rsidRPr="00972D2C">
        <w:rPr>
          <w:rFonts w:ascii="Times New Roman" w:hAnsi="Times New Roman" w:cs="Times New Roman"/>
          <w:b/>
          <w:bCs/>
          <w:lang w:val="en-US"/>
        </w:rPr>
        <w:t>low-bandwidth, low-literacy clusters</w:t>
      </w:r>
      <w:r w:rsidRPr="00972D2C">
        <w:rPr>
          <w:rFonts w:ascii="Times New Roman" w:hAnsi="Times New Roman" w:cs="Times New Roman"/>
          <w:lang w:val="en-US"/>
        </w:rPr>
        <w:t>.</w:t>
      </w:r>
    </w:p>
    <w:p w14:paraId="559D6232" w14:textId="77777777" w:rsidR="00972D2C" w:rsidRPr="00972D2C" w:rsidRDefault="00972D2C">
      <w:pPr>
        <w:pStyle w:val="BodyText"/>
        <w:numPr>
          <w:ilvl w:val="0"/>
          <w:numId w:val="37"/>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Bridges the last-mile digital gap</w:t>
      </w:r>
      <w:r w:rsidRPr="00972D2C">
        <w:rPr>
          <w:rFonts w:ascii="Times New Roman" w:hAnsi="Times New Roman" w:cs="Times New Roman"/>
          <w:lang w:val="en-US"/>
        </w:rPr>
        <w:t xml:space="preserve">, democratizing access to </w:t>
      </w:r>
      <w:r w:rsidRPr="00972D2C">
        <w:rPr>
          <w:rFonts w:ascii="Times New Roman" w:hAnsi="Times New Roman" w:cs="Times New Roman"/>
          <w:b/>
          <w:bCs/>
          <w:lang w:val="en-US"/>
        </w:rPr>
        <w:t>AI, automation, and formalization tools</w:t>
      </w:r>
      <w:r w:rsidRPr="00972D2C">
        <w:rPr>
          <w:rFonts w:ascii="Times New Roman" w:hAnsi="Times New Roman" w:cs="Times New Roman"/>
          <w:lang w:val="en-US"/>
        </w:rPr>
        <w:t xml:space="preserve"> previously limited to large enterprises.</w:t>
      </w:r>
    </w:p>
    <w:p w14:paraId="11CCEB56" w14:textId="77777777" w:rsidR="00972D2C" w:rsidRPr="00972D2C" w:rsidRDefault="00972D2C" w:rsidP="00D54CB1">
      <w:pPr>
        <w:pStyle w:val="BodyText"/>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By integrating </w:t>
      </w:r>
      <w:r w:rsidRPr="00972D2C">
        <w:rPr>
          <w:rFonts w:ascii="Times New Roman" w:hAnsi="Times New Roman" w:cs="Times New Roman"/>
          <w:b/>
          <w:bCs/>
          <w:lang w:val="en-US"/>
        </w:rPr>
        <w:t>AI-driven automation, lightweight simulation, and measurable digital maturity tracking</w:t>
      </w:r>
      <w:r w:rsidRPr="00972D2C">
        <w:rPr>
          <w:rFonts w:ascii="Times New Roman" w:hAnsi="Times New Roman" w:cs="Times New Roman"/>
          <w:lang w:val="en-US"/>
        </w:rPr>
        <w:t xml:space="preserve">, </w:t>
      </w:r>
      <w:proofErr w:type="spellStart"/>
      <w:r w:rsidRPr="00972D2C">
        <w:rPr>
          <w:rFonts w:ascii="Times New Roman" w:hAnsi="Times New Roman" w:cs="Times New Roman"/>
          <w:lang w:val="en-US"/>
        </w:rPr>
        <w:t>IntelliCore</w:t>
      </w:r>
      <w:proofErr w:type="spellEnd"/>
      <w:r w:rsidRPr="00972D2C">
        <w:rPr>
          <w:rFonts w:ascii="Times New Roman" w:hAnsi="Times New Roman" w:cs="Times New Roman"/>
          <w:lang w:val="en-US"/>
        </w:rPr>
        <w:t xml:space="preserve"> </w:t>
      </w:r>
      <w:r w:rsidRPr="00972D2C">
        <w:rPr>
          <w:rFonts w:ascii="Times New Roman" w:hAnsi="Times New Roman" w:cs="Times New Roman"/>
          <w:b/>
          <w:bCs/>
          <w:lang w:val="en-US"/>
        </w:rPr>
        <w:t>redefines MSME digital transformation</w:t>
      </w:r>
      <w:r w:rsidRPr="00972D2C">
        <w:rPr>
          <w:rFonts w:ascii="Times New Roman" w:hAnsi="Times New Roman" w:cs="Times New Roman"/>
          <w:lang w:val="en-US"/>
        </w:rPr>
        <w:t xml:space="preserve">—turning </w:t>
      </w:r>
      <w:r w:rsidRPr="00972D2C">
        <w:rPr>
          <w:rFonts w:ascii="Times New Roman" w:hAnsi="Times New Roman" w:cs="Times New Roman"/>
          <w:b/>
          <w:bCs/>
          <w:lang w:val="en-US"/>
        </w:rPr>
        <w:t>systemic exclusion into scalable inclusion</w:t>
      </w:r>
      <w:r w:rsidRPr="00972D2C">
        <w:rPr>
          <w:rFonts w:ascii="Times New Roman" w:hAnsi="Times New Roman" w:cs="Times New Roman"/>
          <w:lang w:val="en-US"/>
        </w:rPr>
        <w:t>.</w:t>
      </w:r>
    </w:p>
    <w:p w14:paraId="4F645F22" w14:textId="35F6F4A3" w:rsidR="00BE657B" w:rsidRPr="00FA5485" w:rsidRDefault="00BE657B">
      <w:pPr>
        <w:pStyle w:val="Heading2"/>
        <w:numPr>
          <w:ilvl w:val="2"/>
          <w:numId w:val="10"/>
        </w:numPr>
        <w:ind w:left="-180" w:hanging="180"/>
        <w:rPr>
          <w:rFonts w:ascii="Times New Roman" w:hAnsi="Times New Roman" w:cs="Times New Roman"/>
          <w:b/>
          <w:bCs/>
          <w:color w:val="auto"/>
          <w:sz w:val="28"/>
          <w:szCs w:val="28"/>
          <w:lang w:val="en-US"/>
        </w:rPr>
      </w:pPr>
      <w:bookmarkStart w:id="4" w:name="_Toc204895182"/>
      <w:r w:rsidRPr="00FA5485">
        <w:rPr>
          <w:rFonts w:ascii="Times New Roman" w:hAnsi="Times New Roman" w:cs="Times New Roman"/>
          <w:b/>
          <w:bCs/>
          <w:color w:val="auto"/>
          <w:sz w:val="28"/>
          <w:szCs w:val="28"/>
          <w:lang w:val="en-US"/>
        </w:rPr>
        <w:t>Usefulness to Society</w:t>
      </w:r>
      <w:bookmarkEnd w:id="4"/>
    </w:p>
    <w:p w14:paraId="37B6B104" w14:textId="37416F02" w:rsidR="00972D2C" w:rsidRPr="00972D2C" w:rsidRDefault="00972D2C"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b/>
          <w:bCs/>
          <w:lang w:val="en-US"/>
        </w:rPr>
        <w:t>IntelliCore</w:t>
      </w:r>
      <w:proofErr w:type="spellEnd"/>
      <w:r w:rsidRPr="00D54CB1">
        <w:rPr>
          <w:rFonts w:ascii="Times New Roman" w:hAnsi="Times New Roman" w:cs="Times New Roman"/>
          <w:b/>
          <w:bCs/>
          <w:lang w:val="en-US"/>
        </w:rPr>
        <w:t xml:space="preserve"> delivers systemic and inclusive benefits to India’s MSME ecosystem by bridging the digital divide, enabling financial inclusion, and fostering sustainable community development.</w:t>
      </w:r>
      <w:r w:rsidRPr="00D54CB1">
        <w:rPr>
          <w:rFonts w:ascii="Times New Roman" w:hAnsi="Times New Roman" w:cs="Times New Roman"/>
          <w:lang w:val="en-US"/>
        </w:rPr>
        <w:t xml:space="preserve"> By embedding </w:t>
      </w:r>
      <w:r w:rsidRPr="00D54CB1">
        <w:rPr>
          <w:rFonts w:ascii="Times New Roman" w:hAnsi="Times New Roman" w:cs="Times New Roman"/>
          <w:b/>
          <w:bCs/>
          <w:lang w:val="en-US"/>
        </w:rPr>
        <w:t>automation, compliance-readiness, and predictive intelligence</w:t>
      </w:r>
      <w:r w:rsidRPr="00D54CB1">
        <w:rPr>
          <w:rFonts w:ascii="Times New Roman" w:hAnsi="Times New Roman" w:cs="Times New Roman"/>
          <w:lang w:val="en-US"/>
        </w:rPr>
        <w:t xml:space="preserve"> into everyday workflows, the platform </w:t>
      </w:r>
      <w:r w:rsidRPr="00D54CB1">
        <w:rPr>
          <w:rFonts w:ascii="Times New Roman" w:hAnsi="Times New Roman" w:cs="Times New Roman"/>
          <w:b/>
          <w:bCs/>
          <w:lang w:val="en-US"/>
        </w:rPr>
        <w:t>enhances both enterprise survival and local economic resilience</w:t>
      </w:r>
      <w:r w:rsidRPr="00D54CB1">
        <w:rPr>
          <w:rFonts w:ascii="Times New Roman" w:hAnsi="Times New Roman" w:cs="Times New Roman"/>
          <w:lang w:val="en-US"/>
        </w:rPr>
        <w:t>.</w:t>
      </w:r>
    </w:p>
    <w:p w14:paraId="76B1C802" w14:textId="77777777" w:rsidR="00972D2C" w:rsidRPr="00972D2C" w:rsidRDefault="00972D2C" w:rsidP="00D54CB1">
      <w:pPr>
        <w:pStyle w:val="BodyText"/>
        <w:spacing w:line="240" w:lineRule="auto"/>
        <w:jc w:val="both"/>
        <w:rPr>
          <w:rFonts w:ascii="Times New Roman" w:hAnsi="Times New Roman" w:cs="Times New Roman"/>
          <w:b/>
          <w:bCs/>
          <w:lang w:val="en-US"/>
        </w:rPr>
      </w:pPr>
      <w:r w:rsidRPr="00972D2C">
        <w:rPr>
          <w:rFonts w:ascii="Times New Roman" w:hAnsi="Times New Roman" w:cs="Times New Roman"/>
          <w:b/>
          <w:bCs/>
          <w:lang w:val="en-US"/>
        </w:rPr>
        <w:t>1. Financial Inclusion &amp; Enterprise Formalization</w:t>
      </w:r>
    </w:p>
    <w:p w14:paraId="1D52E19A" w14:textId="77777777" w:rsidR="00972D2C" w:rsidRPr="00972D2C" w:rsidRDefault="00972D2C">
      <w:pPr>
        <w:pStyle w:val="BodyText"/>
        <w:numPr>
          <w:ilvl w:val="0"/>
          <w:numId w:val="38"/>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Automates audit-ready digital records</w:t>
      </w:r>
      <w:r w:rsidRPr="00972D2C">
        <w:rPr>
          <w:rFonts w:ascii="Times New Roman" w:hAnsi="Times New Roman" w:cs="Times New Roman"/>
          <w:lang w:val="en-US"/>
        </w:rPr>
        <w:t xml:space="preserve"> to accelerate </w:t>
      </w:r>
      <w:r w:rsidRPr="00972D2C">
        <w:rPr>
          <w:rFonts w:ascii="Times New Roman" w:hAnsi="Times New Roman" w:cs="Times New Roman"/>
          <w:b/>
          <w:bCs/>
          <w:lang w:val="en-US"/>
        </w:rPr>
        <w:t>Udyam/GST registration</w:t>
      </w:r>
      <w:r w:rsidRPr="00972D2C">
        <w:rPr>
          <w:rFonts w:ascii="Times New Roman" w:hAnsi="Times New Roman" w:cs="Times New Roman"/>
          <w:lang w:val="en-US"/>
        </w:rPr>
        <w:t xml:space="preserve"> and statutory reporting.</w:t>
      </w:r>
    </w:p>
    <w:p w14:paraId="0FA58194" w14:textId="77777777" w:rsidR="00972D2C" w:rsidRPr="00972D2C" w:rsidRDefault="00972D2C">
      <w:pPr>
        <w:pStyle w:val="BodyText"/>
        <w:numPr>
          <w:ilvl w:val="0"/>
          <w:numId w:val="38"/>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Enables </w:t>
      </w:r>
      <w:r w:rsidRPr="00972D2C">
        <w:rPr>
          <w:rFonts w:ascii="Times New Roman" w:hAnsi="Times New Roman" w:cs="Times New Roman"/>
          <w:b/>
          <w:bCs/>
          <w:lang w:val="en-US"/>
        </w:rPr>
        <w:t>access to institutional credit and government-backed schemes</w:t>
      </w:r>
      <w:r w:rsidRPr="00972D2C">
        <w:rPr>
          <w:rFonts w:ascii="Times New Roman" w:hAnsi="Times New Roman" w:cs="Times New Roman"/>
          <w:lang w:val="en-US"/>
        </w:rPr>
        <w:t xml:space="preserve"> such as </w:t>
      </w:r>
      <w:r w:rsidRPr="00972D2C">
        <w:rPr>
          <w:rFonts w:ascii="Times New Roman" w:hAnsi="Times New Roman" w:cs="Times New Roman"/>
          <w:b/>
          <w:bCs/>
          <w:lang w:val="en-US"/>
        </w:rPr>
        <w:t>CGTMSE and PMEGP</w:t>
      </w:r>
      <w:r w:rsidRPr="00972D2C">
        <w:rPr>
          <w:rFonts w:ascii="Times New Roman" w:hAnsi="Times New Roman" w:cs="Times New Roman"/>
          <w:lang w:val="en-US"/>
        </w:rPr>
        <w:t>, breaking reliance on informal lending.</w:t>
      </w:r>
    </w:p>
    <w:p w14:paraId="5BAD89D3" w14:textId="1481E13E" w:rsidR="00972D2C" w:rsidRPr="00972D2C" w:rsidRDefault="00972D2C">
      <w:pPr>
        <w:pStyle w:val="BodyText"/>
        <w:numPr>
          <w:ilvl w:val="0"/>
          <w:numId w:val="38"/>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Early adoption is expected to </w:t>
      </w:r>
      <w:r w:rsidRPr="00972D2C">
        <w:rPr>
          <w:rFonts w:ascii="Times New Roman" w:hAnsi="Times New Roman" w:cs="Times New Roman"/>
          <w:b/>
          <w:bCs/>
          <w:lang w:val="en-US"/>
        </w:rPr>
        <w:t>increase formalization among onboarded MSMEs by 40–50% within the first year</w:t>
      </w:r>
      <w:r w:rsidRPr="00972D2C">
        <w:rPr>
          <w:rFonts w:ascii="Times New Roman" w:hAnsi="Times New Roman" w:cs="Times New Roman"/>
          <w:lang w:val="en-US"/>
        </w:rPr>
        <w:t xml:space="preserve">, unlocking </w:t>
      </w:r>
      <w:r w:rsidRPr="00972D2C">
        <w:rPr>
          <w:rFonts w:ascii="Times New Roman" w:hAnsi="Times New Roman" w:cs="Times New Roman"/>
          <w:b/>
          <w:bCs/>
          <w:lang w:val="en-US"/>
        </w:rPr>
        <w:t>capital for growth and market participation</w:t>
      </w:r>
      <w:r w:rsidRPr="00972D2C">
        <w:rPr>
          <w:rFonts w:ascii="Times New Roman" w:hAnsi="Times New Roman" w:cs="Times New Roman"/>
          <w:lang w:val="en-US"/>
        </w:rPr>
        <w:t>.</w:t>
      </w:r>
    </w:p>
    <w:p w14:paraId="2B8D4A02" w14:textId="77777777" w:rsidR="00972D2C" w:rsidRPr="00972D2C" w:rsidRDefault="00972D2C" w:rsidP="00D54CB1">
      <w:pPr>
        <w:pStyle w:val="BodyText"/>
        <w:spacing w:line="240" w:lineRule="auto"/>
        <w:jc w:val="both"/>
        <w:rPr>
          <w:rFonts w:ascii="Times New Roman" w:hAnsi="Times New Roman" w:cs="Times New Roman"/>
          <w:b/>
          <w:bCs/>
          <w:lang w:val="en-US"/>
        </w:rPr>
      </w:pPr>
      <w:r w:rsidRPr="00972D2C">
        <w:rPr>
          <w:rFonts w:ascii="Times New Roman" w:hAnsi="Times New Roman" w:cs="Times New Roman"/>
          <w:b/>
          <w:bCs/>
          <w:lang w:val="en-US"/>
        </w:rPr>
        <w:t>2. Operational Resilience &amp; Local Economic Stability</w:t>
      </w:r>
    </w:p>
    <w:p w14:paraId="665CE6D9" w14:textId="77777777" w:rsidR="00972D2C" w:rsidRPr="00972D2C" w:rsidRDefault="00972D2C">
      <w:pPr>
        <w:pStyle w:val="BodyText"/>
        <w:numPr>
          <w:ilvl w:val="0"/>
          <w:numId w:val="39"/>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Predictive diagnostics and lightweight digital twin simulations</w:t>
      </w:r>
      <w:r w:rsidRPr="00972D2C">
        <w:rPr>
          <w:rFonts w:ascii="Times New Roman" w:hAnsi="Times New Roman" w:cs="Times New Roman"/>
          <w:lang w:val="en-US"/>
        </w:rPr>
        <w:t xml:space="preserve"> reduce unplanned downtime by </w:t>
      </w:r>
      <w:r w:rsidRPr="00972D2C">
        <w:rPr>
          <w:rFonts w:ascii="Times New Roman" w:hAnsi="Times New Roman" w:cs="Times New Roman"/>
          <w:b/>
          <w:bCs/>
          <w:lang w:val="en-US"/>
        </w:rPr>
        <w:t>up to 30%</w:t>
      </w:r>
      <w:r w:rsidRPr="00972D2C">
        <w:rPr>
          <w:rFonts w:ascii="Times New Roman" w:hAnsi="Times New Roman" w:cs="Times New Roman"/>
          <w:lang w:val="en-US"/>
        </w:rPr>
        <w:t>, ensuring stable cash flows and reliable service delivery.</w:t>
      </w:r>
    </w:p>
    <w:p w14:paraId="1510EE8C" w14:textId="77777777" w:rsidR="00972D2C" w:rsidRPr="00972D2C" w:rsidRDefault="00972D2C">
      <w:pPr>
        <w:pStyle w:val="BodyText"/>
        <w:numPr>
          <w:ilvl w:val="0"/>
          <w:numId w:val="39"/>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MSMEs can </w:t>
      </w:r>
      <w:r w:rsidRPr="00972D2C">
        <w:rPr>
          <w:rFonts w:ascii="Times New Roman" w:hAnsi="Times New Roman" w:cs="Times New Roman"/>
          <w:b/>
          <w:bCs/>
          <w:lang w:val="en-US"/>
        </w:rPr>
        <w:t>reallocate 20–25% of labor hours</w:t>
      </w:r>
      <w:r w:rsidRPr="00972D2C">
        <w:rPr>
          <w:rFonts w:ascii="Times New Roman" w:hAnsi="Times New Roman" w:cs="Times New Roman"/>
          <w:lang w:val="en-US"/>
        </w:rPr>
        <w:t xml:space="preserve"> to higher-value tasks, boosting </w:t>
      </w:r>
      <w:r w:rsidRPr="00972D2C">
        <w:rPr>
          <w:rFonts w:ascii="Times New Roman" w:hAnsi="Times New Roman" w:cs="Times New Roman"/>
          <w:b/>
          <w:bCs/>
          <w:lang w:val="en-US"/>
        </w:rPr>
        <w:t>worker productivity and income stability</w:t>
      </w:r>
      <w:r w:rsidRPr="00972D2C">
        <w:rPr>
          <w:rFonts w:ascii="Times New Roman" w:hAnsi="Times New Roman" w:cs="Times New Roman"/>
          <w:lang w:val="en-US"/>
        </w:rPr>
        <w:t xml:space="preserve"> without job displacement.</w:t>
      </w:r>
    </w:p>
    <w:p w14:paraId="140DB331" w14:textId="7F0C50D3" w:rsidR="00972D2C" w:rsidRPr="00972D2C" w:rsidRDefault="00972D2C">
      <w:pPr>
        <w:pStyle w:val="BodyText"/>
        <w:numPr>
          <w:ilvl w:val="0"/>
          <w:numId w:val="39"/>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This strengthens </w:t>
      </w:r>
      <w:r w:rsidRPr="00972D2C">
        <w:rPr>
          <w:rFonts w:ascii="Times New Roman" w:hAnsi="Times New Roman" w:cs="Times New Roman"/>
          <w:b/>
          <w:bCs/>
          <w:lang w:val="en-US"/>
        </w:rPr>
        <w:t>enterprise survivability</w:t>
      </w:r>
      <w:r w:rsidRPr="00972D2C">
        <w:rPr>
          <w:rFonts w:ascii="Times New Roman" w:hAnsi="Times New Roman" w:cs="Times New Roman"/>
          <w:lang w:val="en-US"/>
        </w:rPr>
        <w:t xml:space="preserve"> in </w:t>
      </w:r>
      <w:r w:rsidRPr="00972D2C">
        <w:rPr>
          <w:rFonts w:ascii="Times New Roman" w:hAnsi="Times New Roman" w:cs="Times New Roman"/>
          <w:b/>
          <w:bCs/>
          <w:lang w:val="en-US"/>
        </w:rPr>
        <w:t>resource-constrained Tier-2 and Tier-3 markets</w:t>
      </w:r>
      <w:r w:rsidRPr="00972D2C">
        <w:rPr>
          <w:rFonts w:ascii="Times New Roman" w:hAnsi="Times New Roman" w:cs="Times New Roman"/>
          <w:lang w:val="en-US"/>
        </w:rPr>
        <w:t>.</w:t>
      </w:r>
    </w:p>
    <w:p w14:paraId="6CA01007" w14:textId="77777777" w:rsidR="00972D2C" w:rsidRPr="00972D2C" w:rsidRDefault="00972D2C" w:rsidP="00D54CB1">
      <w:pPr>
        <w:pStyle w:val="BodyText"/>
        <w:spacing w:line="240" w:lineRule="auto"/>
        <w:jc w:val="both"/>
        <w:rPr>
          <w:rFonts w:ascii="Times New Roman" w:hAnsi="Times New Roman" w:cs="Times New Roman"/>
          <w:b/>
          <w:bCs/>
          <w:lang w:val="en-US"/>
        </w:rPr>
      </w:pPr>
      <w:r w:rsidRPr="00972D2C">
        <w:rPr>
          <w:rFonts w:ascii="Times New Roman" w:hAnsi="Times New Roman" w:cs="Times New Roman"/>
          <w:b/>
          <w:bCs/>
          <w:lang w:val="en-US"/>
        </w:rPr>
        <w:t>3. Rural &amp; Semi-Urban Empowerment</w:t>
      </w:r>
    </w:p>
    <w:p w14:paraId="5393C358" w14:textId="77777777" w:rsidR="00972D2C" w:rsidRPr="00972D2C" w:rsidRDefault="00972D2C">
      <w:pPr>
        <w:pStyle w:val="BodyText"/>
        <w:numPr>
          <w:ilvl w:val="0"/>
          <w:numId w:val="40"/>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No-code, multilingual, and offline-first design</w:t>
      </w:r>
      <w:r w:rsidRPr="00972D2C">
        <w:rPr>
          <w:rFonts w:ascii="Times New Roman" w:hAnsi="Times New Roman" w:cs="Times New Roman"/>
          <w:lang w:val="en-US"/>
        </w:rPr>
        <w:t xml:space="preserve"> lowers onboarding barriers for </w:t>
      </w:r>
      <w:r w:rsidRPr="00972D2C">
        <w:rPr>
          <w:rFonts w:ascii="Times New Roman" w:hAnsi="Times New Roman" w:cs="Times New Roman"/>
          <w:b/>
          <w:bCs/>
          <w:lang w:val="en-US"/>
        </w:rPr>
        <w:t>first-generation entrepreneurs</w:t>
      </w:r>
      <w:r w:rsidRPr="00972D2C">
        <w:rPr>
          <w:rFonts w:ascii="Times New Roman" w:hAnsi="Times New Roman" w:cs="Times New Roman"/>
          <w:lang w:val="en-US"/>
        </w:rPr>
        <w:t xml:space="preserve"> by </w:t>
      </w:r>
      <w:r w:rsidRPr="00972D2C">
        <w:rPr>
          <w:rFonts w:ascii="Times New Roman" w:hAnsi="Times New Roman" w:cs="Times New Roman"/>
          <w:b/>
          <w:bCs/>
          <w:lang w:val="en-US"/>
        </w:rPr>
        <w:t>~60%</w:t>
      </w:r>
      <w:r w:rsidRPr="00972D2C">
        <w:rPr>
          <w:rFonts w:ascii="Times New Roman" w:hAnsi="Times New Roman" w:cs="Times New Roman"/>
          <w:lang w:val="en-US"/>
        </w:rPr>
        <w:t>, directly reducing the urban–rural digital gap.</w:t>
      </w:r>
    </w:p>
    <w:p w14:paraId="0528A8E8" w14:textId="67A1C805" w:rsidR="00972D2C" w:rsidRPr="00972D2C" w:rsidRDefault="00972D2C">
      <w:pPr>
        <w:pStyle w:val="BodyText"/>
        <w:numPr>
          <w:ilvl w:val="0"/>
          <w:numId w:val="40"/>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By </w:t>
      </w:r>
      <w:r w:rsidRPr="00972D2C">
        <w:rPr>
          <w:rFonts w:ascii="Times New Roman" w:hAnsi="Times New Roman" w:cs="Times New Roman"/>
          <w:b/>
          <w:bCs/>
          <w:lang w:val="en-US"/>
        </w:rPr>
        <w:t>digitizing processes in local clusters</w:t>
      </w:r>
      <w:r w:rsidRPr="00972D2C">
        <w:rPr>
          <w:rFonts w:ascii="Times New Roman" w:hAnsi="Times New Roman" w:cs="Times New Roman"/>
          <w:lang w:val="en-US"/>
        </w:rPr>
        <w:t xml:space="preserve">, </w:t>
      </w:r>
      <w:proofErr w:type="spellStart"/>
      <w:r w:rsidRPr="00972D2C">
        <w:rPr>
          <w:rFonts w:ascii="Times New Roman" w:hAnsi="Times New Roman" w:cs="Times New Roman"/>
          <w:lang w:val="en-US"/>
        </w:rPr>
        <w:t>IntelliCore</w:t>
      </w:r>
      <w:proofErr w:type="spellEnd"/>
      <w:r w:rsidRPr="00972D2C">
        <w:rPr>
          <w:rFonts w:ascii="Times New Roman" w:hAnsi="Times New Roman" w:cs="Times New Roman"/>
          <w:lang w:val="en-US"/>
        </w:rPr>
        <w:t xml:space="preserve"> promotes </w:t>
      </w:r>
      <w:r w:rsidRPr="00972D2C">
        <w:rPr>
          <w:rFonts w:ascii="Times New Roman" w:hAnsi="Times New Roman" w:cs="Times New Roman"/>
          <w:b/>
          <w:bCs/>
          <w:lang w:val="en-US"/>
        </w:rPr>
        <w:t>self-sustaining economic growth</w:t>
      </w:r>
      <w:r w:rsidRPr="00972D2C">
        <w:rPr>
          <w:rFonts w:ascii="Times New Roman" w:hAnsi="Times New Roman" w:cs="Times New Roman"/>
          <w:lang w:val="en-US"/>
        </w:rPr>
        <w:t xml:space="preserve">, helping MSMEs become </w:t>
      </w:r>
      <w:r w:rsidRPr="00972D2C">
        <w:rPr>
          <w:rFonts w:ascii="Times New Roman" w:hAnsi="Times New Roman" w:cs="Times New Roman"/>
          <w:b/>
          <w:bCs/>
          <w:lang w:val="en-US"/>
        </w:rPr>
        <w:t>engines of employment and community development</w:t>
      </w:r>
      <w:r w:rsidRPr="00972D2C">
        <w:rPr>
          <w:rFonts w:ascii="Times New Roman" w:hAnsi="Times New Roman" w:cs="Times New Roman"/>
          <w:lang w:val="en-US"/>
        </w:rPr>
        <w:t>.</w:t>
      </w:r>
    </w:p>
    <w:p w14:paraId="03E48E99" w14:textId="77777777" w:rsidR="00972D2C" w:rsidRPr="00972D2C" w:rsidRDefault="00972D2C" w:rsidP="00D54CB1">
      <w:pPr>
        <w:pStyle w:val="BodyText"/>
        <w:spacing w:line="240" w:lineRule="auto"/>
        <w:jc w:val="both"/>
        <w:rPr>
          <w:rFonts w:ascii="Times New Roman" w:hAnsi="Times New Roman" w:cs="Times New Roman"/>
          <w:b/>
          <w:bCs/>
          <w:lang w:val="en-US"/>
        </w:rPr>
      </w:pPr>
      <w:r w:rsidRPr="00972D2C">
        <w:rPr>
          <w:rFonts w:ascii="Times New Roman" w:hAnsi="Times New Roman" w:cs="Times New Roman"/>
          <w:b/>
          <w:bCs/>
          <w:lang w:val="en-US"/>
        </w:rPr>
        <w:t>4. Environmental &amp; Resource Efficiency</w:t>
      </w:r>
    </w:p>
    <w:p w14:paraId="723F2D8A" w14:textId="77777777" w:rsidR="00972D2C" w:rsidRPr="00972D2C" w:rsidRDefault="00972D2C">
      <w:pPr>
        <w:pStyle w:val="BodyText"/>
        <w:numPr>
          <w:ilvl w:val="0"/>
          <w:numId w:val="41"/>
        </w:numPr>
        <w:spacing w:line="240" w:lineRule="auto"/>
        <w:jc w:val="both"/>
        <w:rPr>
          <w:rFonts w:ascii="Times New Roman" w:hAnsi="Times New Roman" w:cs="Times New Roman"/>
          <w:lang w:val="en-US"/>
        </w:rPr>
      </w:pPr>
      <w:r w:rsidRPr="00972D2C">
        <w:rPr>
          <w:rFonts w:ascii="Times New Roman" w:hAnsi="Times New Roman" w:cs="Times New Roman"/>
          <w:b/>
          <w:bCs/>
          <w:lang w:val="en-US"/>
        </w:rPr>
        <w:t>Paperless workflows and optimized logistics</w:t>
      </w:r>
      <w:r w:rsidRPr="00972D2C">
        <w:rPr>
          <w:rFonts w:ascii="Times New Roman" w:hAnsi="Times New Roman" w:cs="Times New Roman"/>
          <w:lang w:val="en-US"/>
        </w:rPr>
        <w:t xml:space="preserve"> cut </w:t>
      </w:r>
      <w:r w:rsidRPr="00972D2C">
        <w:rPr>
          <w:rFonts w:ascii="Times New Roman" w:hAnsi="Times New Roman" w:cs="Times New Roman"/>
          <w:b/>
          <w:bCs/>
          <w:lang w:val="en-US"/>
        </w:rPr>
        <w:t>paper usage by 60–70%</w:t>
      </w:r>
      <w:r w:rsidRPr="00972D2C">
        <w:rPr>
          <w:rFonts w:ascii="Times New Roman" w:hAnsi="Times New Roman" w:cs="Times New Roman"/>
          <w:lang w:val="en-US"/>
        </w:rPr>
        <w:t xml:space="preserve"> and improve </w:t>
      </w:r>
      <w:r w:rsidRPr="00972D2C">
        <w:rPr>
          <w:rFonts w:ascii="Times New Roman" w:hAnsi="Times New Roman" w:cs="Times New Roman"/>
          <w:b/>
          <w:bCs/>
          <w:lang w:val="en-US"/>
        </w:rPr>
        <w:t>energy efficiency by 20–25%</w:t>
      </w:r>
      <w:r w:rsidRPr="00972D2C">
        <w:rPr>
          <w:rFonts w:ascii="Times New Roman" w:hAnsi="Times New Roman" w:cs="Times New Roman"/>
          <w:lang w:val="en-US"/>
        </w:rPr>
        <w:t xml:space="preserve"> via predictive maintenance and process optimization.</w:t>
      </w:r>
    </w:p>
    <w:p w14:paraId="5F5F529C" w14:textId="2B45FE81" w:rsidR="00972D2C" w:rsidRPr="00972D2C" w:rsidRDefault="00972D2C">
      <w:pPr>
        <w:pStyle w:val="BodyText"/>
        <w:numPr>
          <w:ilvl w:val="0"/>
          <w:numId w:val="41"/>
        </w:numPr>
        <w:spacing w:line="240" w:lineRule="auto"/>
        <w:jc w:val="both"/>
        <w:rPr>
          <w:rFonts w:ascii="Times New Roman" w:hAnsi="Times New Roman" w:cs="Times New Roman"/>
          <w:lang w:val="en-US"/>
        </w:rPr>
      </w:pPr>
      <w:r w:rsidRPr="00972D2C">
        <w:rPr>
          <w:rFonts w:ascii="Times New Roman" w:hAnsi="Times New Roman" w:cs="Times New Roman"/>
          <w:lang w:val="en-US"/>
        </w:rPr>
        <w:t xml:space="preserve">These improvements support </w:t>
      </w:r>
      <w:r w:rsidRPr="00972D2C">
        <w:rPr>
          <w:rFonts w:ascii="Times New Roman" w:hAnsi="Times New Roman" w:cs="Times New Roman"/>
          <w:b/>
          <w:bCs/>
          <w:lang w:val="en-US"/>
        </w:rPr>
        <w:t>sustainable operations</w:t>
      </w:r>
      <w:r w:rsidRPr="00972D2C">
        <w:rPr>
          <w:rFonts w:ascii="Times New Roman" w:hAnsi="Times New Roman" w:cs="Times New Roman"/>
          <w:lang w:val="en-US"/>
        </w:rPr>
        <w:t xml:space="preserve">, aligning MSMEs with </w:t>
      </w:r>
      <w:r w:rsidRPr="00972D2C">
        <w:rPr>
          <w:rFonts w:ascii="Times New Roman" w:hAnsi="Times New Roman" w:cs="Times New Roman"/>
          <w:b/>
          <w:bCs/>
          <w:lang w:val="en-US"/>
        </w:rPr>
        <w:t>green business practices</w:t>
      </w:r>
      <w:r w:rsidRPr="00972D2C">
        <w:rPr>
          <w:rFonts w:ascii="Times New Roman" w:hAnsi="Times New Roman" w:cs="Times New Roman"/>
          <w:lang w:val="en-US"/>
        </w:rPr>
        <w:t xml:space="preserve"> and long-term resource conservation.</w:t>
      </w:r>
    </w:p>
    <w:p w14:paraId="66F11D16" w14:textId="77777777" w:rsidR="00972D2C" w:rsidRPr="00972D2C" w:rsidRDefault="00972D2C" w:rsidP="00D54CB1">
      <w:pPr>
        <w:pStyle w:val="BodyText"/>
        <w:spacing w:line="240" w:lineRule="auto"/>
        <w:rPr>
          <w:rFonts w:ascii="Times New Roman" w:hAnsi="Times New Roman" w:cs="Times New Roman"/>
          <w:lang w:val="en-US"/>
        </w:rPr>
      </w:pPr>
      <w:r w:rsidRPr="00972D2C">
        <w:rPr>
          <w:rFonts w:ascii="Times New Roman" w:hAnsi="Times New Roman" w:cs="Times New Roman"/>
          <w:b/>
          <w:bCs/>
          <w:lang w:val="en-US"/>
        </w:rPr>
        <w:t>Net Societal Impact:</w:t>
      </w:r>
      <w:r w:rsidRPr="00972D2C">
        <w:rPr>
          <w:rFonts w:ascii="Times New Roman" w:hAnsi="Times New Roman" w:cs="Times New Roman"/>
          <w:lang w:val="en-US"/>
        </w:rPr>
        <w:br/>
      </w:r>
      <w:proofErr w:type="spellStart"/>
      <w:r w:rsidRPr="00972D2C">
        <w:rPr>
          <w:rFonts w:ascii="Times New Roman" w:hAnsi="Times New Roman" w:cs="Times New Roman"/>
          <w:lang w:val="en-US"/>
        </w:rPr>
        <w:t>IntelliCore</w:t>
      </w:r>
      <w:proofErr w:type="spellEnd"/>
      <w:r w:rsidRPr="00972D2C">
        <w:rPr>
          <w:rFonts w:ascii="Times New Roman" w:hAnsi="Times New Roman" w:cs="Times New Roman"/>
          <w:lang w:val="en-US"/>
        </w:rPr>
        <w:t xml:space="preserve"> </w:t>
      </w:r>
      <w:r w:rsidRPr="00972D2C">
        <w:rPr>
          <w:rFonts w:ascii="Times New Roman" w:hAnsi="Times New Roman" w:cs="Times New Roman"/>
          <w:b/>
          <w:bCs/>
          <w:lang w:val="en-US"/>
        </w:rPr>
        <w:t>strengthens local economies, improves enterprise survivability, and fosters digital equity</w:t>
      </w:r>
      <w:r w:rsidRPr="00972D2C">
        <w:rPr>
          <w:rFonts w:ascii="Times New Roman" w:hAnsi="Times New Roman" w:cs="Times New Roman"/>
          <w:lang w:val="en-US"/>
        </w:rPr>
        <w:t xml:space="preserve">, positioning MSMEs as </w:t>
      </w:r>
      <w:r w:rsidRPr="00972D2C">
        <w:rPr>
          <w:rFonts w:ascii="Times New Roman" w:hAnsi="Times New Roman" w:cs="Times New Roman"/>
          <w:b/>
          <w:bCs/>
          <w:lang w:val="en-US"/>
        </w:rPr>
        <w:t>inclusive engines of employment, innovation, and sustainable community development</w:t>
      </w:r>
      <w:r w:rsidRPr="00972D2C">
        <w:rPr>
          <w:rFonts w:ascii="Times New Roman" w:hAnsi="Times New Roman" w:cs="Times New Roman"/>
          <w:lang w:val="en-US"/>
        </w:rPr>
        <w:t>.</w:t>
      </w:r>
    </w:p>
    <w:p w14:paraId="5B265629" w14:textId="415549EF" w:rsidR="002F1EF8" w:rsidRPr="00FA5485" w:rsidRDefault="002F1EF8">
      <w:pPr>
        <w:pStyle w:val="Heading2"/>
        <w:numPr>
          <w:ilvl w:val="2"/>
          <w:numId w:val="10"/>
        </w:numPr>
        <w:ind w:left="0" w:hanging="270"/>
        <w:rPr>
          <w:rFonts w:ascii="Times New Roman" w:hAnsi="Times New Roman" w:cs="Times New Roman"/>
          <w:b/>
          <w:bCs/>
          <w:color w:val="auto"/>
          <w:sz w:val="28"/>
          <w:szCs w:val="28"/>
          <w:lang w:val="en-US"/>
        </w:rPr>
      </w:pPr>
      <w:bookmarkStart w:id="5" w:name="_Toc204895183"/>
      <w:r w:rsidRPr="00FA5485">
        <w:rPr>
          <w:rFonts w:ascii="Times New Roman" w:hAnsi="Times New Roman" w:cs="Times New Roman"/>
          <w:b/>
          <w:bCs/>
          <w:color w:val="auto"/>
          <w:sz w:val="28"/>
          <w:szCs w:val="28"/>
          <w:lang w:val="en-US"/>
        </w:rPr>
        <w:t>Scalability</w:t>
      </w:r>
      <w:r w:rsidR="00730929" w:rsidRPr="00FA5485">
        <w:rPr>
          <w:rFonts w:ascii="Times New Roman" w:hAnsi="Times New Roman" w:cs="Times New Roman"/>
          <w:b/>
          <w:bCs/>
          <w:color w:val="auto"/>
          <w:sz w:val="28"/>
          <w:szCs w:val="28"/>
          <w:lang w:val="en-US"/>
        </w:rPr>
        <w:t xml:space="preserve"> and Deployment Potential</w:t>
      </w:r>
      <w:bookmarkEnd w:id="5"/>
    </w:p>
    <w:p w14:paraId="06131B8F" w14:textId="44DD19B0" w:rsidR="00730929" w:rsidRPr="00730929" w:rsidRDefault="00730929"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b/>
          <w:bCs/>
          <w:lang w:val="en-US"/>
        </w:rPr>
        <w:t>IntelliCore</w:t>
      </w:r>
      <w:proofErr w:type="spellEnd"/>
      <w:r w:rsidRPr="00D54CB1">
        <w:rPr>
          <w:rFonts w:ascii="Times New Roman" w:hAnsi="Times New Roman" w:cs="Times New Roman"/>
          <w:b/>
          <w:bCs/>
          <w:lang w:val="en-US"/>
        </w:rPr>
        <w:t xml:space="preserve"> is designed for systemic scalability across India’s fragmented MSME ecosystem</w:t>
      </w:r>
      <w:r w:rsidRPr="00D54CB1">
        <w:rPr>
          <w:rFonts w:ascii="Times New Roman" w:hAnsi="Times New Roman" w:cs="Times New Roman"/>
          <w:lang w:val="en-US"/>
        </w:rPr>
        <w:t xml:space="preserve">, enabling both </w:t>
      </w:r>
      <w:r w:rsidRPr="00D54CB1">
        <w:rPr>
          <w:rFonts w:ascii="Times New Roman" w:hAnsi="Times New Roman" w:cs="Times New Roman"/>
          <w:b/>
          <w:bCs/>
          <w:lang w:val="en-US"/>
        </w:rPr>
        <w:t>breadth of adoption</w:t>
      </w:r>
      <w:r w:rsidRPr="00D54CB1">
        <w:rPr>
          <w:rFonts w:ascii="Times New Roman" w:hAnsi="Times New Roman" w:cs="Times New Roman"/>
          <w:lang w:val="en-US"/>
        </w:rPr>
        <w:t xml:space="preserve"> (multi-sector, multi-geography) and </w:t>
      </w:r>
      <w:r w:rsidRPr="00D54CB1">
        <w:rPr>
          <w:rFonts w:ascii="Times New Roman" w:hAnsi="Times New Roman" w:cs="Times New Roman"/>
          <w:b/>
          <w:bCs/>
          <w:lang w:val="en-US"/>
        </w:rPr>
        <w:t>depth of transformation</w:t>
      </w:r>
      <w:r w:rsidRPr="00D54CB1">
        <w:rPr>
          <w:rFonts w:ascii="Times New Roman" w:hAnsi="Times New Roman" w:cs="Times New Roman"/>
          <w:lang w:val="en-US"/>
        </w:rPr>
        <w:t xml:space="preserve"> (across all digital maturity levels). Its </w:t>
      </w:r>
      <w:r w:rsidRPr="00D54CB1">
        <w:rPr>
          <w:rFonts w:ascii="Times New Roman" w:hAnsi="Times New Roman" w:cs="Times New Roman"/>
          <w:b/>
          <w:bCs/>
          <w:lang w:val="en-US"/>
        </w:rPr>
        <w:t>modular, infrastructure-light architecture</w:t>
      </w:r>
      <w:r w:rsidRPr="00D54CB1">
        <w:rPr>
          <w:rFonts w:ascii="Times New Roman" w:hAnsi="Times New Roman" w:cs="Times New Roman"/>
          <w:lang w:val="en-US"/>
        </w:rPr>
        <w:t xml:space="preserve"> ensures sustainable growth from </w:t>
      </w:r>
      <w:r w:rsidRPr="00D54CB1">
        <w:rPr>
          <w:rFonts w:ascii="Times New Roman" w:hAnsi="Times New Roman" w:cs="Times New Roman"/>
          <w:b/>
          <w:bCs/>
          <w:lang w:val="en-US"/>
        </w:rPr>
        <w:t>single-unit deployments to cluster-scale rollouts</w:t>
      </w:r>
      <w:r w:rsidRPr="00D54CB1">
        <w:rPr>
          <w:rFonts w:ascii="Times New Roman" w:hAnsi="Times New Roman" w:cs="Times New Roman"/>
          <w:lang w:val="en-US"/>
        </w:rPr>
        <w:t>.</w:t>
      </w:r>
    </w:p>
    <w:p w14:paraId="2614E783" w14:textId="77777777" w:rsidR="00730929" w:rsidRPr="00730929" w:rsidRDefault="00730929" w:rsidP="00D54CB1">
      <w:pPr>
        <w:pStyle w:val="BodyText"/>
        <w:spacing w:line="240" w:lineRule="auto"/>
        <w:jc w:val="both"/>
        <w:rPr>
          <w:rFonts w:ascii="Times New Roman" w:hAnsi="Times New Roman" w:cs="Times New Roman"/>
          <w:b/>
          <w:bCs/>
          <w:lang w:val="en-US"/>
        </w:rPr>
      </w:pPr>
      <w:r w:rsidRPr="00730929">
        <w:rPr>
          <w:rFonts w:ascii="Times New Roman" w:hAnsi="Times New Roman" w:cs="Times New Roman"/>
          <w:b/>
          <w:bCs/>
          <w:lang w:val="en-US"/>
        </w:rPr>
        <w:t>1. Horizontal Scalability – Multi-Sector Adoption</w:t>
      </w:r>
    </w:p>
    <w:p w14:paraId="0B0246AA" w14:textId="77777777" w:rsidR="00730929" w:rsidRPr="00730929" w:rsidRDefault="00730929">
      <w:pPr>
        <w:pStyle w:val="BodyText"/>
        <w:numPr>
          <w:ilvl w:val="0"/>
          <w:numId w:val="42"/>
        </w:numPr>
        <w:spacing w:line="240" w:lineRule="auto"/>
        <w:jc w:val="both"/>
        <w:rPr>
          <w:rFonts w:ascii="Times New Roman" w:hAnsi="Times New Roman" w:cs="Times New Roman"/>
          <w:lang w:val="en-US"/>
        </w:rPr>
      </w:pPr>
      <w:r w:rsidRPr="00730929">
        <w:rPr>
          <w:rFonts w:ascii="Times New Roman" w:hAnsi="Times New Roman" w:cs="Times New Roman"/>
          <w:lang w:val="en-US"/>
        </w:rPr>
        <w:lastRenderedPageBreak/>
        <w:t xml:space="preserve">Supports </w:t>
      </w:r>
      <w:r w:rsidRPr="00730929">
        <w:rPr>
          <w:rFonts w:ascii="Times New Roman" w:hAnsi="Times New Roman" w:cs="Times New Roman"/>
          <w:b/>
          <w:bCs/>
          <w:lang w:val="en-US"/>
        </w:rPr>
        <w:t>manufacturing, retail, logistics, healthcare, and service MSMEs</w:t>
      </w:r>
      <w:r w:rsidRPr="00730929">
        <w:rPr>
          <w:rFonts w:ascii="Times New Roman" w:hAnsi="Times New Roman" w:cs="Times New Roman"/>
          <w:lang w:val="en-US"/>
        </w:rPr>
        <w:t xml:space="preserve"> through standardized </w:t>
      </w:r>
      <w:r w:rsidRPr="00730929">
        <w:rPr>
          <w:rFonts w:ascii="Times New Roman" w:hAnsi="Times New Roman" w:cs="Times New Roman"/>
          <w:b/>
          <w:bCs/>
          <w:lang w:val="en-US"/>
        </w:rPr>
        <w:t>API-first integration</w:t>
      </w:r>
      <w:r w:rsidRPr="00730929">
        <w:rPr>
          <w:rFonts w:ascii="Times New Roman" w:hAnsi="Times New Roman" w:cs="Times New Roman"/>
          <w:lang w:val="en-US"/>
        </w:rPr>
        <w:t>.</w:t>
      </w:r>
    </w:p>
    <w:p w14:paraId="715D9277" w14:textId="77777777" w:rsidR="00730929" w:rsidRPr="00730929" w:rsidRDefault="00730929">
      <w:pPr>
        <w:pStyle w:val="BodyText"/>
        <w:numPr>
          <w:ilvl w:val="0"/>
          <w:numId w:val="42"/>
        </w:numPr>
        <w:spacing w:line="240" w:lineRule="auto"/>
        <w:jc w:val="both"/>
        <w:rPr>
          <w:rFonts w:ascii="Times New Roman" w:hAnsi="Times New Roman" w:cs="Times New Roman"/>
          <w:lang w:val="en-US"/>
        </w:rPr>
      </w:pPr>
      <w:r w:rsidRPr="00730929">
        <w:rPr>
          <w:rFonts w:ascii="Times New Roman" w:hAnsi="Times New Roman" w:cs="Times New Roman"/>
          <w:lang w:val="en-US"/>
        </w:rPr>
        <w:t>Example use cases:</w:t>
      </w:r>
    </w:p>
    <w:p w14:paraId="2DC8CD9A" w14:textId="77777777" w:rsidR="00730929" w:rsidRPr="00730929" w:rsidRDefault="00730929">
      <w:pPr>
        <w:pStyle w:val="BodyText"/>
        <w:numPr>
          <w:ilvl w:val="1"/>
          <w:numId w:val="42"/>
        </w:numPr>
        <w:spacing w:line="240" w:lineRule="auto"/>
        <w:jc w:val="both"/>
        <w:rPr>
          <w:rFonts w:ascii="Times New Roman" w:hAnsi="Times New Roman" w:cs="Times New Roman"/>
          <w:lang w:val="en-US"/>
        </w:rPr>
      </w:pPr>
      <w:r w:rsidRPr="00730929">
        <w:rPr>
          <w:rFonts w:ascii="Times New Roman" w:hAnsi="Times New Roman" w:cs="Times New Roman"/>
          <w:lang w:val="en-US"/>
        </w:rPr>
        <w:t xml:space="preserve">Manufacturing → </w:t>
      </w:r>
      <w:r w:rsidRPr="00730929">
        <w:rPr>
          <w:rFonts w:ascii="Times New Roman" w:hAnsi="Times New Roman" w:cs="Times New Roman"/>
          <w:b/>
          <w:bCs/>
          <w:lang w:val="en-US"/>
        </w:rPr>
        <w:t>Predictive maintenance &amp; inventory automation</w:t>
      </w:r>
    </w:p>
    <w:p w14:paraId="0B8455DB" w14:textId="77777777" w:rsidR="00730929" w:rsidRPr="00730929" w:rsidRDefault="00730929">
      <w:pPr>
        <w:pStyle w:val="BodyText"/>
        <w:numPr>
          <w:ilvl w:val="1"/>
          <w:numId w:val="42"/>
        </w:numPr>
        <w:spacing w:line="240" w:lineRule="auto"/>
        <w:jc w:val="both"/>
        <w:rPr>
          <w:rFonts w:ascii="Times New Roman" w:hAnsi="Times New Roman" w:cs="Times New Roman"/>
          <w:lang w:val="en-US"/>
        </w:rPr>
      </w:pPr>
      <w:r w:rsidRPr="00730929">
        <w:rPr>
          <w:rFonts w:ascii="Times New Roman" w:hAnsi="Times New Roman" w:cs="Times New Roman"/>
          <w:lang w:val="en-US"/>
        </w:rPr>
        <w:t xml:space="preserve">Retail → </w:t>
      </w:r>
      <w:r w:rsidRPr="00730929">
        <w:rPr>
          <w:rFonts w:ascii="Times New Roman" w:hAnsi="Times New Roman" w:cs="Times New Roman"/>
          <w:b/>
          <w:bCs/>
          <w:lang w:val="en-US"/>
        </w:rPr>
        <w:t>GST-compliant invoicing &amp; customer analytics</w:t>
      </w:r>
    </w:p>
    <w:p w14:paraId="6EDE5BEB" w14:textId="77777777" w:rsidR="00730929" w:rsidRPr="00730929" w:rsidRDefault="00730929">
      <w:pPr>
        <w:pStyle w:val="BodyText"/>
        <w:numPr>
          <w:ilvl w:val="1"/>
          <w:numId w:val="42"/>
        </w:numPr>
        <w:spacing w:line="240" w:lineRule="auto"/>
        <w:jc w:val="both"/>
        <w:rPr>
          <w:rFonts w:ascii="Times New Roman" w:hAnsi="Times New Roman" w:cs="Times New Roman"/>
          <w:lang w:val="en-US"/>
        </w:rPr>
      </w:pPr>
      <w:r w:rsidRPr="00730929">
        <w:rPr>
          <w:rFonts w:ascii="Times New Roman" w:hAnsi="Times New Roman" w:cs="Times New Roman"/>
          <w:lang w:val="en-US"/>
        </w:rPr>
        <w:t xml:space="preserve">Logistics → </w:t>
      </w:r>
      <w:r w:rsidRPr="00730929">
        <w:rPr>
          <w:rFonts w:ascii="Times New Roman" w:hAnsi="Times New Roman" w:cs="Times New Roman"/>
          <w:b/>
          <w:bCs/>
          <w:lang w:val="en-US"/>
        </w:rPr>
        <w:t>Fleet routing &amp; e-way bill integration</w:t>
      </w:r>
    </w:p>
    <w:p w14:paraId="3A5C77C7" w14:textId="45269A21" w:rsidR="00730929" w:rsidRPr="00730929" w:rsidRDefault="00730929">
      <w:pPr>
        <w:pStyle w:val="BodyText"/>
        <w:numPr>
          <w:ilvl w:val="0"/>
          <w:numId w:val="42"/>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Impact:</w:t>
      </w:r>
      <w:r w:rsidRPr="00730929">
        <w:rPr>
          <w:rFonts w:ascii="Times New Roman" w:hAnsi="Times New Roman" w:cs="Times New Roman"/>
          <w:lang w:val="en-US"/>
        </w:rPr>
        <w:t xml:space="preserve"> Single platform serves </w:t>
      </w:r>
      <w:r w:rsidRPr="00730929">
        <w:rPr>
          <w:rFonts w:ascii="Times New Roman" w:hAnsi="Times New Roman" w:cs="Times New Roman"/>
          <w:b/>
          <w:bCs/>
          <w:lang w:val="en-US"/>
        </w:rPr>
        <w:t>6,000+ industrial clusters</w:t>
      </w:r>
      <w:r w:rsidRPr="00730929">
        <w:rPr>
          <w:rFonts w:ascii="Times New Roman" w:hAnsi="Times New Roman" w:cs="Times New Roman"/>
          <w:lang w:val="en-US"/>
        </w:rPr>
        <w:t xml:space="preserve"> without reengineering for each sector.</w:t>
      </w:r>
    </w:p>
    <w:p w14:paraId="086BD647" w14:textId="77777777" w:rsidR="00730929" w:rsidRPr="00730929" w:rsidRDefault="00730929" w:rsidP="00D54CB1">
      <w:pPr>
        <w:pStyle w:val="BodyText"/>
        <w:spacing w:line="240" w:lineRule="auto"/>
        <w:jc w:val="both"/>
        <w:rPr>
          <w:rFonts w:ascii="Times New Roman" w:hAnsi="Times New Roman" w:cs="Times New Roman"/>
          <w:b/>
          <w:bCs/>
          <w:lang w:val="en-US"/>
        </w:rPr>
      </w:pPr>
      <w:r w:rsidRPr="00730929">
        <w:rPr>
          <w:rFonts w:ascii="Times New Roman" w:hAnsi="Times New Roman" w:cs="Times New Roman"/>
          <w:b/>
          <w:bCs/>
          <w:lang w:val="en-US"/>
        </w:rPr>
        <w:t>2. Vertical Scalability – Tiered Digital Maturity Pathway</w:t>
      </w:r>
    </w:p>
    <w:p w14:paraId="2C081220" w14:textId="77777777" w:rsidR="00730929" w:rsidRPr="00730929" w:rsidRDefault="00730929">
      <w:pPr>
        <w:pStyle w:val="BodyText"/>
        <w:numPr>
          <w:ilvl w:val="0"/>
          <w:numId w:val="43"/>
        </w:numPr>
        <w:spacing w:line="240" w:lineRule="auto"/>
        <w:jc w:val="both"/>
        <w:rPr>
          <w:rFonts w:ascii="Times New Roman" w:hAnsi="Times New Roman" w:cs="Times New Roman"/>
          <w:lang w:val="en-US"/>
        </w:rPr>
      </w:pPr>
      <w:r w:rsidRPr="00730929">
        <w:rPr>
          <w:rFonts w:ascii="Times New Roman" w:hAnsi="Times New Roman" w:cs="Times New Roman"/>
          <w:lang w:val="en-US"/>
        </w:rPr>
        <w:t xml:space="preserve">Enables </w:t>
      </w:r>
      <w:r w:rsidRPr="00730929">
        <w:rPr>
          <w:rFonts w:ascii="Times New Roman" w:hAnsi="Times New Roman" w:cs="Times New Roman"/>
          <w:b/>
          <w:bCs/>
          <w:lang w:val="en-US"/>
        </w:rPr>
        <w:t>progressive adoption</w:t>
      </w:r>
      <w:r w:rsidRPr="00730929">
        <w:rPr>
          <w:rFonts w:ascii="Times New Roman" w:hAnsi="Times New Roman" w:cs="Times New Roman"/>
          <w:lang w:val="en-US"/>
        </w:rPr>
        <w:t xml:space="preserve"> based on MSME readiness:</w:t>
      </w:r>
    </w:p>
    <w:p w14:paraId="4CAC0F2B" w14:textId="77777777" w:rsidR="00730929" w:rsidRPr="00730929" w:rsidRDefault="00730929">
      <w:pPr>
        <w:pStyle w:val="BodyText"/>
        <w:numPr>
          <w:ilvl w:val="1"/>
          <w:numId w:val="43"/>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Digitally Inactive:</w:t>
      </w:r>
      <w:r w:rsidRPr="00730929">
        <w:rPr>
          <w:rFonts w:ascii="Times New Roman" w:hAnsi="Times New Roman" w:cs="Times New Roman"/>
          <w:lang w:val="en-US"/>
        </w:rPr>
        <w:t xml:space="preserve"> Start with </w:t>
      </w:r>
      <w:r w:rsidRPr="00730929">
        <w:rPr>
          <w:rFonts w:ascii="Times New Roman" w:hAnsi="Times New Roman" w:cs="Times New Roman"/>
          <w:b/>
          <w:bCs/>
          <w:lang w:val="en-US"/>
        </w:rPr>
        <w:t>guided no-code workflow digitization</w:t>
      </w:r>
    </w:p>
    <w:p w14:paraId="7FCED1A3" w14:textId="77777777" w:rsidR="00730929" w:rsidRPr="00730929" w:rsidRDefault="00730929">
      <w:pPr>
        <w:pStyle w:val="BodyText"/>
        <w:numPr>
          <w:ilvl w:val="1"/>
          <w:numId w:val="43"/>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Mid-Digital:</w:t>
      </w:r>
      <w:r w:rsidRPr="00730929">
        <w:rPr>
          <w:rFonts w:ascii="Times New Roman" w:hAnsi="Times New Roman" w:cs="Times New Roman"/>
          <w:lang w:val="en-US"/>
        </w:rPr>
        <w:t xml:space="preserve"> Add </w:t>
      </w:r>
      <w:r w:rsidRPr="00730929">
        <w:rPr>
          <w:rFonts w:ascii="Times New Roman" w:hAnsi="Times New Roman" w:cs="Times New Roman"/>
          <w:b/>
          <w:bCs/>
          <w:lang w:val="en-US"/>
        </w:rPr>
        <w:t>digital twin simulations &amp; AI-driven diagnostics</w:t>
      </w:r>
    </w:p>
    <w:p w14:paraId="3C4D656F" w14:textId="77777777" w:rsidR="00730929" w:rsidRPr="00730929" w:rsidRDefault="00730929">
      <w:pPr>
        <w:pStyle w:val="BodyText"/>
        <w:numPr>
          <w:ilvl w:val="1"/>
          <w:numId w:val="43"/>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Digitally Progressive:</w:t>
      </w:r>
      <w:r w:rsidRPr="00730929">
        <w:rPr>
          <w:rFonts w:ascii="Times New Roman" w:hAnsi="Times New Roman" w:cs="Times New Roman"/>
          <w:lang w:val="en-US"/>
        </w:rPr>
        <w:t xml:space="preserve"> Unlock </w:t>
      </w:r>
      <w:r w:rsidRPr="00730929">
        <w:rPr>
          <w:rFonts w:ascii="Times New Roman" w:hAnsi="Times New Roman" w:cs="Times New Roman"/>
          <w:b/>
          <w:bCs/>
          <w:lang w:val="en-US"/>
        </w:rPr>
        <w:t>real-time predictive analytics &amp; DevOps automation</w:t>
      </w:r>
    </w:p>
    <w:p w14:paraId="299B178E" w14:textId="74E01431" w:rsidR="00730929" w:rsidRPr="00730929" w:rsidRDefault="00730929">
      <w:pPr>
        <w:pStyle w:val="BodyText"/>
        <w:numPr>
          <w:ilvl w:val="0"/>
          <w:numId w:val="43"/>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Impact:</w:t>
      </w:r>
      <w:r w:rsidRPr="00730929">
        <w:rPr>
          <w:rFonts w:ascii="Times New Roman" w:hAnsi="Times New Roman" w:cs="Times New Roman"/>
          <w:lang w:val="en-US"/>
        </w:rPr>
        <w:t xml:space="preserve"> Enterprises evolve </w:t>
      </w:r>
      <w:r w:rsidRPr="00730929">
        <w:rPr>
          <w:rFonts w:ascii="Times New Roman" w:hAnsi="Times New Roman" w:cs="Times New Roman"/>
          <w:b/>
          <w:bCs/>
          <w:lang w:val="en-US"/>
        </w:rPr>
        <w:t>without disruption or heavy upfront investment</w:t>
      </w:r>
      <w:r w:rsidRPr="00730929">
        <w:rPr>
          <w:rFonts w:ascii="Times New Roman" w:hAnsi="Times New Roman" w:cs="Times New Roman"/>
          <w:lang w:val="en-US"/>
        </w:rPr>
        <w:t>.</w:t>
      </w:r>
    </w:p>
    <w:p w14:paraId="3DE37948" w14:textId="77777777" w:rsidR="00730929" w:rsidRPr="00730929" w:rsidRDefault="00730929" w:rsidP="00D54CB1">
      <w:pPr>
        <w:pStyle w:val="BodyText"/>
        <w:spacing w:line="240" w:lineRule="auto"/>
        <w:jc w:val="both"/>
        <w:rPr>
          <w:rFonts w:ascii="Times New Roman" w:hAnsi="Times New Roman" w:cs="Times New Roman"/>
          <w:b/>
          <w:bCs/>
          <w:lang w:val="en-US"/>
        </w:rPr>
      </w:pPr>
      <w:r w:rsidRPr="00730929">
        <w:rPr>
          <w:rFonts w:ascii="Times New Roman" w:hAnsi="Times New Roman" w:cs="Times New Roman"/>
          <w:b/>
          <w:bCs/>
          <w:lang w:val="en-US"/>
        </w:rPr>
        <w:t>3. Geographic Scalability – Rural &amp; Semi-Urban Enablement</w:t>
      </w:r>
    </w:p>
    <w:p w14:paraId="5AB08716" w14:textId="77777777" w:rsidR="00730929" w:rsidRPr="00730929" w:rsidRDefault="00730929">
      <w:pPr>
        <w:pStyle w:val="BodyText"/>
        <w:numPr>
          <w:ilvl w:val="0"/>
          <w:numId w:val="44"/>
        </w:numPr>
        <w:spacing w:line="240" w:lineRule="auto"/>
        <w:jc w:val="both"/>
        <w:rPr>
          <w:rFonts w:ascii="Times New Roman" w:hAnsi="Times New Roman" w:cs="Times New Roman"/>
          <w:lang w:val="en-US"/>
        </w:rPr>
      </w:pPr>
      <w:r w:rsidRPr="00730929">
        <w:rPr>
          <w:rFonts w:ascii="Times New Roman" w:hAnsi="Times New Roman" w:cs="Times New Roman"/>
          <w:lang w:val="en-US"/>
        </w:rPr>
        <w:t xml:space="preserve">Engineered for </w:t>
      </w:r>
      <w:r w:rsidRPr="00730929">
        <w:rPr>
          <w:rFonts w:ascii="Times New Roman" w:hAnsi="Times New Roman" w:cs="Times New Roman"/>
          <w:b/>
          <w:bCs/>
          <w:lang w:val="en-US"/>
        </w:rPr>
        <w:t>low-bandwidth and low-spec hardware (2GB RAM+, Android 8+)</w:t>
      </w:r>
    </w:p>
    <w:p w14:paraId="413B3F38" w14:textId="77777777" w:rsidR="00730929" w:rsidRPr="00730929" w:rsidRDefault="00730929">
      <w:pPr>
        <w:pStyle w:val="BodyText"/>
        <w:numPr>
          <w:ilvl w:val="0"/>
          <w:numId w:val="44"/>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Offline-first caching, regional language support, and self-guided setup</w:t>
      </w:r>
      <w:r w:rsidRPr="00730929">
        <w:rPr>
          <w:rFonts w:ascii="Times New Roman" w:hAnsi="Times New Roman" w:cs="Times New Roman"/>
          <w:lang w:val="en-US"/>
        </w:rPr>
        <w:t xml:space="preserve"> reduce adoption barriers by </w:t>
      </w:r>
      <w:r w:rsidRPr="00730929">
        <w:rPr>
          <w:rFonts w:ascii="Times New Roman" w:hAnsi="Times New Roman" w:cs="Times New Roman"/>
          <w:b/>
          <w:bCs/>
          <w:lang w:val="en-US"/>
        </w:rPr>
        <w:t>60% in Tier-2/3 clusters</w:t>
      </w:r>
    </w:p>
    <w:p w14:paraId="0D15901F" w14:textId="7A89D78A" w:rsidR="00730929" w:rsidRPr="00730929" w:rsidRDefault="00730929">
      <w:pPr>
        <w:pStyle w:val="BodyText"/>
        <w:numPr>
          <w:ilvl w:val="0"/>
          <w:numId w:val="44"/>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Impact:</w:t>
      </w:r>
      <w:r w:rsidRPr="00730929">
        <w:rPr>
          <w:rFonts w:ascii="Times New Roman" w:hAnsi="Times New Roman" w:cs="Times New Roman"/>
          <w:lang w:val="en-US"/>
        </w:rPr>
        <w:t xml:space="preserve"> Empowers </w:t>
      </w:r>
      <w:r w:rsidRPr="00730929">
        <w:rPr>
          <w:rFonts w:ascii="Times New Roman" w:hAnsi="Times New Roman" w:cs="Times New Roman"/>
          <w:b/>
          <w:bCs/>
          <w:lang w:val="en-US"/>
        </w:rPr>
        <w:t>70% of MSMEs</w:t>
      </w:r>
      <w:r w:rsidRPr="00730929">
        <w:rPr>
          <w:rFonts w:ascii="Times New Roman" w:hAnsi="Times New Roman" w:cs="Times New Roman"/>
          <w:lang w:val="en-US"/>
        </w:rPr>
        <w:t xml:space="preserve"> operating outside major metros to adopt structured digitization.</w:t>
      </w:r>
    </w:p>
    <w:p w14:paraId="0F46BEB2" w14:textId="77777777" w:rsidR="00730929" w:rsidRPr="00730929" w:rsidRDefault="00730929" w:rsidP="00D54CB1">
      <w:pPr>
        <w:pStyle w:val="BodyText"/>
        <w:spacing w:line="240" w:lineRule="auto"/>
        <w:jc w:val="both"/>
        <w:rPr>
          <w:rFonts w:ascii="Times New Roman" w:hAnsi="Times New Roman" w:cs="Times New Roman"/>
          <w:b/>
          <w:bCs/>
          <w:lang w:val="en-US"/>
        </w:rPr>
      </w:pPr>
      <w:r w:rsidRPr="00730929">
        <w:rPr>
          <w:rFonts w:ascii="Times New Roman" w:hAnsi="Times New Roman" w:cs="Times New Roman"/>
          <w:b/>
          <w:bCs/>
          <w:lang w:val="en-US"/>
        </w:rPr>
        <w:t xml:space="preserve">4. Delivery Model Scalability – </w:t>
      </w:r>
      <w:proofErr w:type="spellStart"/>
      <w:r w:rsidRPr="00730929">
        <w:rPr>
          <w:rFonts w:ascii="Times New Roman" w:hAnsi="Times New Roman" w:cs="Times New Roman"/>
          <w:b/>
          <w:bCs/>
          <w:lang w:val="en-US"/>
        </w:rPr>
        <w:t>DTaaS</w:t>
      </w:r>
      <w:proofErr w:type="spellEnd"/>
      <w:r w:rsidRPr="00730929">
        <w:rPr>
          <w:rFonts w:ascii="Times New Roman" w:hAnsi="Times New Roman" w:cs="Times New Roman"/>
          <w:b/>
          <w:bCs/>
          <w:lang w:val="en-US"/>
        </w:rPr>
        <w:t xml:space="preserve"> (Digital Transformation-as-a-Service)</w:t>
      </w:r>
    </w:p>
    <w:p w14:paraId="280E6671" w14:textId="77777777" w:rsidR="00730929" w:rsidRPr="00730929" w:rsidRDefault="00730929">
      <w:pPr>
        <w:pStyle w:val="BodyText"/>
        <w:numPr>
          <w:ilvl w:val="0"/>
          <w:numId w:val="45"/>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 xml:space="preserve">Zero </w:t>
      </w:r>
      <w:proofErr w:type="spellStart"/>
      <w:r w:rsidRPr="00730929">
        <w:rPr>
          <w:rFonts w:ascii="Times New Roman" w:hAnsi="Times New Roman" w:cs="Times New Roman"/>
          <w:b/>
          <w:bCs/>
          <w:lang w:val="en-US"/>
        </w:rPr>
        <w:t>CapEx</w:t>
      </w:r>
      <w:proofErr w:type="spellEnd"/>
      <w:r w:rsidRPr="00730929">
        <w:rPr>
          <w:rFonts w:ascii="Times New Roman" w:hAnsi="Times New Roman" w:cs="Times New Roman"/>
          <w:b/>
          <w:bCs/>
          <w:lang w:val="en-US"/>
        </w:rPr>
        <w:t xml:space="preserve"> onboarding</w:t>
      </w:r>
      <w:r w:rsidRPr="00730929">
        <w:rPr>
          <w:rFonts w:ascii="Times New Roman" w:hAnsi="Times New Roman" w:cs="Times New Roman"/>
          <w:lang w:val="en-US"/>
        </w:rPr>
        <w:t xml:space="preserve">, </w:t>
      </w:r>
      <w:r w:rsidRPr="00730929">
        <w:rPr>
          <w:rFonts w:ascii="Times New Roman" w:hAnsi="Times New Roman" w:cs="Times New Roman"/>
          <w:b/>
          <w:bCs/>
          <w:lang w:val="en-US"/>
        </w:rPr>
        <w:t>tiered subscription pricing</w:t>
      </w:r>
      <w:r w:rsidRPr="00730929">
        <w:rPr>
          <w:rFonts w:ascii="Times New Roman" w:hAnsi="Times New Roman" w:cs="Times New Roman"/>
          <w:lang w:val="en-US"/>
        </w:rPr>
        <w:t xml:space="preserve">, and </w:t>
      </w:r>
      <w:r w:rsidRPr="00730929">
        <w:rPr>
          <w:rFonts w:ascii="Times New Roman" w:hAnsi="Times New Roman" w:cs="Times New Roman"/>
          <w:b/>
          <w:bCs/>
          <w:lang w:val="en-US"/>
        </w:rPr>
        <w:t>continuous updates</w:t>
      </w:r>
      <w:r w:rsidRPr="00730929">
        <w:rPr>
          <w:rFonts w:ascii="Times New Roman" w:hAnsi="Times New Roman" w:cs="Times New Roman"/>
          <w:lang w:val="en-US"/>
        </w:rPr>
        <w:t>.</w:t>
      </w:r>
    </w:p>
    <w:p w14:paraId="4B7CC43B" w14:textId="77777777" w:rsidR="00730929" w:rsidRPr="00730929" w:rsidRDefault="00730929">
      <w:pPr>
        <w:pStyle w:val="BodyText"/>
        <w:numPr>
          <w:ilvl w:val="0"/>
          <w:numId w:val="45"/>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Centralized control dashboards</w:t>
      </w:r>
      <w:r w:rsidRPr="00730929">
        <w:rPr>
          <w:rFonts w:ascii="Times New Roman" w:hAnsi="Times New Roman" w:cs="Times New Roman"/>
          <w:lang w:val="en-US"/>
        </w:rPr>
        <w:t xml:space="preserve"> allow </w:t>
      </w:r>
      <w:r w:rsidRPr="00730929">
        <w:rPr>
          <w:rFonts w:ascii="Times New Roman" w:hAnsi="Times New Roman" w:cs="Times New Roman"/>
          <w:b/>
          <w:bCs/>
          <w:lang w:val="en-US"/>
        </w:rPr>
        <w:t>cluster-level and state-level rollouts</w:t>
      </w:r>
      <w:r w:rsidRPr="00730929">
        <w:rPr>
          <w:rFonts w:ascii="Times New Roman" w:hAnsi="Times New Roman" w:cs="Times New Roman"/>
          <w:lang w:val="en-US"/>
        </w:rPr>
        <w:t xml:space="preserve"> via industrial parks, incubators, and government interventions.</w:t>
      </w:r>
    </w:p>
    <w:p w14:paraId="4B1E9B1D" w14:textId="2A3E4165" w:rsidR="00730929" w:rsidRPr="00730929" w:rsidRDefault="00730929">
      <w:pPr>
        <w:pStyle w:val="BodyText"/>
        <w:numPr>
          <w:ilvl w:val="0"/>
          <w:numId w:val="45"/>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Impact:</w:t>
      </w:r>
      <w:r w:rsidRPr="00730929">
        <w:rPr>
          <w:rFonts w:ascii="Times New Roman" w:hAnsi="Times New Roman" w:cs="Times New Roman"/>
          <w:lang w:val="en-US"/>
        </w:rPr>
        <w:t xml:space="preserve"> Aligns with </w:t>
      </w:r>
      <w:r w:rsidRPr="00730929">
        <w:rPr>
          <w:rFonts w:ascii="Times New Roman" w:hAnsi="Times New Roman" w:cs="Times New Roman"/>
          <w:b/>
          <w:bCs/>
          <w:lang w:val="en-US"/>
        </w:rPr>
        <w:t>MSME cash-flow realities</w:t>
      </w:r>
      <w:r w:rsidRPr="00730929">
        <w:rPr>
          <w:rFonts w:ascii="Times New Roman" w:hAnsi="Times New Roman" w:cs="Times New Roman"/>
          <w:lang w:val="en-US"/>
        </w:rPr>
        <w:t xml:space="preserve"> and supports </w:t>
      </w:r>
      <w:r w:rsidRPr="00730929">
        <w:rPr>
          <w:rFonts w:ascii="Times New Roman" w:hAnsi="Times New Roman" w:cs="Times New Roman"/>
          <w:b/>
          <w:bCs/>
          <w:lang w:val="en-US"/>
        </w:rPr>
        <w:t>national-scale implementation</w:t>
      </w:r>
      <w:r w:rsidRPr="00730929">
        <w:rPr>
          <w:rFonts w:ascii="Times New Roman" w:hAnsi="Times New Roman" w:cs="Times New Roman"/>
          <w:lang w:val="en-US"/>
        </w:rPr>
        <w:t>.</w:t>
      </w:r>
    </w:p>
    <w:p w14:paraId="70318B90" w14:textId="77777777" w:rsidR="00730929" w:rsidRPr="00730929" w:rsidRDefault="00730929" w:rsidP="00D54CB1">
      <w:pPr>
        <w:pStyle w:val="BodyText"/>
        <w:spacing w:line="240" w:lineRule="auto"/>
        <w:rPr>
          <w:rFonts w:ascii="Times New Roman" w:hAnsi="Times New Roman" w:cs="Times New Roman"/>
          <w:lang w:val="en-US"/>
        </w:rPr>
      </w:pPr>
      <w:r w:rsidRPr="00730929">
        <w:rPr>
          <w:rFonts w:ascii="Times New Roman" w:hAnsi="Times New Roman" w:cs="Times New Roman"/>
          <w:b/>
          <w:bCs/>
          <w:lang w:val="en-US"/>
        </w:rPr>
        <w:t>Net Scalability Outcome:</w:t>
      </w:r>
      <w:r w:rsidRPr="00730929">
        <w:rPr>
          <w:rFonts w:ascii="Times New Roman" w:hAnsi="Times New Roman" w:cs="Times New Roman"/>
          <w:lang w:val="en-US"/>
        </w:rPr>
        <w:br/>
      </w:r>
      <w:proofErr w:type="spellStart"/>
      <w:r w:rsidRPr="00730929">
        <w:rPr>
          <w:rFonts w:ascii="Times New Roman" w:hAnsi="Times New Roman" w:cs="Times New Roman"/>
          <w:lang w:val="en-US"/>
        </w:rPr>
        <w:t>IntelliCore</w:t>
      </w:r>
      <w:proofErr w:type="spellEnd"/>
      <w:r w:rsidRPr="00730929">
        <w:rPr>
          <w:rFonts w:ascii="Times New Roman" w:hAnsi="Times New Roman" w:cs="Times New Roman"/>
          <w:lang w:val="en-US"/>
        </w:rPr>
        <w:t xml:space="preserve"> </w:t>
      </w:r>
      <w:r w:rsidRPr="00730929">
        <w:rPr>
          <w:rFonts w:ascii="Times New Roman" w:hAnsi="Times New Roman" w:cs="Times New Roman"/>
          <w:b/>
          <w:bCs/>
          <w:lang w:val="en-US"/>
        </w:rPr>
        <w:t>adapts to any enterprise size, sector, or geography</w:t>
      </w:r>
      <w:r w:rsidRPr="00730929">
        <w:rPr>
          <w:rFonts w:ascii="Times New Roman" w:hAnsi="Times New Roman" w:cs="Times New Roman"/>
          <w:lang w:val="en-US"/>
        </w:rPr>
        <w:t>, delivering:</w:t>
      </w:r>
    </w:p>
    <w:p w14:paraId="37C3FFF6" w14:textId="77777777" w:rsidR="00730929" w:rsidRPr="00730929" w:rsidRDefault="00730929">
      <w:pPr>
        <w:pStyle w:val="BodyText"/>
        <w:numPr>
          <w:ilvl w:val="0"/>
          <w:numId w:val="46"/>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Inclusive transformation</w:t>
      </w:r>
      <w:r w:rsidRPr="00730929">
        <w:rPr>
          <w:rFonts w:ascii="Times New Roman" w:hAnsi="Times New Roman" w:cs="Times New Roman"/>
          <w:lang w:val="en-US"/>
        </w:rPr>
        <w:t xml:space="preserve"> for micro, small, and medium units</w:t>
      </w:r>
    </w:p>
    <w:p w14:paraId="753F4287" w14:textId="77777777" w:rsidR="00730929" w:rsidRPr="00730929" w:rsidRDefault="00730929">
      <w:pPr>
        <w:pStyle w:val="BodyText"/>
        <w:numPr>
          <w:ilvl w:val="0"/>
          <w:numId w:val="46"/>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Sustained adoption</w:t>
      </w:r>
      <w:r w:rsidRPr="00730929">
        <w:rPr>
          <w:rFonts w:ascii="Times New Roman" w:hAnsi="Times New Roman" w:cs="Times New Roman"/>
          <w:lang w:val="en-US"/>
        </w:rPr>
        <w:t xml:space="preserve"> through progressive capability building</w:t>
      </w:r>
    </w:p>
    <w:p w14:paraId="16E81DCC" w14:textId="77777777" w:rsidR="00730929" w:rsidRPr="00730929" w:rsidRDefault="00730929">
      <w:pPr>
        <w:pStyle w:val="BodyText"/>
        <w:numPr>
          <w:ilvl w:val="0"/>
          <w:numId w:val="46"/>
        </w:numPr>
        <w:spacing w:line="240" w:lineRule="auto"/>
        <w:jc w:val="both"/>
        <w:rPr>
          <w:rFonts w:ascii="Times New Roman" w:hAnsi="Times New Roman" w:cs="Times New Roman"/>
          <w:lang w:val="en-US"/>
        </w:rPr>
      </w:pPr>
      <w:r w:rsidRPr="00730929">
        <w:rPr>
          <w:rFonts w:ascii="Times New Roman" w:hAnsi="Times New Roman" w:cs="Times New Roman"/>
          <w:b/>
          <w:bCs/>
          <w:lang w:val="en-US"/>
        </w:rPr>
        <w:t>Measurable outcomes</w:t>
      </w:r>
      <w:r w:rsidRPr="00730929">
        <w:rPr>
          <w:rFonts w:ascii="Times New Roman" w:hAnsi="Times New Roman" w:cs="Times New Roman"/>
          <w:lang w:val="en-US"/>
        </w:rPr>
        <w:t xml:space="preserve"> for funders and policy stakeholders</w:t>
      </w:r>
    </w:p>
    <w:p w14:paraId="61CBCC30" w14:textId="77777777" w:rsidR="00730929" w:rsidRPr="00730929" w:rsidRDefault="00730929" w:rsidP="00D54CB1">
      <w:pPr>
        <w:pStyle w:val="BodyText"/>
        <w:spacing w:line="240" w:lineRule="auto"/>
        <w:jc w:val="both"/>
        <w:rPr>
          <w:rFonts w:ascii="Times New Roman" w:hAnsi="Times New Roman" w:cs="Times New Roman"/>
          <w:lang w:val="en-US"/>
        </w:rPr>
      </w:pPr>
      <w:r w:rsidRPr="00730929">
        <w:rPr>
          <w:rFonts w:ascii="Times New Roman" w:hAnsi="Times New Roman" w:cs="Times New Roman"/>
          <w:lang w:val="en-US"/>
        </w:rPr>
        <w:t xml:space="preserve">This </w:t>
      </w:r>
      <w:r w:rsidRPr="00730929">
        <w:rPr>
          <w:rFonts w:ascii="Times New Roman" w:hAnsi="Times New Roman" w:cs="Times New Roman"/>
          <w:b/>
          <w:bCs/>
          <w:lang w:val="en-US"/>
        </w:rPr>
        <w:t>intentional scalability architecture</w:t>
      </w:r>
      <w:r w:rsidRPr="00730929">
        <w:rPr>
          <w:rFonts w:ascii="Times New Roman" w:hAnsi="Times New Roman" w:cs="Times New Roman"/>
          <w:lang w:val="en-US"/>
        </w:rPr>
        <w:t xml:space="preserve"> positions </w:t>
      </w:r>
      <w:proofErr w:type="spellStart"/>
      <w:r w:rsidRPr="00730929">
        <w:rPr>
          <w:rFonts w:ascii="Times New Roman" w:hAnsi="Times New Roman" w:cs="Times New Roman"/>
          <w:lang w:val="en-US"/>
        </w:rPr>
        <w:t>IntelliCore</w:t>
      </w:r>
      <w:proofErr w:type="spellEnd"/>
      <w:r w:rsidRPr="00730929">
        <w:rPr>
          <w:rFonts w:ascii="Times New Roman" w:hAnsi="Times New Roman" w:cs="Times New Roman"/>
          <w:lang w:val="en-US"/>
        </w:rPr>
        <w:t xml:space="preserve"> as a </w:t>
      </w:r>
      <w:r w:rsidRPr="00730929">
        <w:rPr>
          <w:rFonts w:ascii="Times New Roman" w:hAnsi="Times New Roman" w:cs="Times New Roman"/>
          <w:b/>
          <w:bCs/>
          <w:lang w:val="en-US"/>
        </w:rPr>
        <w:t>national-level enabler</w:t>
      </w:r>
      <w:r w:rsidRPr="00730929">
        <w:rPr>
          <w:rFonts w:ascii="Times New Roman" w:hAnsi="Times New Roman" w:cs="Times New Roman"/>
          <w:lang w:val="en-US"/>
        </w:rPr>
        <w:t xml:space="preserve"> capable of bridging </w:t>
      </w:r>
      <w:r w:rsidRPr="00730929">
        <w:rPr>
          <w:rFonts w:ascii="Times New Roman" w:hAnsi="Times New Roman" w:cs="Times New Roman"/>
          <w:b/>
          <w:bCs/>
          <w:lang w:val="en-US"/>
        </w:rPr>
        <w:t>India’s MSME digital divide with speed, depth, and equity</w:t>
      </w:r>
      <w:r w:rsidRPr="00730929">
        <w:rPr>
          <w:rFonts w:ascii="Times New Roman" w:hAnsi="Times New Roman" w:cs="Times New Roman"/>
          <w:lang w:val="en-US"/>
        </w:rPr>
        <w:t>.</w:t>
      </w:r>
    </w:p>
    <w:p w14:paraId="548F92D0" w14:textId="6265264D" w:rsidR="002F1EF8" w:rsidRPr="00D54CB1" w:rsidRDefault="002F1EF8"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as a </w:t>
      </w:r>
      <w:r w:rsidRPr="00D54CB1">
        <w:rPr>
          <w:rFonts w:ascii="Times New Roman" w:hAnsi="Times New Roman" w:cs="Times New Roman"/>
          <w:b/>
          <w:bCs/>
          <w:lang w:val="en-US"/>
        </w:rPr>
        <w:t>national-level enabler</w:t>
      </w:r>
      <w:r w:rsidRPr="00D54CB1">
        <w:rPr>
          <w:rFonts w:ascii="Times New Roman" w:hAnsi="Times New Roman" w:cs="Times New Roman"/>
          <w:lang w:val="en-US"/>
        </w:rPr>
        <w:t xml:space="preserve"> capable of bridging India’s MSME digital divide with </w:t>
      </w:r>
      <w:r w:rsidRPr="00D54CB1">
        <w:rPr>
          <w:rFonts w:ascii="Times New Roman" w:hAnsi="Times New Roman" w:cs="Times New Roman"/>
          <w:b/>
          <w:bCs/>
          <w:lang w:val="en-US"/>
        </w:rPr>
        <w:t>speed, depth, and equity</w:t>
      </w:r>
      <w:r w:rsidRPr="00D54CB1">
        <w:rPr>
          <w:rFonts w:ascii="Times New Roman" w:hAnsi="Times New Roman" w:cs="Times New Roman"/>
          <w:lang w:val="en-US"/>
        </w:rPr>
        <w:t>.</w:t>
      </w:r>
    </w:p>
    <w:p w14:paraId="1F144A84" w14:textId="4776A5E4" w:rsidR="00096410" w:rsidRPr="00D54CB1" w:rsidRDefault="00096410">
      <w:pPr>
        <w:pStyle w:val="Heading2"/>
        <w:numPr>
          <w:ilvl w:val="2"/>
          <w:numId w:val="10"/>
        </w:numPr>
        <w:spacing w:line="240" w:lineRule="auto"/>
        <w:ind w:left="0" w:hanging="270"/>
        <w:jc w:val="both"/>
        <w:rPr>
          <w:rFonts w:ascii="Times New Roman" w:hAnsi="Times New Roman" w:cs="Times New Roman"/>
          <w:b/>
          <w:bCs/>
          <w:color w:val="auto"/>
          <w:sz w:val="28"/>
          <w:szCs w:val="28"/>
          <w:lang w:val="en-US"/>
        </w:rPr>
      </w:pPr>
      <w:bookmarkStart w:id="6" w:name="_Toc204895184"/>
      <w:r w:rsidRPr="00D54CB1">
        <w:rPr>
          <w:rFonts w:ascii="Times New Roman" w:hAnsi="Times New Roman" w:cs="Times New Roman"/>
          <w:b/>
          <w:bCs/>
          <w:color w:val="auto"/>
          <w:sz w:val="28"/>
          <w:szCs w:val="28"/>
          <w:lang w:val="en-US"/>
        </w:rPr>
        <w:t>Quality of Life Impact</w:t>
      </w:r>
      <w:bookmarkEnd w:id="6"/>
    </w:p>
    <w:p w14:paraId="2DB56822" w14:textId="3959878F" w:rsidR="009F659B" w:rsidRPr="009F659B" w:rsidRDefault="009F659B"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b/>
          <w:bCs/>
          <w:lang w:val="en-US"/>
        </w:rPr>
        <w:t>IntelliCore</w:t>
      </w:r>
      <w:proofErr w:type="spellEnd"/>
      <w:r w:rsidRPr="00D54CB1">
        <w:rPr>
          <w:rFonts w:ascii="Times New Roman" w:hAnsi="Times New Roman" w:cs="Times New Roman"/>
          <w:b/>
          <w:bCs/>
          <w:lang w:val="en-US"/>
        </w:rPr>
        <w:t xml:space="preserve"> enhances the quality of life for MSME stakeholders—owners, employees, vendors, and local service providers—by reducing operational burden, stabilizing income flows, and unlocking access to formal economic opportunities.</w:t>
      </w:r>
    </w:p>
    <w:p w14:paraId="2368A2F7" w14:textId="77777777" w:rsidR="009F659B" w:rsidRPr="009F659B" w:rsidRDefault="009F659B" w:rsidP="00D54CB1">
      <w:pPr>
        <w:pStyle w:val="BodyText"/>
        <w:spacing w:line="240" w:lineRule="auto"/>
        <w:jc w:val="both"/>
        <w:rPr>
          <w:rFonts w:ascii="Times New Roman" w:hAnsi="Times New Roman" w:cs="Times New Roman"/>
          <w:b/>
          <w:bCs/>
          <w:lang w:val="en-US"/>
        </w:rPr>
      </w:pPr>
      <w:r w:rsidRPr="009F659B">
        <w:rPr>
          <w:rFonts w:ascii="Times New Roman" w:hAnsi="Times New Roman" w:cs="Times New Roman"/>
          <w:b/>
          <w:bCs/>
          <w:lang w:val="en-US"/>
        </w:rPr>
        <w:t>1. Reduction in Manual Workload &amp; Decision Fatigue</w:t>
      </w:r>
    </w:p>
    <w:p w14:paraId="0040A391" w14:textId="77777777" w:rsidR="009F659B" w:rsidRPr="009F659B" w:rsidRDefault="009F659B">
      <w:pPr>
        <w:pStyle w:val="BodyText"/>
        <w:numPr>
          <w:ilvl w:val="0"/>
          <w:numId w:val="47"/>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Automates </w:t>
      </w:r>
      <w:r w:rsidRPr="009F659B">
        <w:rPr>
          <w:rFonts w:ascii="Times New Roman" w:hAnsi="Times New Roman" w:cs="Times New Roman"/>
          <w:b/>
          <w:bCs/>
          <w:lang w:val="en-US"/>
        </w:rPr>
        <w:t>25–35% of routine administrative tasks</w:t>
      </w:r>
      <w:r w:rsidRPr="009F659B">
        <w:rPr>
          <w:rFonts w:ascii="Times New Roman" w:hAnsi="Times New Roman" w:cs="Times New Roman"/>
          <w:lang w:val="en-US"/>
        </w:rPr>
        <w:t xml:space="preserve"> (invoicing, order tracking, compliance filing), freeing up </w:t>
      </w:r>
      <w:r w:rsidRPr="009F659B">
        <w:rPr>
          <w:rFonts w:ascii="Times New Roman" w:hAnsi="Times New Roman" w:cs="Times New Roman"/>
          <w:b/>
          <w:bCs/>
          <w:lang w:val="en-US"/>
        </w:rPr>
        <w:t>managerial bandwidth for strategic activities</w:t>
      </w:r>
      <w:r w:rsidRPr="009F659B">
        <w:rPr>
          <w:rFonts w:ascii="Times New Roman" w:hAnsi="Times New Roman" w:cs="Times New Roman"/>
          <w:lang w:val="en-US"/>
        </w:rPr>
        <w:t>.</w:t>
      </w:r>
    </w:p>
    <w:p w14:paraId="1CA907B4" w14:textId="1590614F" w:rsidR="009F659B" w:rsidRPr="009F659B" w:rsidRDefault="009F659B">
      <w:pPr>
        <w:pStyle w:val="BodyText"/>
        <w:numPr>
          <w:ilvl w:val="0"/>
          <w:numId w:val="47"/>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Improves </w:t>
      </w:r>
      <w:r w:rsidRPr="009F659B">
        <w:rPr>
          <w:rFonts w:ascii="Times New Roman" w:hAnsi="Times New Roman" w:cs="Times New Roman"/>
          <w:b/>
          <w:bCs/>
          <w:lang w:val="en-US"/>
        </w:rPr>
        <w:t>work-life balance</w:t>
      </w:r>
      <w:r w:rsidRPr="009F659B">
        <w:rPr>
          <w:rFonts w:ascii="Times New Roman" w:hAnsi="Times New Roman" w:cs="Times New Roman"/>
          <w:lang w:val="en-US"/>
        </w:rPr>
        <w:t xml:space="preserve"> for MSME owners and employees, reducing </w:t>
      </w:r>
      <w:r w:rsidRPr="009F659B">
        <w:rPr>
          <w:rFonts w:ascii="Times New Roman" w:hAnsi="Times New Roman" w:cs="Times New Roman"/>
          <w:b/>
          <w:bCs/>
          <w:lang w:val="en-US"/>
        </w:rPr>
        <w:t>stress and overwork</w:t>
      </w:r>
      <w:r w:rsidRPr="009F659B">
        <w:rPr>
          <w:rFonts w:ascii="Times New Roman" w:hAnsi="Times New Roman" w:cs="Times New Roman"/>
          <w:lang w:val="en-US"/>
        </w:rPr>
        <w:t xml:space="preserve"> in lean teams.</w:t>
      </w:r>
    </w:p>
    <w:p w14:paraId="1B9949B4" w14:textId="77777777" w:rsidR="009F659B" w:rsidRPr="009F659B" w:rsidRDefault="009F659B" w:rsidP="00D54CB1">
      <w:pPr>
        <w:pStyle w:val="BodyText"/>
        <w:spacing w:line="240" w:lineRule="auto"/>
        <w:jc w:val="both"/>
        <w:rPr>
          <w:rFonts w:ascii="Times New Roman" w:hAnsi="Times New Roman" w:cs="Times New Roman"/>
          <w:b/>
          <w:bCs/>
          <w:lang w:val="en-US"/>
        </w:rPr>
      </w:pPr>
      <w:r w:rsidRPr="009F659B">
        <w:rPr>
          <w:rFonts w:ascii="Times New Roman" w:hAnsi="Times New Roman" w:cs="Times New Roman"/>
          <w:b/>
          <w:bCs/>
          <w:lang w:val="en-US"/>
        </w:rPr>
        <w:t>2. Faster Service Delivery &amp; Operational Reliability</w:t>
      </w:r>
    </w:p>
    <w:p w14:paraId="62AD328A" w14:textId="77777777" w:rsidR="009F659B" w:rsidRPr="009F659B" w:rsidRDefault="009F659B">
      <w:pPr>
        <w:pStyle w:val="BodyText"/>
        <w:numPr>
          <w:ilvl w:val="0"/>
          <w:numId w:val="48"/>
        </w:numPr>
        <w:spacing w:line="240" w:lineRule="auto"/>
        <w:jc w:val="both"/>
        <w:rPr>
          <w:rFonts w:ascii="Times New Roman" w:hAnsi="Times New Roman" w:cs="Times New Roman"/>
          <w:lang w:val="en-US"/>
        </w:rPr>
      </w:pPr>
      <w:r w:rsidRPr="009F659B">
        <w:rPr>
          <w:rFonts w:ascii="Times New Roman" w:hAnsi="Times New Roman" w:cs="Times New Roman"/>
          <w:b/>
          <w:bCs/>
          <w:lang w:val="en-US"/>
        </w:rPr>
        <w:lastRenderedPageBreak/>
        <w:t>30–40% faster fulfillment</w:t>
      </w:r>
      <w:r w:rsidRPr="009F659B">
        <w:rPr>
          <w:rFonts w:ascii="Times New Roman" w:hAnsi="Times New Roman" w:cs="Times New Roman"/>
          <w:lang w:val="en-US"/>
        </w:rPr>
        <w:t xml:space="preserve"> through end-to-end workflow digitization and predictive scheduling.</w:t>
      </w:r>
    </w:p>
    <w:p w14:paraId="2978C228" w14:textId="77777777" w:rsidR="009F659B" w:rsidRPr="009F659B" w:rsidRDefault="009F659B">
      <w:pPr>
        <w:pStyle w:val="BodyText"/>
        <w:numPr>
          <w:ilvl w:val="0"/>
          <w:numId w:val="48"/>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Reduces </w:t>
      </w:r>
      <w:r w:rsidRPr="009F659B">
        <w:rPr>
          <w:rFonts w:ascii="Times New Roman" w:hAnsi="Times New Roman" w:cs="Times New Roman"/>
          <w:b/>
          <w:bCs/>
          <w:lang w:val="en-US"/>
        </w:rPr>
        <w:t>unplanned downtime by 25–30%</w:t>
      </w:r>
      <w:r w:rsidRPr="009F659B">
        <w:rPr>
          <w:rFonts w:ascii="Times New Roman" w:hAnsi="Times New Roman" w:cs="Times New Roman"/>
          <w:lang w:val="en-US"/>
        </w:rPr>
        <w:t xml:space="preserve">, ensuring </w:t>
      </w:r>
      <w:r w:rsidRPr="009F659B">
        <w:rPr>
          <w:rFonts w:ascii="Times New Roman" w:hAnsi="Times New Roman" w:cs="Times New Roman"/>
          <w:b/>
          <w:bCs/>
          <w:lang w:val="en-US"/>
        </w:rPr>
        <w:t>stable operations and customer trust</w:t>
      </w:r>
      <w:r w:rsidRPr="009F659B">
        <w:rPr>
          <w:rFonts w:ascii="Times New Roman" w:hAnsi="Times New Roman" w:cs="Times New Roman"/>
          <w:lang w:val="en-US"/>
        </w:rPr>
        <w:t>.</w:t>
      </w:r>
    </w:p>
    <w:p w14:paraId="322D76C3" w14:textId="13433643" w:rsidR="009F659B" w:rsidRPr="009F659B" w:rsidRDefault="009F659B">
      <w:pPr>
        <w:pStyle w:val="BodyText"/>
        <w:numPr>
          <w:ilvl w:val="0"/>
          <w:numId w:val="48"/>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Consistent delivery enhances </w:t>
      </w:r>
      <w:r w:rsidRPr="009F659B">
        <w:rPr>
          <w:rFonts w:ascii="Times New Roman" w:hAnsi="Times New Roman" w:cs="Times New Roman"/>
          <w:b/>
          <w:bCs/>
          <w:lang w:val="en-US"/>
        </w:rPr>
        <w:t>enterprise reputation and revenue continuity</w:t>
      </w:r>
      <w:r w:rsidRPr="009F659B">
        <w:rPr>
          <w:rFonts w:ascii="Times New Roman" w:hAnsi="Times New Roman" w:cs="Times New Roman"/>
          <w:lang w:val="en-US"/>
        </w:rPr>
        <w:t>.</w:t>
      </w:r>
    </w:p>
    <w:p w14:paraId="1531E944" w14:textId="77777777" w:rsidR="009F659B" w:rsidRPr="009F659B" w:rsidRDefault="009F659B" w:rsidP="00D54CB1">
      <w:pPr>
        <w:pStyle w:val="BodyText"/>
        <w:spacing w:line="240" w:lineRule="auto"/>
        <w:jc w:val="both"/>
        <w:rPr>
          <w:rFonts w:ascii="Times New Roman" w:hAnsi="Times New Roman" w:cs="Times New Roman"/>
          <w:b/>
          <w:bCs/>
          <w:lang w:val="en-US"/>
        </w:rPr>
      </w:pPr>
      <w:r w:rsidRPr="009F659B">
        <w:rPr>
          <w:rFonts w:ascii="Times New Roman" w:hAnsi="Times New Roman" w:cs="Times New Roman"/>
          <w:b/>
          <w:bCs/>
          <w:lang w:val="en-US"/>
        </w:rPr>
        <w:t>3. Income Stability &amp; Socio-Economic Upliftment</w:t>
      </w:r>
    </w:p>
    <w:p w14:paraId="36CE81B0" w14:textId="77777777" w:rsidR="009F659B" w:rsidRPr="009F659B" w:rsidRDefault="009F659B">
      <w:pPr>
        <w:pStyle w:val="BodyText"/>
        <w:numPr>
          <w:ilvl w:val="0"/>
          <w:numId w:val="49"/>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Stabilized operations and reduced errors improve </w:t>
      </w:r>
      <w:r w:rsidRPr="009F659B">
        <w:rPr>
          <w:rFonts w:ascii="Times New Roman" w:hAnsi="Times New Roman" w:cs="Times New Roman"/>
          <w:b/>
          <w:bCs/>
          <w:lang w:val="en-US"/>
        </w:rPr>
        <w:t>cash-flow predictability</w:t>
      </w:r>
      <w:r w:rsidRPr="009F659B">
        <w:rPr>
          <w:rFonts w:ascii="Times New Roman" w:hAnsi="Times New Roman" w:cs="Times New Roman"/>
          <w:lang w:val="en-US"/>
        </w:rPr>
        <w:t xml:space="preserve">, lowering dependence on </w:t>
      </w:r>
      <w:r w:rsidRPr="009F659B">
        <w:rPr>
          <w:rFonts w:ascii="Times New Roman" w:hAnsi="Times New Roman" w:cs="Times New Roman"/>
          <w:b/>
          <w:bCs/>
          <w:lang w:val="en-US"/>
        </w:rPr>
        <w:t>high-cost informal credit</w:t>
      </w:r>
      <w:r w:rsidRPr="009F659B">
        <w:rPr>
          <w:rFonts w:ascii="Times New Roman" w:hAnsi="Times New Roman" w:cs="Times New Roman"/>
          <w:lang w:val="en-US"/>
        </w:rPr>
        <w:t>.</w:t>
      </w:r>
    </w:p>
    <w:p w14:paraId="2B520851" w14:textId="77777777" w:rsidR="009F659B" w:rsidRPr="009F659B" w:rsidRDefault="009F659B">
      <w:pPr>
        <w:pStyle w:val="BodyText"/>
        <w:numPr>
          <w:ilvl w:val="0"/>
          <w:numId w:val="49"/>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Employees gain </w:t>
      </w:r>
      <w:r w:rsidRPr="009F659B">
        <w:rPr>
          <w:rFonts w:ascii="Times New Roman" w:hAnsi="Times New Roman" w:cs="Times New Roman"/>
          <w:b/>
          <w:bCs/>
          <w:lang w:val="en-US"/>
        </w:rPr>
        <w:t>more secure, higher-value roles</w:t>
      </w:r>
      <w:r w:rsidRPr="009F659B">
        <w:rPr>
          <w:rFonts w:ascii="Times New Roman" w:hAnsi="Times New Roman" w:cs="Times New Roman"/>
          <w:lang w:val="en-US"/>
        </w:rPr>
        <w:t xml:space="preserve">, supporting </w:t>
      </w:r>
      <w:r w:rsidRPr="009F659B">
        <w:rPr>
          <w:rFonts w:ascii="Times New Roman" w:hAnsi="Times New Roman" w:cs="Times New Roman"/>
          <w:b/>
          <w:bCs/>
          <w:lang w:val="en-US"/>
        </w:rPr>
        <w:t>career growth and job satisfaction</w:t>
      </w:r>
      <w:r w:rsidRPr="009F659B">
        <w:rPr>
          <w:rFonts w:ascii="Times New Roman" w:hAnsi="Times New Roman" w:cs="Times New Roman"/>
          <w:lang w:val="en-US"/>
        </w:rPr>
        <w:t>.</w:t>
      </w:r>
    </w:p>
    <w:p w14:paraId="327C8539" w14:textId="4110B129" w:rsidR="009F659B" w:rsidRPr="009F659B" w:rsidRDefault="009F659B">
      <w:pPr>
        <w:pStyle w:val="BodyText"/>
        <w:numPr>
          <w:ilvl w:val="0"/>
          <w:numId w:val="49"/>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Communities benefit from </w:t>
      </w:r>
      <w:r w:rsidRPr="009F659B">
        <w:rPr>
          <w:rFonts w:ascii="Times New Roman" w:hAnsi="Times New Roman" w:cs="Times New Roman"/>
          <w:b/>
          <w:bCs/>
          <w:lang w:val="en-US"/>
        </w:rPr>
        <w:t>greater economic stability and reduced vulnerability to market shocks</w:t>
      </w:r>
      <w:r w:rsidRPr="009F659B">
        <w:rPr>
          <w:rFonts w:ascii="Times New Roman" w:hAnsi="Times New Roman" w:cs="Times New Roman"/>
          <w:lang w:val="en-US"/>
        </w:rPr>
        <w:t>.</w:t>
      </w:r>
    </w:p>
    <w:p w14:paraId="6E0FAE5A" w14:textId="77777777" w:rsidR="009F659B" w:rsidRPr="009F659B" w:rsidRDefault="009F659B" w:rsidP="00D54CB1">
      <w:pPr>
        <w:pStyle w:val="BodyText"/>
        <w:spacing w:line="240" w:lineRule="auto"/>
        <w:jc w:val="both"/>
        <w:rPr>
          <w:rFonts w:ascii="Times New Roman" w:hAnsi="Times New Roman" w:cs="Times New Roman"/>
          <w:b/>
          <w:bCs/>
          <w:lang w:val="en-US"/>
        </w:rPr>
      </w:pPr>
      <w:r w:rsidRPr="009F659B">
        <w:rPr>
          <w:rFonts w:ascii="Times New Roman" w:hAnsi="Times New Roman" w:cs="Times New Roman"/>
          <w:b/>
          <w:bCs/>
          <w:lang w:val="en-US"/>
        </w:rPr>
        <w:t>4. Human Development &amp; Long-Term Wellbeing</w:t>
      </w:r>
    </w:p>
    <w:p w14:paraId="6AA099F2" w14:textId="77777777" w:rsidR="009F659B" w:rsidRPr="009F659B" w:rsidRDefault="009F659B">
      <w:pPr>
        <w:pStyle w:val="BodyText"/>
        <w:numPr>
          <w:ilvl w:val="0"/>
          <w:numId w:val="50"/>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Frees employees and owners to </w:t>
      </w:r>
      <w:r w:rsidRPr="009F659B">
        <w:rPr>
          <w:rFonts w:ascii="Times New Roman" w:hAnsi="Times New Roman" w:cs="Times New Roman"/>
          <w:b/>
          <w:bCs/>
          <w:lang w:val="en-US"/>
        </w:rPr>
        <w:t>focus on upskilling, innovation, and customer engagement</w:t>
      </w:r>
      <w:r w:rsidRPr="009F659B">
        <w:rPr>
          <w:rFonts w:ascii="Times New Roman" w:hAnsi="Times New Roman" w:cs="Times New Roman"/>
          <w:lang w:val="en-US"/>
        </w:rPr>
        <w:t>.</w:t>
      </w:r>
    </w:p>
    <w:p w14:paraId="381CD39C" w14:textId="628E2243" w:rsidR="009F659B" w:rsidRPr="009F659B" w:rsidRDefault="009F659B">
      <w:pPr>
        <w:pStyle w:val="BodyText"/>
        <w:numPr>
          <w:ilvl w:val="0"/>
          <w:numId w:val="50"/>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Reduces </w:t>
      </w:r>
      <w:r w:rsidRPr="009F659B">
        <w:rPr>
          <w:rFonts w:ascii="Times New Roman" w:hAnsi="Times New Roman" w:cs="Times New Roman"/>
          <w:b/>
          <w:bCs/>
          <w:lang w:val="en-US"/>
        </w:rPr>
        <w:t>work-related stress</w:t>
      </w:r>
      <w:r w:rsidRPr="009F659B">
        <w:rPr>
          <w:rFonts w:ascii="Times New Roman" w:hAnsi="Times New Roman" w:cs="Times New Roman"/>
          <w:lang w:val="en-US"/>
        </w:rPr>
        <w:t xml:space="preserve"> and </w:t>
      </w:r>
      <w:r w:rsidRPr="009F659B">
        <w:rPr>
          <w:rFonts w:ascii="Times New Roman" w:hAnsi="Times New Roman" w:cs="Times New Roman"/>
          <w:b/>
          <w:bCs/>
          <w:lang w:val="en-US"/>
        </w:rPr>
        <w:t>improves mental and social well-being</w:t>
      </w:r>
      <w:r w:rsidRPr="009F659B">
        <w:rPr>
          <w:rFonts w:ascii="Times New Roman" w:hAnsi="Times New Roman" w:cs="Times New Roman"/>
          <w:lang w:val="en-US"/>
        </w:rPr>
        <w:t xml:space="preserve"> in grassroots entrepreneurial ecosystems.</w:t>
      </w:r>
    </w:p>
    <w:p w14:paraId="072DB12D" w14:textId="4059926B" w:rsidR="00AD2437" w:rsidRPr="00D54CB1" w:rsidRDefault="009F659B" w:rsidP="00D54CB1">
      <w:pPr>
        <w:pStyle w:val="BodyText"/>
        <w:spacing w:line="240" w:lineRule="auto"/>
        <w:rPr>
          <w:rFonts w:ascii="Times New Roman" w:hAnsi="Times New Roman" w:cs="Times New Roman"/>
          <w:lang w:val="en-US"/>
        </w:rPr>
      </w:pPr>
      <w:r w:rsidRPr="009F659B">
        <w:rPr>
          <w:rFonts w:ascii="Times New Roman" w:hAnsi="Times New Roman" w:cs="Times New Roman"/>
          <w:b/>
          <w:bCs/>
          <w:lang w:val="en-US"/>
        </w:rPr>
        <w:t>Net Outcome:</w:t>
      </w:r>
      <w:r w:rsidRPr="009F659B">
        <w:rPr>
          <w:rFonts w:ascii="Times New Roman" w:hAnsi="Times New Roman" w:cs="Times New Roman"/>
          <w:lang w:val="en-US"/>
        </w:rPr>
        <w:br/>
      </w:r>
      <w:proofErr w:type="spellStart"/>
      <w:r w:rsidRPr="009F659B">
        <w:rPr>
          <w:rFonts w:ascii="Times New Roman" w:hAnsi="Times New Roman" w:cs="Times New Roman"/>
          <w:lang w:val="en-US"/>
        </w:rPr>
        <w:t>IntelliCore’s</w:t>
      </w:r>
      <w:proofErr w:type="spellEnd"/>
      <w:r w:rsidRPr="009F659B">
        <w:rPr>
          <w:rFonts w:ascii="Times New Roman" w:hAnsi="Times New Roman" w:cs="Times New Roman"/>
          <w:lang w:val="en-US"/>
        </w:rPr>
        <w:t xml:space="preserve"> </w:t>
      </w:r>
      <w:r w:rsidRPr="009F659B">
        <w:rPr>
          <w:rFonts w:ascii="Times New Roman" w:hAnsi="Times New Roman" w:cs="Times New Roman"/>
          <w:b/>
          <w:bCs/>
          <w:lang w:val="en-US"/>
        </w:rPr>
        <w:t>operational and financial impact directly translates to quality-of-life improvements</w:t>
      </w:r>
      <w:r w:rsidRPr="009F659B">
        <w:rPr>
          <w:rFonts w:ascii="Times New Roman" w:hAnsi="Times New Roman" w:cs="Times New Roman"/>
          <w:lang w:val="en-US"/>
        </w:rPr>
        <w:t xml:space="preserve">, enabling MSMEs and their communities to </w:t>
      </w:r>
      <w:r w:rsidRPr="009F659B">
        <w:rPr>
          <w:rFonts w:ascii="Times New Roman" w:hAnsi="Times New Roman" w:cs="Times New Roman"/>
          <w:b/>
          <w:bCs/>
          <w:lang w:val="en-US"/>
        </w:rPr>
        <w:t>transition from survival-focused operations to sustainable, upwardly mobile enterprises</w:t>
      </w:r>
      <w:r w:rsidRPr="009F659B">
        <w:rPr>
          <w:rFonts w:ascii="Times New Roman" w:hAnsi="Times New Roman" w:cs="Times New Roman"/>
          <w:lang w:val="en-US"/>
        </w:rPr>
        <w:t>.</w:t>
      </w:r>
    </w:p>
    <w:p w14:paraId="20E56463" w14:textId="4A5D6E57" w:rsidR="00096410" w:rsidRPr="00D54CB1" w:rsidRDefault="00096410">
      <w:pPr>
        <w:pStyle w:val="Heading2"/>
        <w:numPr>
          <w:ilvl w:val="2"/>
          <w:numId w:val="10"/>
        </w:numPr>
        <w:spacing w:line="240" w:lineRule="auto"/>
        <w:ind w:left="90" w:hanging="270"/>
        <w:jc w:val="both"/>
        <w:rPr>
          <w:rFonts w:ascii="Times New Roman" w:hAnsi="Times New Roman" w:cs="Times New Roman"/>
          <w:b/>
          <w:bCs/>
          <w:color w:val="auto"/>
          <w:sz w:val="28"/>
          <w:szCs w:val="28"/>
          <w:lang w:val="en-US"/>
        </w:rPr>
      </w:pPr>
      <w:bookmarkStart w:id="7" w:name="_Toc204895185"/>
      <w:r w:rsidRPr="00D54CB1">
        <w:rPr>
          <w:rFonts w:ascii="Times New Roman" w:hAnsi="Times New Roman" w:cs="Times New Roman"/>
          <w:b/>
          <w:bCs/>
          <w:color w:val="auto"/>
          <w:sz w:val="28"/>
          <w:szCs w:val="28"/>
          <w:lang w:val="en-US"/>
        </w:rPr>
        <w:t>Clean &amp; Green Energy Relevance</w:t>
      </w:r>
      <w:bookmarkEnd w:id="7"/>
    </w:p>
    <w:p w14:paraId="6BD94E56" w14:textId="7D3569F0" w:rsidR="009F659B" w:rsidRPr="00D54CB1" w:rsidRDefault="009F659B" w:rsidP="00D54CB1">
      <w:pPr>
        <w:pStyle w:val="BodyText"/>
        <w:spacing w:line="240" w:lineRule="auto"/>
        <w:ind w:left="90"/>
        <w:jc w:val="both"/>
        <w:rPr>
          <w:rFonts w:ascii="Times New Roman" w:hAnsi="Times New Roman" w:cs="Times New Roman"/>
          <w:lang w:val="en-US"/>
        </w:rPr>
      </w:pPr>
      <w:r w:rsidRPr="00D54CB1">
        <w:rPr>
          <w:rFonts w:ascii="Times New Roman" w:hAnsi="Times New Roman" w:cs="Times New Roman"/>
          <w:lang w:val="en-US"/>
        </w:rPr>
        <w:t xml:space="preserve">While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is fundamentally a digital transformation middleware, its design delivers </w:t>
      </w:r>
      <w:r w:rsidRPr="00D54CB1">
        <w:rPr>
          <w:rFonts w:ascii="Times New Roman" w:hAnsi="Times New Roman" w:cs="Times New Roman"/>
          <w:b/>
          <w:bCs/>
          <w:lang w:val="en-US"/>
        </w:rPr>
        <w:t>tangible environmental benefits</w:t>
      </w:r>
      <w:r w:rsidRPr="00D54CB1">
        <w:rPr>
          <w:rFonts w:ascii="Times New Roman" w:hAnsi="Times New Roman" w:cs="Times New Roman"/>
          <w:lang w:val="en-US"/>
        </w:rPr>
        <w:t xml:space="preserve">, making sustainability an embedded outcome rather than an afterthought. By weaving in </w:t>
      </w:r>
      <w:r w:rsidRPr="00D54CB1">
        <w:rPr>
          <w:rFonts w:ascii="Times New Roman" w:hAnsi="Times New Roman" w:cs="Times New Roman"/>
          <w:b/>
          <w:bCs/>
          <w:lang w:val="en-US"/>
        </w:rPr>
        <w:t>predictive intelligence, process digitization, and infrastructure-light operation</w:t>
      </w:r>
      <w:r w:rsidRPr="00D54CB1">
        <w:rPr>
          <w:rFonts w:ascii="Times New Roman" w:hAnsi="Times New Roman" w:cs="Times New Roman"/>
          <w:lang w:val="en-US"/>
        </w:rPr>
        <w:t>, the platform reduces waste, energy use, and carbon intensity across MSME clusters—aligning grassroots enterprise growth with India’s national sustainability goals.</w:t>
      </w:r>
    </w:p>
    <w:p w14:paraId="0A9F19FB" w14:textId="77777777" w:rsidR="009F659B" w:rsidRPr="009F659B" w:rsidRDefault="009F659B" w:rsidP="00D54CB1">
      <w:pPr>
        <w:pStyle w:val="BodyText"/>
        <w:spacing w:line="240" w:lineRule="auto"/>
        <w:ind w:left="90"/>
        <w:jc w:val="both"/>
        <w:rPr>
          <w:rFonts w:ascii="Times New Roman" w:hAnsi="Times New Roman" w:cs="Times New Roman"/>
          <w:b/>
          <w:bCs/>
          <w:lang w:val="en-US"/>
        </w:rPr>
      </w:pPr>
      <w:r w:rsidRPr="009F659B">
        <w:rPr>
          <w:rFonts w:ascii="Times New Roman" w:hAnsi="Times New Roman" w:cs="Times New Roman"/>
          <w:b/>
          <w:bCs/>
          <w:lang w:val="en-US"/>
        </w:rPr>
        <w:t>1. Energy Efficiency via Predictive Maintenance</w:t>
      </w:r>
    </w:p>
    <w:p w14:paraId="14B45E05" w14:textId="77777777" w:rsidR="009F659B" w:rsidRPr="009F659B" w:rsidRDefault="009F659B" w:rsidP="00D54CB1">
      <w:pPr>
        <w:pStyle w:val="BodyText"/>
        <w:spacing w:line="240" w:lineRule="auto"/>
        <w:ind w:left="90"/>
        <w:jc w:val="both"/>
        <w:rPr>
          <w:rFonts w:ascii="Times New Roman" w:hAnsi="Times New Roman" w:cs="Times New Roman"/>
          <w:lang w:val="en-US"/>
        </w:rPr>
      </w:pPr>
      <w:r w:rsidRPr="009F659B">
        <w:rPr>
          <w:rFonts w:ascii="Times New Roman" w:hAnsi="Times New Roman" w:cs="Times New Roman"/>
          <w:lang w:val="en-US"/>
        </w:rPr>
        <w:t xml:space="preserve">Outdated or poorly maintained equipment is a major source of energy waste in MSMEs. </w:t>
      </w:r>
      <w:proofErr w:type="spellStart"/>
      <w:r w:rsidRPr="009F659B">
        <w:rPr>
          <w:rFonts w:ascii="Times New Roman" w:hAnsi="Times New Roman" w:cs="Times New Roman"/>
          <w:lang w:val="en-US"/>
        </w:rPr>
        <w:t>IntelliCore’s</w:t>
      </w:r>
      <w:proofErr w:type="spellEnd"/>
      <w:r w:rsidRPr="009F659B">
        <w:rPr>
          <w:rFonts w:ascii="Times New Roman" w:hAnsi="Times New Roman" w:cs="Times New Roman"/>
          <w:lang w:val="en-US"/>
        </w:rPr>
        <w:t xml:space="preserve"> </w:t>
      </w:r>
      <w:r w:rsidRPr="009F659B">
        <w:rPr>
          <w:rFonts w:ascii="Times New Roman" w:hAnsi="Times New Roman" w:cs="Times New Roman"/>
          <w:b/>
          <w:bCs/>
          <w:lang w:val="en-US"/>
        </w:rPr>
        <w:t>lightweight predictive diagnostics</w:t>
      </w:r>
      <w:r w:rsidRPr="009F659B">
        <w:rPr>
          <w:rFonts w:ascii="Times New Roman" w:hAnsi="Times New Roman" w:cs="Times New Roman"/>
          <w:lang w:val="en-US"/>
        </w:rPr>
        <w:t xml:space="preserve"> (powered by its simulation layer) detect inefficiencies and impending failures before they escalate, enabling proactive intervention.</w:t>
      </w:r>
    </w:p>
    <w:p w14:paraId="6687A341" w14:textId="77777777" w:rsidR="009F659B" w:rsidRPr="009F659B" w:rsidRDefault="009F659B">
      <w:pPr>
        <w:pStyle w:val="BodyText"/>
        <w:numPr>
          <w:ilvl w:val="0"/>
          <w:numId w:val="51"/>
        </w:numPr>
        <w:spacing w:line="240" w:lineRule="auto"/>
        <w:jc w:val="both"/>
        <w:rPr>
          <w:rFonts w:ascii="Times New Roman" w:hAnsi="Times New Roman" w:cs="Times New Roman"/>
          <w:lang w:val="en-US"/>
        </w:rPr>
      </w:pPr>
      <w:r w:rsidRPr="009F659B">
        <w:rPr>
          <w:rFonts w:ascii="Times New Roman" w:hAnsi="Times New Roman" w:cs="Times New Roman"/>
          <w:b/>
          <w:bCs/>
          <w:lang w:val="en-US"/>
        </w:rPr>
        <w:t>Estimated savings:</w:t>
      </w:r>
      <w:r w:rsidRPr="009F659B">
        <w:rPr>
          <w:rFonts w:ascii="Times New Roman" w:hAnsi="Times New Roman" w:cs="Times New Roman"/>
          <w:lang w:val="en-US"/>
        </w:rPr>
        <w:t xml:space="preserve"> 10–15% reduction in energy consumption in small-scale industrial settings through early fault detection and optimized runtime.</w:t>
      </w:r>
    </w:p>
    <w:p w14:paraId="7C8EF2B7" w14:textId="77777777" w:rsidR="009F659B" w:rsidRPr="009F659B" w:rsidRDefault="009F659B">
      <w:pPr>
        <w:pStyle w:val="BodyText"/>
        <w:numPr>
          <w:ilvl w:val="0"/>
          <w:numId w:val="51"/>
        </w:numPr>
        <w:spacing w:line="240" w:lineRule="auto"/>
        <w:jc w:val="both"/>
        <w:rPr>
          <w:rFonts w:ascii="Times New Roman" w:hAnsi="Times New Roman" w:cs="Times New Roman"/>
          <w:lang w:val="en-US"/>
        </w:rPr>
      </w:pPr>
      <w:r w:rsidRPr="009F659B">
        <w:rPr>
          <w:rFonts w:ascii="Times New Roman" w:hAnsi="Times New Roman" w:cs="Times New Roman"/>
          <w:b/>
          <w:bCs/>
          <w:lang w:val="en-US"/>
        </w:rPr>
        <w:t>Operational impact:</w:t>
      </w:r>
      <w:r w:rsidRPr="009F659B">
        <w:rPr>
          <w:rFonts w:ascii="Times New Roman" w:hAnsi="Times New Roman" w:cs="Times New Roman"/>
          <w:lang w:val="en-US"/>
        </w:rPr>
        <w:t xml:space="preserve"> 20–25% reduction in non-productive energy draw within 6–12 months of onboarding, based on analogous benchmarks from low-resource digital transformation deployments.</w:t>
      </w:r>
      <w:r w:rsidRPr="009F659B">
        <w:rPr>
          <w:rFonts w:ascii="Times New Roman" w:hAnsi="Times New Roman" w:cs="Times New Roman"/>
          <w:lang w:val="en-US"/>
        </w:rPr>
        <w:br/>
      </w:r>
      <w:proofErr w:type="gramStart"/>
      <w:r w:rsidRPr="009F659B">
        <w:rPr>
          <w:rFonts w:ascii="Times New Roman" w:hAnsi="Times New Roman" w:cs="Times New Roman"/>
          <w:lang w:val="en-US"/>
        </w:rPr>
        <w:t>This drives</w:t>
      </w:r>
      <w:proofErr w:type="gramEnd"/>
      <w:r w:rsidRPr="009F659B">
        <w:rPr>
          <w:rFonts w:ascii="Times New Roman" w:hAnsi="Times New Roman" w:cs="Times New Roman"/>
          <w:lang w:val="en-US"/>
        </w:rPr>
        <w:t xml:space="preserve"> both cost savings and contributes to industrial energy-efficiency targets at the state and national level.</w:t>
      </w:r>
    </w:p>
    <w:p w14:paraId="13024B39" w14:textId="77777777" w:rsidR="009F659B" w:rsidRPr="009F659B" w:rsidRDefault="009F659B" w:rsidP="00D54CB1">
      <w:pPr>
        <w:pStyle w:val="BodyText"/>
        <w:spacing w:line="240" w:lineRule="auto"/>
        <w:ind w:left="90"/>
        <w:jc w:val="both"/>
        <w:rPr>
          <w:rFonts w:ascii="Times New Roman" w:hAnsi="Times New Roman" w:cs="Times New Roman"/>
          <w:b/>
          <w:bCs/>
          <w:lang w:val="en-US"/>
        </w:rPr>
      </w:pPr>
      <w:r w:rsidRPr="009F659B">
        <w:rPr>
          <w:rFonts w:ascii="Times New Roman" w:hAnsi="Times New Roman" w:cs="Times New Roman"/>
          <w:b/>
          <w:bCs/>
          <w:lang w:val="en-US"/>
        </w:rPr>
        <w:t>2. Transition to Paperless, Digital-First Operations</w:t>
      </w:r>
    </w:p>
    <w:p w14:paraId="5A0C7D2E" w14:textId="77777777" w:rsidR="009F659B" w:rsidRPr="009F659B" w:rsidRDefault="009F659B" w:rsidP="00D54CB1">
      <w:pPr>
        <w:pStyle w:val="BodyText"/>
        <w:spacing w:line="240" w:lineRule="auto"/>
        <w:ind w:left="90"/>
        <w:jc w:val="both"/>
        <w:rPr>
          <w:rFonts w:ascii="Times New Roman" w:hAnsi="Times New Roman" w:cs="Times New Roman"/>
          <w:lang w:val="en-US"/>
        </w:rPr>
      </w:pPr>
      <w:r w:rsidRPr="009F659B">
        <w:rPr>
          <w:rFonts w:ascii="Times New Roman" w:hAnsi="Times New Roman" w:cs="Times New Roman"/>
          <w:lang w:val="en-US"/>
        </w:rPr>
        <w:t xml:space="preserve">Paper-based workflows impose hidden environmental costs—deforestation, logistics emissions, and waste accumulation—especially pervasive in informal MSME processes. </w:t>
      </w:r>
      <w:proofErr w:type="spellStart"/>
      <w:r w:rsidRPr="009F659B">
        <w:rPr>
          <w:rFonts w:ascii="Times New Roman" w:hAnsi="Times New Roman" w:cs="Times New Roman"/>
          <w:lang w:val="en-US"/>
        </w:rPr>
        <w:t>IntelliCore</w:t>
      </w:r>
      <w:proofErr w:type="spellEnd"/>
      <w:r w:rsidRPr="009F659B">
        <w:rPr>
          <w:rFonts w:ascii="Times New Roman" w:hAnsi="Times New Roman" w:cs="Times New Roman"/>
          <w:lang w:val="en-US"/>
        </w:rPr>
        <w:t xml:space="preserve"> replaces these with </w:t>
      </w:r>
      <w:r w:rsidRPr="009F659B">
        <w:rPr>
          <w:rFonts w:ascii="Times New Roman" w:hAnsi="Times New Roman" w:cs="Times New Roman"/>
          <w:b/>
          <w:bCs/>
          <w:lang w:val="en-US"/>
        </w:rPr>
        <w:t>digital compliance, invoicing, and recordkeeping</w:t>
      </w:r>
      <w:r w:rsidRPr="009F659B">
        <w:rPr>
          <w:rFonts w:ascii="Times New Roman" w:hAnsi="Times New Roman" w:cs="Times New Roman"/>
          <w:lang w:val="en-US"/>
        </w:rPr>
        <w:t>, reducing dependency on physical media.</w:t>
      </w:r>
    </w:p>
    <w:p w14:paraId="2C2B45BF" w14:textId="77777777" w:rsidR="009F659B" w:rsidRPr="009F659B" w:rsidRDefault="009F659B">
      <w:pPr>
        <w:pStyle w:val="BodyText"/>
        <w:numPr>
          <w:ilvl w:val="0"/>
          <w:numId w:val="52"/>
        </w:numPr>
        <w:spacing w:line="240" w:lineRule="auto"/>
        <w:jc w:val="both"/>
        <w:rPr>
          <w:rFonts w:ascii="Times New Roman" w:hAnsi="Times New Roman" w:cs="Times New Roman"/>
          <w:lang w:val="en-US"/>
        </w:rPr>
      </w:pPr>
      <w:r w:rsidRPr="009F659B">
        <w:rPr>
          <w:rFonts w:ascii="Times New Roman" w:hAnsi="Times New Roman" w:cs="Times New Roman"/>
          <w:b/>
          <w:bCs/>
          <w:lang w:val="en-US"/>
        </w:rPr>
        <w:t>Projected impact:</w:t>
      </w:r>
      <w:r w:rsidRPr="009F659B">
        <w:rPr>
          <w:rFonts w:ascii="Times New Roman" w:hAnsi="Times New Roman" w:cs="Times New Roman"/>
          <w:lang w:val="en-US"/>
        </w:rPr>
        <w:t xml:space="preserve"> 30–40% reduction in paper consumption in the first year of adoption, decreasing carbon footprint while increasing transparency and auditability.</w:t>
      </w:r>
    </w:p>
    <w:p w14:paraId="131F89C7" w14:textId="77777777" w:rsidR="009F659B" w:rsidRPr="009F659B" w:rsidRDefault="009F659B">
      <w:pPr>
        <w:pStyle w:val="BodyText"/>
        <w:numPr>
          <w:ilvl w:val="0"/>
          <w:numId w:val="52"/>
        </w:numPr>
        <w:spacing w:line="240" w:lineRule="auto"/>
        <w:jc w:val="both"/>
        <w:rPr>
          <w:rFonts w:ascii="Times New Roman" w:hAnsi="Times New Roman" w:cs="Times New Roman"/>
          <w:lang w:val="en-US"/>
        </w:rPr>
      </w:pPr>
      <w:r w:rsidRPr="009F659B">
        <w:rPr>
          <w:rFonts w:ascii="Times New Roman" w:hAnsi="Times New Roman" w:cs="Times New Roman"/>
          <w:b/>
          <w:bCs/>
          <w:lang w:val="en-US"/>
        </w:rPr>
        <w:t>Policy alignment:</w:t>
      </w:r>
      <w:r w:rsidRPr="009F659B">
        <w:rPr>
          <w:rFonts w:ascii="Times New Roman" w:hAnsi="Times New Roman" w:cs="Times New Roman"/>
          <w:lang w:val="en-US"/>
        </w:rPr>
        <w:t xml:space="preserve"> Fully compatible with India’s e-Governance and e-Invoicing mandates, reinforcing digital-first administrative modernization.</w:t>
      </w:r>
    </w:p>
    <w:p w14:paraId="3BF56585" w14:textId="77777777" w:rsidR="009F659B" w:rsidRPr="009F659B" w:rsidRDefault="009F659B" w:rsidP="00D54CB1">
      <w:pPr>
        <w:pStyle w:val="BodyText"/>
        <w:spacing w:line="240" w:lineRule="auto"/>
        <w:ind w:left="90"/>
        <w:jc w:val="both"/>
        <w:rPr>
          <w:rFonts w:ascii="Times New Roman" w:hAnsi="Times New Roman" w:cs="Times New Roman"/>
          <w:b/>
          <w:bCs/>
          <w:lang w:val="en-US"/>
        </w:rPr>
      </w:pPr>
      <w:r w:rsidRPr="009F659B">
        <w:rPr>
          <w:rFonts w:ascii="Times New Roman" w:hAnsi="Times New Roman" w:cs="Times New Roman"/>
          <w:b/>
          <w:bCs/>
          <w:lang w:val="en-US"/>
        </w:rPr>
        <w:t>3. Low-Impact Infrastructure Footprint</w:t>
      </w:r>
    </w:p>
    <w:p w14:paraId="50446B11" w14:textId="77777777" w:rsidR="009F659B" w:rsidRPr="009F659B" w:rsidRDefault="009F659B" w:rsidP="00D54CB1">
      <w:pPr>
        <w:pStyle w:val="BodyText"/>
        <w:spacing w:line="240" w:lineRule="auto"/>
        <w:ind w:left="90"/>
        <w:jc w:val="both"/>
        <w:rPr>
          <w:rFonts w:ascii="Times New Roman" w:hAnsi="Times New Roman" w:cs="Times New Roman"/>
          <w:lang w:val="en-US"/>
        </w:rPr>
      </w:pPr>
      <w:r w:rsidRPr="009F659B">
        <w:rPr>
          <w:rFonts w:ascii="Times New Roman" w:hAnsi="Times New Roman" w:cs="Times New Roman"/>
          <w:lang w:val="en-US"/>
        </w:rPr>
        <w:t xml:space="preserve">Conventional enterprise systems often demand energy-intensive servers and frequent hardware upgrades. </w:t>
      </w:r>
      <w:proofErr w:type="spellStart"/>
      <w:r w:rsidRPr="009F659B">
        <w:rPr>
          <w:rFonts w:ascii="Times New Roman" w:hAnsi="Times New Roman" w:cs="Times New Roman"/>
          <w:lang w:val="en-US"/>
        </w:rPr>
        <w:t>IntelliCore’s</w:t>
      </w:r>
      <w:proofErr w:type="spellEnd"/>
      <w:r w:rsidRPr="009F659B">
        <w:rPr>
          <w:rFonts w:ascii="Times New Roman" w:hAnsi="Times New Roman" w:cs="Times New Roman"/>
          <w:lang w:val="en-US"/>
        </w:rPr>
        <w:t xml:space="preserve"> </w:t>
      </w:r>
      <w:r w:rsidRPr="009F659B">
        <w:rPr>
          <w:rFonts w:ascii="Times New Roman" w:hAnsi="Times New Roman" w:cs="Times New Roman"/>
          <w:b/>
          <w:bCs/>
          <w:lang w:val="en-US"/>
        </w:rPr>
        <w:t>infrastructure-light approach</w:t>
      </w:r>
      <w:r w:rsidRPr="009F659B">
        <w:rPr>
          <w:rFonts w:ascii="Times New Roman" w:hAnsi="Times New Roman" w:cs="Times New Roman"/>
          <w:lang w:val="en-US"/>
        </w:rPr>
        <w:t xml:space="preserve"> minimizes this burden:</w:t>
      </w:r>
    </w:p>
    <w:p w14:paraId="6BCC5D84" w14:textId="77777777" w:rsidR="009F659B" w:rsidRPr="009F659B" w:rsidRDefault="009F659B">
      <w:pPr>
        <w:pStyle w:val="BodyText"/>
        <w:numPr>
          <w:ilvl w:val="0"/>
          <w:numId w:val="53"/>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Runs effectively on </w:t>
      </w:r>
      <w:r w:rsidRPr="009F659B">
        <w:rPr>
          <w:rFonts w:ascii="Times New Roman" w:hAnsi="Times New Roman" w:cs="Times New Roman"/>
          <w:b/>
          <w:bCs/>
          <w:lang w:val="en-US"/>
        </w:rPr>
        <w:t>existing low-spec devices</w:t>
      </w:r>
      <w:r w:rsidRPr="009F659B">
        <w:rPr>
          <w:rFonts w:ascii="Times New Roman" w:hAnsi="Times New Roman" w:cs="Times New Roman"/>
          <w:lang w:val="en-US"/>
        </w:rPr>
        <w:t xml:space="preserve"> (2 GB RAM+ smartphones, tablets, standard laptops), eliminating the need for new energy-heavy hardware.</w:t>
      </w:r>
    </w:p>
    <w:p w14:paraId="1A2C71D7" w14:textId="77777777" w:rsidR="009F659B" w:rsidRPr="009F659B" w:rsidRDefault="009F659B">
      <w:pPr>
        <w:pStyle w:val="BodyText"/>
        <w:numPr>
          <w:ilvl w:val="0"/>
          <w:numId w:val="53"/>
        </w:numPr>
        <w:spacing w:line="240" w:lineRule="auto"/>
        <w:jc w:val="both"/>
        <w:rPr>
          <w:rFonts w:ascii="Times New Roman" w:hAnsi="Times New Roman" w:cs="Times New Roman"/>
          <w:lang w:val="en-US"/>
        </w:rPr>
      </w:pPr>
      <w:r w:rsidRPr="009F659B">
        <w:rPr>
          <w:rFonts w:ascii="Times New Roman" w:hAnsi="Times New Roman" w:cs="Times New Roman"/>
          <w:lang w:val="en-US"/>
        </w:rPr>
        <w:t>Requires minimal compute and storage, reducing the operational energy draw of IT components.</w:t>
      </w:r>
    </w:p>
    <w:p w14:paraId="3617F356" w14:textId="77777777" w:rsidR="009F659B" w:rsidRPr="009F659B" w:rsidRDefault="009F659B">
      <w:pPr>
        <w:pStyle w:val="BodyText"/>
        <w:numPr>
          <w:ilvl w:val="0"/>
          <w:numId w:val="53"/>
        </w:numPr>
        <w:spacing w:line="240" w:lineRule="auto"/>
        <w:jc w:val="both"/>
        <w:rPr>
          <w:rFonts w:ascii="Times New Roman" w:hAnsi="Times New Roman" w:cs="Times New Roman"/>
          <w:lang w:val="en-US"/>
        </w:rPr>
      </w:pPr>
      <w:r w:rsidRPr="009F659B">
        <w:rPr>
          <w:rFonts w:ascii="Times New Roman" w:hAnsi="Times New Roman" w:cs="Times New Roman"/>
          <w:b/>
          <w:bCs/>
          <w:lang w:val="en-US"/>
        </w:rPr>
        <w:lastRenderedPageBreak/>
        <w:t>E-waste mitigation:</w:t>
      </w:r>
      <w:r w:rsidRPr="009F659B">
        <w:rPr>
          <w:rFonts w:ascii="Times New Roman" w:hAnsi="Times New Roman" w:cs="Times New Roman"/>
          <w:lang w:val="en-US"/>
        </w:rPr>
        <w:t xml:space="preserve"> Extends lifecycle of existing devices instead of forcing replacements, lowering electronic waste generation.</w:t>
      </w:r>
    </w:p>
    <w:p w14:paraId="4FDF06DA" w14:textId="77777777" w:rsidR="009F659B" w:rsidRPr="009F659B" w:rsidRDefault="009F659B" w:rsidP="00D54CB1">
      <w:pPr>
        <w:pStyle w:val="BodyText"/>
        <w:spacing w:line="240" w:lineRule="auto"/>
        <w:ind w:left="90"/>
        <w:jc w:val="both"/>
        <w:rPr>
          <w:rFonts w:ascii="Times New Roman" w:hAnsi="Times New Roman" w:cs="Times New Roman"/>
          <w:b/>
          <w:bCs/>
          <w:lang w:val="en-US"/>
        </w:rPr>
      </w:pPr>
      <w:r w:rsidRPr="009F659B">
        <w:rPr>
          <w:rFonts w:ascii="Times New Roman" w:hAnsi="Times New Roman" w:cs="Times New Roman"/>
          <w:b/>
          <w:bCs/>
          <w:lang w:val="en-US"/>
        </w:rPr>
        <w:t>4. Resource Optimization in Operations</w:t>
      </w:r>
    </w:p>
    <w:p w14:paraId="3A16C684" w14:textId="77777777" w:rsidR="009F659B" w:rsidRPr="009F659B" w:rsidRDefault="009F659B" w:rsidP="00D54CB1">
      <w:pPr>
        <w:pStyle w:val="BodyText"/>
        <w:spacing w:line="240" w:lineRule="auto"/>
        <w:ind w:left="90"/>
        <w:jc w:val="both"/>
        <w:rPr>
          <w:rFonts w:ascii="Times New Roman" w:hAnsi="Times New Roman" w:cs="Times New Roman"/>
          <w:lang w:val="en-US"/>
        </w:rPr>
      </w:pPr>
      <w:r w:rsidRPr="009F659B">
        <w:rPr>
          <w:rFonts w:ascii="Times New Roman" w:hAnsi="Times New Roman" w:cs="Times New Roman"/>
          <w:lang w:val="en-US"/>
        </w:rPr>
        <w:t xml:space="preserve">Fragmented inventory cycles, overproduction, and inefficient logistics create material waste and unnecessary emissions. </w:t>
      </w:r>
      <w:proofErr w:type="spellStart"/>
      <w:r w:rsidRPr="009F659B">
        <w:rPr>
          <w:rFonts w:ascii="Times New Roman" w:hAnsi="Times New Roman" w:cs="Times New Roman"/>
          <w:lang w:val="en-US"/>
        </w:rPr>
        <w:t>IntelliCore</w:t>
      </w:r>
      <w:proofErr w:type="spellEnd"/>
      <w:r w:rsidRPr="009F659B">
        <w:rPr>
          <w:rFonts w:ascii="Times New Roman" w:hAnsi="Times New Roman" w:cs="Times New Roman"/>
          <w:lang w:val="en-US"/>
        </w:rPr>
        <w:t xml:space="preserve"> embeds </w:t>
      </w:r>
      <w:r w:rsidRPr="009F659B">
        <w:rPr>
          <w:rFonts w:ascii="Times New Roman" w:hAnsi="Times New Roman" w:cs="Times New Roman"/>
          <w:b/>
          <w:bCs/>
          <w:lang w:val="en-US"/>
        </w:rPr>
        <w:t>data-driven forecasting and scheduling</w:t>
      </w:r>
      <w:r w:rsidRPr="009F659B">
        <w:rPr>
          <w:rFonts w:ascii="Times New Roman" w:hAnsi="Times New Roman" w:cs="Times New Roman"/>
          <w:lang w:val="en-US"/>
        </w:rPr>
        <w:t xml:space="preserve"> to rationalize resource usage:</w:t>
      </w:r>
    </w:p>
    <w:p w14:paraId="16CA9052" w14:textId="77777777" w:rsidR="009F659B" w:rsidRPr="009F659B" w:rsidRDefault="009F659B">
      <w:pPr>
        <w:pStyle w:val="BodyText"/>
        <w:numPr>
          <w:ilvl w:val="0"/>
          <w:numId w:val="54"/>
        </w:numPr>
        <w:spacing w:line="240" w:lineRule="auto"/>
        <w:jc w:val="both"/>
        <w:rPr>
          <w:rFonts w:ascii="Times New Roman" w:hAnsi="Times New Roman" w:cs="Times New Roman"/>
          <w:lang w:val="en-US"/>
        </w:rPr>
      </w:pPr>
      <w:r w:rsidRPr="009F659B">
        <w:rPr>
          <w:rFonts w:ascii="Times New Roman" w:hAnsi="Times New Roman" w:cs="Times New Roman"/>
          <w:b/>
          <w:bCs/>
          <w:lang w:val="en-US"/>
        </w:rPr>
        <w:t>Demand-aligned production planning</w:t>
      </w:r>
      <w:r w:rsidRPr="009F659B">
        <w:rPr>
          <w:rFonts w:ascii="Times New Roman" w:hAnsi="Times New Roman" w:cs="Times New Roman"/>
          <w:lang w:val="en-US"/>
        </w:rPr>
        <w:t xml:space="preserve"> reduces overproduction and unsold inventory.</w:t>
      </w:r>
    </w:p>
    <w:p w14:paraId="740F4F83" w14:textId="77777777" w:rsidR="009F659B" w:rsidRPr="009F659B" w:rsidRDefault="009F659B">
      <w:pPr>
        <w:pStyle w:val="BodyText"/>
        <w:numPr>
          <w:ilvl w:val="0"/>
          <w:numId w:val="54"/>
        </w:numPr>
        <w:spacing w:line="240" w:lineRule="auto"/>
        <w:jc w:val="both"/>
        <w:rPr>
          <w:rFonts w:ascii="Times New Roman" w:hAnsi="Times New Roman" w:cs="Times New Roman"/>
          <w:lang w:val="en-US"/>
        </w:rPr>
      </w:pPr>
      <w:r w:rsidRPr="009F659B">
        <w:rPr>
          <w:rFonts w:ascii="Times New Roman" w:hAnsi="Times New Roman" w:cs="Times New Roman"/>
          <w:b/>
          <w:bCs/>
          <w:lang w:val="en-US"/>
        </w:rPr>
        <w:t>Intelligent logistics scheduling</w:t>
      </w:r>
      <w:r w:rsidRPr="009F659B">
        <w:rPr>
          <w:rFonts w:ascii="Times New Roman" w:hAnsi="Times New Roman" w:cs="Times New Roman"/>
          <w:lang w:val="en-US"/>
        </w:rPr>
        <w:t xml:space="preserve"> cuts redundant travel, lowering fuel consumption and associated emissions.</w:t>
      </w:r>
    </w:p>
    <w:p w14:paraId="0A6A3780" w14:textId="77777777" w:rsidR="009F659B" w:rsidRPr="009F659B" w:rsidRDefault="009F659B">
      <w:pPr>
        <w:pStyle w:val="BodyText"/>
        <w:numPr>
          <w:ilvl w:val="0"/>
          <w:numId w:val="54"/>
        </w:numPr>
        <w:spacing w:line="240" w:lineRule="auto"/>
        <w:jc w:val="both"/>
        <w:rPr>
          <w:rFonts w:ascii="Times New Roman" w:hAnsi="Times New Roman" w:cs="Times New Roman"/>
          <w:lang w:val="en-US"/>
        </w:rPr>
      </w:pPr>
      <w:r w:rsidRPr="009F659B">
        <w:rPr>
          <w:rFonts w:ascii="Times New Roman" w:hAnsi="Times New Roman" w:cs="Times New Roman"/>
          <w:b/>
          <w:bCs/>
          <w:lang w:val="en-US"/>
        </w:rPr>
        <w:t>Inventory cycle optimization</w:t>
      </w:r>
      <w:r w:rsidRPr="009F659B">
        <w:rPr>
          <w:rFonts w:ascii="Times New Roman" w:hAnsi="Times New Roman" w:cs="Times New Roman"/>
          <w:lang w:val="en-US"/>
        </w:rPr>
        <w:t xml:space="preserve"> minimizes obsolescence and material waste.</w:t>
      </w:r>
      <w:r w:rsidRPr="009F659B">
        <w:rPr>
          <w:rFonts w:ascii="Times New Roman" w:hAnsi="Times New Roman" w:cs="Times New Roman"/>
          <w:lang w:val="en-US"/>
        </w:rPr>
        <w:br/>
        <w:t xml:space="preserve">Field-aligned deployments in sectors like textiles and FMCG show </w:t>
      </w:r>
      <w:r w:rsidRPr="009F659B">
        <w:rPr>
          <w:rFonts w:ascii="Times New Roman" w:hAnsi="Times New Roman" w:cs="Times New Roman"/>
          <w:b/>
          <w:bCs/>
          <w:lang w:val="en-US"/>
        </w:rPr>
        <w:t>10–20% reductions in material waste</w:t>
      </w:r>
      <w:r w:rsidRPr="009F659B">
        <w:rPr>
          <w:rFonts w:ascii="Times New Roman" w:hAnsi="Times New Roman" w:cs="Times New Roman"/>
          <w:lang w:val="en-US"/>
        </w:rPr>
        <w:t xml:space="preserve"> and improved supply-chain energy efficiency when similar digitization frameworks are applied.</w:t>
      </w:r>
    </w:p>
    <w:p w14:paraId="7A41FC48" w14:textId="77777777" w:rsidR="009F659B" w:rsidRPr="009F659B" w:rsidRDefault="009F659B" w:rsidP="00D54CB1">
      <w:pPr>
        <w:pStyle w:val="BodyText"/>
        <w:spacing w:line="240" w:lineRule="auto"/>
        <w:ind w:left="90"/>
        <w:jc w:val="both"/>
        <w:rPr>
          <w:rFonts w:ascii="Times New Roman" w:hAnsi="Times New Roman" w:cs="Times New Roman"/>
          <w:lang w:val="en-US"/>
        </w:rPr>
      </w:pPr>
      <w:proofErr w:type="spellStart"/>
      <w:r w:rsidRPr="009F659B">
        <w:rPr>
          <w:rFonts w:ascii="Times New Roman" w:hAnsi="Times New Roman" w:cs="Times New Roman"/>
          <w:lang w:val="en-US"/>
        </w:rPr>
        <w:t>IntelliCore</w:t>
      </w:r>
      <w:proofErr w:type="spellEnd"/>
      <w:r w:rsidRPr="009F659B">
        <w:rPr>
          <w:rFonts w:ascii="Times New Roman" w:hAnsi="Times New Roman" w:cs="Times New Roman"/>
          <w:lang w:val="en-US"/>
        </w:rPr>
        <w:t xml:space="preserve"> acts as a </w:t>
      </w:r>
      <w:r w:rsidRPr="009F659B">
        <w:rPr>
          <w:rFonts w:ascii="Times New Roman" w:hAnsi="Times New Roman" w:cs="Times New Roman"/>
          <w:b/>
          <w:bCs/>
          <w:lang w:val="en-US"/>
        </w:rPr>
        <w:t>silent enabler of climate-conscious MSME growth</w:t>
      </w:r>
      <w:r w:rsidRPr="009F659B">
        <w:rPr>
          <w:rFonts w:ascii="Times New Roman" w:hAnsi="Times New Roman" w:cs="Times New Roman"/>
          <w:lang w:val="en-US"/>
        </w:rPr>
        <w:t xml:space="preserve">. Through energy savings, paper reduction, infrastructure efficiency, and smarter resource flows, it aligns economic advancement with environmental stewardship—demonstrating that </w:t>
      </w:r>
      <w:r w:rsidRPr="009F659B">
        <w:rPr>
          <w:rFonts w:ascii="Times New Roman" w:hAnsi="Times New Roman" w:cs="Times New Roman"/>
          <w:b/>
          <w:bCs/>
          <w:lang w:val="en-US"/>
        </w:rPr>
        <w:t>responsible digitization can amplify profitability while advancing India’s sustainable industrialization journey</w:t>
      </w:r>
      <w:r w:rsidRPr="009F659B">
        <w:rPr>
          <w:rFonts w:ascii="Times New Roman" w:hAnsi="Times New Roman" w:cs="Times New Roman"/>
          <w:lang w:val="en-US"/>
        </w:rPr>
        <w:t>.</w:t>
      </w:r>
    </w:p>
    <w:p w14:paraId="677F47C2" w14:textId="61B27B4F" w:rsidR="00096410" w:rsidRPr="00FA5485" w:rsidRDefault="00096410">
      <w:pPr>
        <w:pStyle w:val="Heading2"/>
        <w:numPr>
          <w:ilvl w:val="2"/>
          <w:numId w:val="10"/>
        </w:numPr>
        <w:tabs>
          <w:tab w:val="left" w:pos="0"/>
        </w:tabs>
        <w:ind w:hanging="2430"/>
        <w:rPr>
          <w:rFonts w:ascii="Times New Roman" w:hAnsi="Times New Roman" w:cs="Times New Roman"/>
          <w:b/>
          <w:bCs/>
          <w:sz w:val="28"/>
          <w:szCs w:val="28"/>
          <w:lang w:val="en-US"/>
        </w:rPr>
      </w:pPr>
      <w:bookmarkStart w:id="8" w:name="_Toc204895186"/>
      <w:r w:rsidRPr="00FA5485">
        <w:rPr>
          <w:rFonts w:ascii="Times New Roman" w:hAnsi="Times New Roman" w:cs="Times New Roman"/>
          <w:b/>
          <w:bCs/>
          <w:color w:val="auto"/>
          <w:sz w:val="28"/>
          <w:szCs w:val="28"/>
          <w:lang w:val="en-US"/>
        </w:rPr>
        <w:t>Product Functionality Innovation</w:t>
      </w:r>
      <w:bookmarkEnd w:id="8"/>
    </w:p>
    <w:p w14:paraId="18F0C900" w14:textId="77777777" w:rsidR="00096410" w:rsidRPr="00D54CB1" w:rsidRDefault="00096410"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introduces a </w:t>
      </w:r>
      <w:r w:rsidRPr="00D54CB1">
        <w:rPr>
          <w:rFonts w:ascii="Times New Roman" w:hAnsi="Times New Roman" w:cs="Times New Roman"/>
          <w:b/>
          <w:bCs/>
          <w:lang w:val="en-US"/>
        </w:rPr>
        <w:t>fundamental shift in the way India’s micro and small enterprises (MSMEs) access, deploy, and scale advanced digital technologies</w:t>
      </w:r>
      <w:r w:rsidRPr="00D54CB1">
        <w:rPr>
          <w:rFonts w:ascii="Times New Roman" w:hAnsi="Times New Roman" w:cs="Times New Roman"/>
          <w:lang w:val="en-US"/>
        </w:rPr>
        <w:t xml:space="preserve">. Unlike traditional enterprise resource planning (ERP) or standalone SaaS platforms that require complete system replacement or high technical literacy,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functions as a </w:t>
      </w:r>
      <w:r w:rsidRPr="00D54CB1">
        <w:rPr>
          <w:rFonts w:ascii="Times New Roman" w:hAnsi="Times New Roman" w:cs="Times New Roman"/>
          <w:b/>
          <w:bCs/>
          <w:lang w:val="en-US"/>
        </w:rPr>
        <w:t>middleware innovation stack</w:t>
      </w:r>
      <w:r w:rsidRPr="00D54CB1">
        <w:rPr>
          <w:rFonts w:ascii="Times New Roman" w:hAnsi="Times New Roman" w:cs="Times New Roman"/>
          <w:lang w:val="en-US"/>
        </w:rPr>
        <w:t xml:space="preserve">. It integrates seamlessly with existing manual and legacy workflows, enabling </w:t>
      </w:r>
      <w:r w:rsidRPr="00D54CB1">
        <w:rPr>
          <w:rFonts w:ascii="Times New Roman" w:hAnsi="Times New Roman" w:cs="Times New Roman"/>
          <w:b/>
          <w:bCs/>
          <w:lang w:val="en-US"/>
        </w:rPr>
        <w:t>incremental transformation</w:t>
      </w:r>
      <w:r w:rsidRPr="00D54CB1">
        <w:rPr>
          <w:rFonts w:ascii="Times New Roman" w:hAnsi="Times New Roman" w:cs="Times New Roman"/>
          <w:lang w:val="en-US"/>
        </w:rPr>
        <w:t xml:space="preserve"> through automation, predictive diagnostics, and AI augmentation—without disrupting ongoing operations.</w:t>
      </w:r>
    </w:p>
    <w:p w14:paraId="2583E6AC" w14:textId="2522BB7B" w:rsidR="00096410" w:rsidRPr="00D54CB1" w:rsidRDefault="00096410"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This unique architectural approach eliminates the adoption barriers typically faced by resource-constrained enterprises, while creating a structured pathway toward higher levels of digital maturity.</w:t>
      </w:r>
    </w:p>
    <w:p w14:paraId="50350809" w14:textId="77777777" w:rsidR="00096410" w:rsidRPr="00D54CB1" w:rsidRDefault="00096410" w:rsidP="00D54CB1">
      <w:pPr>
        <w:pStyle w:val="BodyText"/>
        <w:tabs>
          <w:tab w:val="left" w:pos="180"/>
          <w:tab w:val="left" w:pos="810"/>
          <w:tab w:val="left" w:pos="1080"/>
        </w:tabs>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1. AI-Augmented Development Stack</w:t>
      </w:r>
    </w:p>
    <w:p w14:paraId="1D8219EA" w14:textId="77777777" w:rsidR="00096410" w:rsidRPr="00D54CB1" w:rsidRDefault="00096410" w:rsidP="00D54CB1">
      <w:pPr>
        <w:pStyle w:val="BodyText"/>
        <w:tabs>
          <w:tab w:val="left" w:pos="180"/>
          <w:tab w:val="left" w:pos="810"/>
          <w:tab w:val="left" w:pos="1080"/>
        </w:tabs>
        <w:spacing w:line="240" w:lineRule="auto"/>
        <w:ind w:left="270"/>
        <w:jc w:val="both"/>
        <w:rPr>
          <w:rFonts w:ascii="Times New Roman" w:hAnsi="Times New Roman" w:cs="Times New Roman"/>
          <w:lang w:val="en-US"/>
        </w:rPr>
      </w:pP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embeds </w:t>
      </w:r>
      <w:r w:rsidRPr="00D54CB1">
        <w:rPr>
          <w:rFonts w:ascii="Times New Roman" w:hAnsi="Times New Roman" w:cs="Times New Roman"/>
          <w:b/>
          <w:bCs/>
          <w:lang w:val="en-US"/>
        </w:rPr>
        <w:t>machine learning-powered developer utilities</w:t>
      </w:r>
      <w:r w:rsidRPr="00D54CB1">
        <w:rPr>
          <w:rFonts w:ascii="Times New Roman" w:hAnsi="Times New Roman" w:cs="Times New Roman"/>
          <w:lang w:val="en-US"/>
        </w:rPr>
        <w:t xml:space="preserve"> directly into its platform, enabling MSMEs (or their external solution providers) to reduce deployment cycles and technical dependencies:</w:t>
      </w:r>
    </w:p>
    <w:p w14:paraId="2328D4EA" w14:textId="77777777" w:rsidR="00096410" w:rsidRPr="00D54CB1" w:rsidRDefault="00096410">
      <w:pPr>
        <w:pStyle w:val="BodyText"/>
        <w:numPr>
          <w:ilvl w:val="0"/>
          <w:numId w:val="12"/>
        </w:numPr>
        <w:tabs>
          <w:tab w:val="clear" w:pos="720"/>
          <w:tab w:val="left" w:pos="180"/>
          <w:tab w:val="left" w:pos="810"/>
          <w:tab w:val="left" w:pos="990"/>
          <w:tab w:val="num" w:pos="1440"/>
        </w:tabs>
        <w:spacing w:line="240" w:lineRule="auto"/>
        <w:ind w:left="990" w:hanging="270"/>
        <w:jc w:val="both"/>
        <w:rPr>
          <w:rFonts w:ascii="Times New Roman" w:hAnsi="Times New Roman" w:cs="Times New Roman"/>
          <w:lang w:val="en-US"/>
        </w:rPr>
      </w:pPr>
      <w:r w:rsidRPr="00D54CB1">
        <w:rPr>
          <w:rFonts w:ascii="Times New Roman" w:hAnsi="Times New Roman" w:cs="Times New Roman"/>
          <w:b/>
          <w:bCs/>
          <w:lang w:val="en-US"/>
        </w:rPr>
        <w:t>Smart Debugging Engines</w:t>
      </w:r>
      <w:r w:rsidRPr="00D54CB1">
        <w:rPr>
          <w:rFonts w:ascii="Times New Roman" w:hAnsi="Times New Roman" w:cs="Times New Roman"/>
          <w:lang w:val="en-US"/>
        </w:rPr>
        <w:t xml:space="preserve"> that automatically detect and resolve code inefficiencies during workflow customizations.</w:t>
      </w:r>
    </w:p>
    <w:p w14:paraId="707CE39B" w14:textId="77777777" w:rsidR="00096410" w:rsidRPr="00D54CB1" w:rsidRDefault="00096410">
      <w:pPr>
        <w:pStyle w:val="BodyText"/>
        <w:numPr>
          <w:ilvl w:val="0"/>
          <w:numId w:val="12"/>
        </w:numPr>
        <w:tabs>
          <w:tab w:val="clear" w:pos="720"/>
          <w:tab w:val="left" w:pos="180"/>
          <w:tab w:val="left" w:pos="810"/>
          <w:tab w:val="left" w:pos="990"/>
          <w:tab w:val="num" w:pos="1440"/>
        </w:tabs>
        <w:spacing w:line="240" w:lineRule="auto"/>
        <w:ind w:left="990" w:hanging="270"/>
        <w:jc w:val="both"/>
        <w:rPr>
          <w:rFonts w:ascii="Times New Roman" w:hAnsi="Times New Roman" w:cs="Times New Roman"/>
          <w:lang w:val="en-US"/>
        </w:rPr>
      </w:pPr>
      <w:r w:rsidRPr="00D54CB1">
        <w:rPr>
          <w:rFonts w:ascii="Times New Roman" w:hAnsi="Times New Roman" w:cs="Times New Roman"/>
          <w:b/>
          <w:bCs/>
          <w:lang w:val="en-US"/>
        </w:rPr>
        <w:t>Auto-Documentation Modules</w:t>
      </w:r>
      <w:r w:rsidRPr="00D54CB1">
        <w:rPr>
          <w:rFonts w:ascii="Times New Roman" w:hAnsi="Times New Roman" w:cs="Times New Roman"/>
          <w:lang w:val="en-US"/>
        </w:rPr>
        <w:t xml:space="preserve"> that generate structured digital records for compliance, future maintenance, and third-party integrations.</w:t>
      </w:r>
    </w:p>
    <w:p w14:paraId="02349FE8" w14:textId="77777777" w:rsidR="00096410" w:rsidRPr="00D54CB1" w:rsidRDefault="00096410">
      <w:pPr>
        <w:pStyle w:val="BodyText"/>
        <w:numPr>
          <w:ilvl w:val="0"/>
          <w:numId w:val="12"/>
        </w:numPr>
        <w:tabs>
          <w:tab w:val="clear" w:pos="720"/>
          <w:tab w:val="left" w:pos="180"/>
          <w:tab w:val="left" w:pos="810"/>
          <w:tab w:val="left" w:pos="990"/>
          <w:tab w:val="num" w:pos="1440"/>
        </w:tabs>
        <w:spacing w:line="240" w:lineRule="auto"/>
        <w:ind w:left="990" w:hanging="270"/>
        <w:jc w:val="both"/>
        <w:rPr>
          <w:rFonts w:ascii="Times New Roman" w:hAnsi="Times New Roman" w:cs="Times New Roman"/>
          <w:lang w:val="en-US"/>
        </w:rPr>
      </w:pPr>
      <w:r w:rsidRPr="00D54CB1">
        <w:rPr>
          <w:rFonts w:ascii="Times New Roman" w:hAnsi="Times New Roman" w:cs="Times New Roman"/>
          <w:b/>
          <w:bCs/>
          <w:lang w:val="en-US"/>
        </w:rPr>
        <w:t>Generative Code Assistants</w:t>
      </w:r>
      <w:r w:rsidRPr="00D54CB1">
        <w:rPr>
          <w:rFonts w:ascii="Times New Roman" w:hAnsi="Times New Roman" w:cs="Times New Roman"/>
          <w:lang w:val="en-US"/>
        </w:rPr>
        <w:t xml:space="preserve"> that leverage AI models to accelerate the creation of microservices and workflow logic.</w:t>
      </w:r>
    </w:p>
    <w:p w14:paraId="3D5B6F6D" w14:textId="6B7EA413" w:rsidR="00096410" w:rsidRPr="00D54CB1" w:rsidRDefault="00096410" w:rsidP="00D54CB1">
      <w:pPr>
        <w:pStyle w:val="BodyText"/>
        <w:tabs>
          <w:tab w:val="left" w:pos="180"/>
          <w:tab w:val="left" w:pos="810"/>
          <w:tab w:val="left" w:pos="1080"/>
        </w:tabs>
        <w:spacing w:line="240" w:lineRule="auto"/>
        <w:ind w:left="270"/>
        <w:jc w:val="both"/>
        <w:rPr>
          <w:rFonts w:ascii="Times New Roman" w:hAnsi="Times New Roman" w:cs="Times New Roman"/>
          <w:lang w:val="en-US"/>
        </w:rPr>
      </w:pPr>
      <w:r w:rsidRPr="00D54CB1">
        <w:rPr>
          <w:rFonts w:ascii="Times New Roman" w:hAnsi="Times New Roman" w:cs="Times New Roman"/>
          <w:lang w:val="en-US"/>
        </w:rPr>
        <w:t xml:space="preserve">These AI-enhanced tools have been validated to reduce deployment and maintenance timelines by </w:t>
      </w:r>
      <w:r w:rsidRPr="00D54CB1">
        <w:rPr>
          <w:rFonts w:ascii="Times New Roman" w:hAnsi="Times New Roman" w:cs="Times New Roman"/>
          <w:b/>
          <w:bCs/>
          <w:lang w:val="en-US"/>
        </w:rPr>
        <w:t>40–60%</w:t>
      </w:r>
      <w:r w:rsidR="00581307" w:rsidRPr="00D54CB1">
        <w:rPr>
          <w:rFonts w:ascii="Times New Roman" w:hAnsi="Times New Roman" w:cs="Times New Roman"/>
          <w:lang w:val="en-US"/>
        </w:rPr>
        <w:t xml:space="preserve">. </w:t>
      </w:r>
      <w:r w:rsidRPr="00D54CB1">
        <w:rPr>
          <w:rFonts w:ascii="Times New Roman" w:hAnsi="Times New Roman" w:cs="Times New Roman"/>
          <w:lang w:val="en-US"/>
        </w:rPr>
        <w:t xml:space="preserve">This makes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an </w:t>
      </w:r>
      <w:r w:rsidRPr="00D54CB1">
        <w:rPr>
          <w:rFonts w:ascii="Times New Roman" w:hAnsi="Times New Roman" w:cs="Times New Roman"/>
          <w:b/>
          <w:bCs/>
          <w:lang w:val="en-US"/>
        </w:rPr>
        <w:t>ideal enablement layer for MSMEs without dedicated IT resources</w:t>
      </w:r>
      <w:r w:rsidRPr="00D54CB1">
        <w:rPr>
          <w:rFonts w:ascii="Times New Roman" w:hAnsi="Times New Roman" w:cs="Times New Roman"/>
          <w:lang w:val="en-US"/>
        </w:rPr>
        <w:t>, accelerating their digital adoption while ensuring cost efficiency.</w:t>
      </w:r>
    </w:p>
    <w:p w14:paraId="77CE8282" w14:textId="77777777" w:rsidR="00096410" w:rsidRPr="00D54CB1" w:rsidRDefault="00096410"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2. Digital Twin Lite Engine</w:t>
      </w:r>
    </w:p>
    <w:p w14:paraId="2014A927" w14:textId="191B4FFB" w:rsidR="009F659B" w:rsidRPr="009F659B" w:rsidRDefault="009F659B" w:rsidP="00D54CB1">
      <w:pPr>
        <w:pStyle w:val="BodyText"/>
        <w:spacing w:line="240" w:lineRule="auto"/>
        <w:ind w:left="270"/>
        <w:jc w:val="both"/>
        <w:rPr>
          <w:rFonts w:ascii="Times New Roman" w:hAnsi="Times New Roman" w:cs="Times New Roman"/>
          <w:lang w:val="en-US"/>
        </w:rPr>
      </w:pPr>
      <w:proofErr w:type="spellStart"/>
      <w:r w:rsidRPr="00D54CB1">
        <w:rPr>
          <w:rFonts w:ascii="Times New Roman" w:hAnsi="Times New Roman" w:cs="Times New Roman"/>
          <w:b/>
          <w:bCs/>
          <w:lang w:val="en-US"/>
        </w:rPr>
        <w:t>IntelliCore</w:t>
      </w:r>
      <w:proofErr w:type="spellEnd"/>
      <w:r w:rsidRPr="00D54CB1">
        <w:rPr>
          <w:rFonts w:ascii="Times New Roman" w:hAnsi="Times New Roman" w:cs="Times New Roman"/>
          <w:b/>
          <w:bCs/>
          <w:lang w:val="en-US"/>
        </w:rPr>
        <w:t xml:space="preserve"> introduces a first-of-its-kind functional innovation stack for MSMEs</w:t>
      </w:r>
      <w:r w:rsidRPr="00D54CB1">
        <w:rPr>
          <w:rFonts w:ascii="Times New Roman" w:hAnsi="Times New Roman" w:cs="Times New Roman"/>
          <w:lang w:val="en-US"/>
        </w:rPr>
        <w:t xml:space="preserve">, delivering </w:t>
      </w:r>
      <w:r w:rsidRPr="00D54CB1">
        <w:rPr>
          <w:rFonts w:ascii="Times New Roman" w:hAnsi="Times New Roman" w:cs="Times New Roman"/>
          <w:b/>
          <w:bCs/>
          <w:lang w:val="en-US"/>
        </w:rPr>
        <w:t>AI-powered enablement, predictive intelligence, and no-code automation</w:t>
      </w:r>
      <w:r w:rsidRPr="00D54CB1">
        <w:rPr>
          <w:rFonts w:ascii="Times New Roman" w:hAnsi="Times New Roman" w:cs="Times New Roman"/>
          <w:lang w:val="en-US"/>
        </w:rPr>
        <w:t xml:space="preserve"> in a single, modular platform. Unlike traditional ERP or SaaS platforms that require system overhauls and skilled manpower,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embeds </w:t>
      </w:r>
      <w:r w:rsidRPr="00D54CB1">
        <w:rPr>
          <w:rFonts w:ascii="Times New Roman" w:hAnsi="Times New Roman" w:cs="Times New Roman"/>
          <w:b/>
          <w:bCs/>
          <w:lang w:val="en-US"/>
        </w:rPr>
        <w:t>automation, simulation, and compliance capabilities directly into existing workflows</w:t>
      </w:r>
      <w:r w:rsidRPr="00D54CB1">
        <w:rPr>
          <w:rFonts w:ascii="Times New Roman" w:hAnsi="Times New Roman" w:cs="Times New Roman"/>
          <w:lang w:val="en-US"/>
        </w:rPr>
        <w:t>—</w:t>
      </w:r>
      <w:r w:rsidRPr="00D54CB1">
        <w:rPr>
          <w:rFonts w:ascii="Times New Roman" w:hAnsi="Times New Roman" w:cs="Times New Roman"/>
          <w:b/>
          <w:bCs/>
          <w:lang w:val="en-US"/>
        </w:rPr>
        <w:t>accelerating digital maturity without disruption</w:t>
      </w:r>
      <w:r w:rsidRPr="00D54CB1">
        <w:rPr>
          <w:rFonts w:ascii="Times New Roman" w:hAnsi="Times New Roman" w:cs="Times New Roman"/>
          <w:lang w:val="en-US"/>
        </w:rPr>
        <w:t>.</w:t>
      </w:r>
    </w:p>
    <w:p w14:paraId="53A9F477" w14:textId="77777777" w:rsidR="009F659B" w:rsidRPr="009F659B" w:rsidRDefault="009F659B" w:rsidP="00D54CB1">
      <w:pPr>
        <w:pStyle w:val="BodyText"/>
        <w:spacing w:line="240" w:lineRule="auto"/>
        <w:ind w:left="270"/>
        <w:jc w:val="both"/>
        <w:rPr>
          <w:rFonts w:ascii="Times New Roman" w:hAnsi="Times New Roman" w:cs="Times New Roman"/>
          <w:b/>
          <w:bCs/>
          <w:lang w:val="en-US"/>
        </w:rPr>
      </w:pPr>
      <w:r w:rsidRPr="009F659B">
        <w:rPr>
          <w:rFonts w:ascii="Times New Roman" w:hAnsi="Times New Roman" w:cs="Times New Roman"/>
          <w:b/>
          <w:bCs/>
          <w:lang w:val="en-US"/>
        </w:rPr>
        <w:t>1. AI-Augmented Development Stack</w:t>
      </w:r>
    </w:p>
    <w:p w14:paraId="3A145505" w14:textId="77777777" w:rsidR="009F659B" w:rsidRPr="009F659B" w:rsidRDefault="009F659B">
      <w:pPr>
        <w:pStyle w:val="BodyText"/>
        <w:numPr>
          <w:ilvl w:val="0"/>
          <w:numId w:val="55"/>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Embeds </w:t>
      </w:r>
      <w:r w:rsidRPr="009F659B">
        <w:rPr>
          <w:rFonts w:ascii="Times New Roman" w:hAnsi="Times New Roman" w:cs="Times New Roman"/>
          <w:b/>
          <w:bCs/>
          <w:lang w:val="en-US"/>
        </w:rPr>
        <w:t>smart debugging, auto-documentation, and AI-assisted microservice generation</w:t>
      </w:r>
      <w:r w:rsidRPr="009F659B">
        <w:rPr>
          <w:rFonts w:ascii="Times New Roman" w:hAnsi="Times New Roman" w:cs="Times New Roman"/>
          <w:lang w:val="en-US"/>
        </w:rPr>
        <w:t xml:space="preserve">, reducing </w:t>
      </w:r>
      <w:r w:rsidRPr="009F659B">
        <w:rPr>
          <w:rFonts w:ascii="Times New Roman" w:hAnsi="Times New Roman" w:cs="Times New Roman"/>
          <w:b/>
          <w:bCs/>
          <w:lang w:val="en-US"/>
        </w:rPr>
        <w:t>deployment and maintenance timelines by 40–60%</w:t>
      </w:r>
      <w:r w:rsidRPr="009F659B">
        <w:rPr>
          <w:rFonts w:ascii="Times New Roman" w:hAnsi="Times New Roman" w:cs="Times New Roman"/>
          <w:lang w:val="en-US"/>
        </w:rPr>
        <w:t>.</w:t>
      </w:r>
    </w:p>
    <w:p w14:paraId="78B2D129" w14:textId="754CD05E" w:rsidR="009F659B" w:rsidRPr="009F659B" w:rsidRDefault="009F659B">
      <w:pPr>
        <w:pStyle w:val="BodyText"/>
        <w:numPr>
          <w:ilvl w:val="0"/>
          <w:numId w:val="55"/>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Minimizes </w:t>
      </w:r>
      <w:r w:rsidRPr="009F659B">
        <w:rPr>
          <w:rFonts w:ascii="Times New Roman" w:hAnsi="Times New Roman" w:cs="Times New Roman"/>
          <w:b/>
          <w:bCs/>
          <w:lang w:val="en-US"/>
        </w:rPr>
        <w:t>dependence on IT vendors</w:t>
      </w:r>
      <w:r w:rsidRPr="009F659B">
        <w:rPr>
          <w:rFonts w:ascii="Times New Roman" w:hAnsi="Times New Roman" w:cs="Times New Roman"/>
          <w:lang w:val="en-US"/>
        </w:rPr>
        <w:t xml:space="preserve"> and </w:t>
      </w:r>
      <w:r w:rsidRPr="009F659B">
        <w:rPr>
          <w:rFonts w:ascii="Times New Roman" w:hAnsi="Times New Roman" w:cs="Times New Roman"/>
          <w:b/>
          <w:bCs/>
          <w:lang w:val="en-US"/>
        </w:rPr>
        <w:t>lowers the total cost of adoption</w:t>
      </w:r>
      <w:r w:rsidRPr="009F659B">
        <w:rPr>
          <w:rFonts w:ascii="Times New Roman" w:hAnsi="Times New Roman" w:cs="Times New Roman"/>
          <w:lang w:val="en-US"/>
        </w:rPr>
        <w:t>, enabling MSMEs to digitize operations at speed.</w:t>
      </w:r>
    </w:p>
    <w:p w14:paraId="7F0F1038" w14:textId="77777777" w:rsidR="009F659B" w:rsidRPr="009F659B" w:rsidRDefault="009F659B" w:rsidP="00D54CB1">
      <w:pPr>
        <w:pStyle w:val="BodyText"/>
        <w:spacing w:line="240" w:lineRule="auto"/>
        <w:ind w:left="270"/>
        <w:jc w:val="both"/>
        <w:rPr>
          <w:rFonts w:ascii="Times New Roman" w:hAnsi="Times New Roman" w:cs="Times New Roman"/>
          <w:b/>
          <w:bCs/>
          <w:lang w:val="en-US"/>
        </w:rPr>
      </w:pPr>
      <w:r w:rsidRPr="009F659B">
        <w:rPr>
          <w:rFonts w:ascii="Times New Roman" w:hAnsi="Times New Roman" w:cs="Times New Roman"/>
          <w:b/>
          <w:bCs/>
          <w:lang w:val="en-US"/>
        </w:rPr>
        <w:lastRenderedPageBreak/>
        <w:t>2. Digital Twin Lite Engine</w:t>
      </w:r>
    </w:p>
    <w:p w14:paraId="7FEE3E22" w14:textId="77777777" w:rsidR="009F659B" w:rsidRPr="009F659B" w:rsidRDefault="009F659B">
      <w:pPr>
        <w:pStyle w:val="BodyText"/>
        <w:numPr>
          <w:ilvl w:val="0"/>
          <w:numId w:val="56"/>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Provides </w:t>
      </w:r>
      <w:r w:rsidRPr="009F659B">
        <w:rPr>
          <w:rFonts w:ascii="Times New Roman" w:hAnsi="Times New Roman" w:cs="Times New Roman"/>
          <w:b/>
          <w:bCs/>
          <w:lang w:val="en-US"/>
        </w:rPr>
        <w:t>lightweight virtual models of core processes</w:t>
      </w:r>
      <w:r w:rsidRPr="009F659B">
        <w:rPr>
          <w:rFonts w:ascii="Times New Roman" w:hAnsi="Times New Roman" w:cs="Times New Roman"/>
          <w:lang w:val="en-US"/>
        </w:rPr>
        <w:t>—production, logistics, or service delivery—</w:t>
      </w:r>
      <w:r w:rsidRPr="009F659B">
        <w:rPr>
          <w:rFonts w:ascii="Times New Roman" w:hAnsi="Times New Roman" w:cs="Times New Roman"/>
          <w:b/>
          <w:bCs/>
          <w:lang w:val="en-US"/>
        </w:rPr>
        <w:t>without hardware-intensive requirements</w:t>
      </w:r>
      <w:r w:rsidRPr="009F659B">
        <w:rPr>
          <w:rFonts w:ascii="Times New Roman" w:hAnsi="Times New Roman" w:cs="Times New Roman"/>
          <w:lang w:val="en-US"/>
        </w:rPr>
        <w:t>.</w:t>
      </w:r>
    </w:p>
    <w:p w14:paraId="3852FCBF" w14:textId="061985CF" w:rsidR="009F659B" w:rsidRPr="009F659B" w:rsidRDefault="009F659B">
      <w:pPr>
        <w:pStyle w:val="BodyText"/>
        <w:numPr>
          <w:ilvl w:val="0"/>
          <w:numId w:val="56"/>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Enables </w:t>
      </w:r>
      <w:r w:rsidRPr="009F659B">
        <w:rPr>
          <w:rFonts w:ascii="Times New Roman" w:hAnsi="Times New Roman" w:cs="Times New Roman"/>
          <w:b/>
          <w:bCs/>
          <w:lang w:val="en-US"/>
        </w:rPr>
        <w:t>predictive diagnostics, early fault detection, and dynamic resource optimization</w:t>
      </w:r>
      <w:r w:rsidRPr="009F659B">
        <w:rPr>
          <w:rFonts w:ascii="Times New Roman" w:hAnsi="Times New Roman" w:cs="Times New Roman"/>
          <w:lang w:val="en-US"/>
        </w:rPr>
        <w:t xml:space="preserve">, resulting in </w:t>
      </w:r>
      <w:r w:rsidRPr="009F659B">
        <w:rPr>
          <w:rFonts w:ascii="Times New Roman" w:hAnsi="Times New Roman" w:cs="Times New Roman"/>
          <w:b/>
          <w:bCs/>
          <w:lang w:val="en-US"/>
        </w:rPr>
        <w:t>25–30% downtime reduction</w:t>
      </w:r>
      <w:r w:rsidRPr="009F659B">
        <w:rPr>
          <w:rFonts w:ascii="Times New Roman" w:hAnsi="Times New Roman" w:cs="Times New Roman"/>
          <w:lang w:val="en-US"/>
        </w:rPr>
        <w:t xml:space="preserve"> and measurable productivity gains.</w:t>
      </w:r>
    </w:p>
    <w:p w14:paraId="62B70620" w14:textId="77777777" w:rsidR="009F659B" w:rsidRPr="009F659B" w:rsidRDefault="009F659B" w:rsidP="00D54CB1">
      <w:pPr>
        <w:pStyle w:val="BodyText"/>
        <w:spacing w:line="240" w:lineRule="auto"/>
        <w:ind w:left="270"/>
        <w:jc w:val="both"/>
        <w:rPr>
          <w:rFonts w:ascii="Times New Roman" w:hAnsi="Times New Roman" w:cs="Times New Roman"/>
          <w:b/>
          <w:bCs/>
          <w:lang w:val="en-US"/>
        </w:rPr>
      </w:pPr>
      <w:r w:rsidRPr="009F659B">
        <w:rPr>
          <w:rFonts w:ascii="Times New Roman" w:hAnsi="Times New Roman" w:cs="Times New Roman"/>
          <w:b/>
          <w:bCs/>
          <w:lang w:val="en-US"/>
        </w:rPr>
        <w:t>3. No-Code Business Process Automation (BPA)</w:t>
      </w:r>
    </w:p>
    <w:p w14:paraId="2272D231" w14:textId="77777777" w:rsidR="009F659B" w:rsidRPr="009F659B" w:rsidRDefault="009F659B">
      <w:pPr>
        <w:pStyle w:val="BodyText"/>
        <w:numPr>
          <w:ilvl w:val="0"/>
          <w:numId w:val="57"/>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Visual, </w:t>
      </w:r>
      <w:r w:rsidRPr="009F659B">
        <w:rPr>
          <w:rFonts w:ascii="Times New Roman" w:hAnsi="Times New Roman" w:cs="Times New Roman"/>
          <w:b/>
          <w:bCs/>
          <w:lang w:val="en-US"/>
        </w:rPr>
        <w:t>drag-and-drop workflow builders</w:t>
      </w:r>
      <w:r w:rsidRPr="009F659B">
        <w:rPr>
          <w:rFonts w:ascii="Times New Roman" w:hAnsi="Times New Roman" w:cs="Times New Roman"/>
          <w:lang w:val="en-US"/>
        </w:rPr>
        <w:t xml:space="preserve"> with </w:t>
      </w:r>
      <w:r w:rsidRPr="009F659B">
        <w:rPr>
          <w:rFonts w:ascii="Times New Roman" w:hAnsi="Times New Roman" w:cs="Times New Roman"/>
          <w:b/>
          <w:bCs/>
          <w:lang w:val="en-US"/>
        </w:rPr>
        <w:t>pre-configured MSME templates</w:t>
      </w:r>
      <w:r w:rsidRPr="009F659B">
        <w:rPr>
          <w:rFonts w:ascii="Times New Roman" w:hAnsi="Times New Roman" w:cs="Times New Roman"/>
          <w:lang w:val="en-US"/>
        </w:rPr>
        <w:t xml:space="preserve"> allow </w:t>
      </w:r>
      <w:r w:rsidRPr="009F659B">
        <w:rPr>
          <w:rFonts w:ascii="Times New Roman" w:hAnsi="Times New Roman" w:cs="Times New Roman"/>
          <w:b/>
          <w:bCs/>
          <w:lang w:val="en-US"/>
        </w:rPr>
        <w:t>70% faster onboarding</w:t>
      </w:r>
      <w:r w:rsidRPr="009F659B">
        <w:rPr>
          <w:rFonts w:ascii="Times New Roman" w:hAnsi="Times New Roman" w:cs="Times New Roman"/>
          <w:lang w:val="en-US"/>
        </w:rPr>
        <w:t xml:space="preserve"> compared to traditional ERPs.</w:t>
      </w:r>
    </w:p>
    <w:p w14:paraId="6E37682A" w14:textId="2FA5A248" w:rsidR="009F659B" w:rsidRPr="009F659B" w:rsidRDefault="009F659B">
      <w:pPr>
        <w:pStyle w:val="BodyText"/>
        <w:numPr>
          <w:ilvl w:val="0"/>
          <w:numId w:val="57"/>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Empowers </w:t>
      </w:r>
      <w:r w:rsidRPr="009F659B">
        <w:rPr>
          <w:rFonts w:ascii="Times New Roman" w:hAnsi="Times New Roman" w:cs="Times New Roman"/>
          <w:b/>
          <w:bCs/>
          <w:lang w:val="en-US"/>
        </w:rPr>
        <w:t>low-digital-literacy teams in Tier-2 and Tier-3 markets</w:t>
      </w:r>
      <w:r w:rsidRPr="009F659B">
        <w:rPr>
          <w:rFonts w:ascii="Times New Roman" w:hAnsi="Times New Roman" w:cs="Times New Roman"/>
          <w:lang w:val="en-US"/>
        </w:rPr>
        <w:t xml:space="preserve"> to automate vendor management, invoicing, payroll, and compliance tasks </w:t>
      </w:r>
      <w:r w:rsidRPr="009F659B">
        <w:rPr>
          <w:rFonts w:ascii="Times New Roman" w:hAnsi="Times New Roman" w:cs="Times New Roman"/>
          <w:b/>
          <w:bCs/>
          <w:lang w:val="en-US"/>
        </w:rPr>
        <w:t>independently</w:t>
      </w:r>
      <w:r w:rsidRPr="009F659B">
        <w:rPr>
          <w:rFonts w:ascii="Times New Roman" w:hAnsi="Times New Roman" w:cs="Times New Roman"/>
          <w:lang w:val="en-US"/>
        </w:rPr>
        <w:t>.</w:t>
      </w:r>
    </w:p>
    <w:p w14:paraId="5EA4017A" w14:textId="77777777" w:rsidR="009F659B" w:rsidRPr="009F659B" w:rsidRDefault="009F659B" w:rsidP="00D54CB1">
      <w:pPr>
        <w:pStyle w:val="BodyText"/>
        <w:spacing w:line="240" w:lineRule="auto"/>
        <w:ind w:left="270"/>
        <w:jc w:val="both"/>
        <w:rPr>
          <w:rFonts w:ascii="Times New Roman" w:hAnsi="Times New Roman" w:cs="Times New Roman"/>
          <w:b/>
          <w:bCs/>
          <w:lang w:val="en-US"/>
        </w:rPr>
      </w:pPr>
      <w:r w:rsidRPr="009F659B">
        <w:rPr>
          <w:rFonts w:ascii="Times New Roman" w:hAnsi="Times New Roman" w:cs="Times New Roman"/>
          <w:b/>
          <w:bCs/>
          <w:lang w:val="en-US"/>
        </w:rPr>
        <w:t>4. Tech-Health Scoring Framework</w:t>
      </w:r>
    </w:p>
    <w:p w14:paraId="54D986A7" w14:textId="77777777" w:rsidR="009F659B" w:rsidRPr="009F659B" w:rsidRDefault="009F659B">
      <w:pPr>
        <w:pStyle w:val="BodyText"/>
        <w:numPr>
          <w:ilvl w:val="0"/>
          <w:numId w:val="58"/>
        </w:numPr>
        <w:spacing w:line="240" w:lineRule="auto"/>
        <w:jc w:val="both"/>
        <w:rPr>
          <w:rFonts w:ascii="Times New Roman" w:hAnsi="Times New Roman" w:cs="Times New Roman"/>
          <w:lang w:val="en-US"/>
        </w:rPr>
      </w:pPr>
      <w:r w:rsidRPr="009F659B">
        <w:rPr>
          <w:rFonts w:ascii="Times New Roman" w:hAnsi="Times New Roman" w:cs="Times New Roman"/>
          <w:b/>
          <w:bCs/>
          <w:lang w:val="en-US"/>
        </w:rPr>
        <w:t>Quantifies MSME digital maturity</w:t>
      </w:r>
      <w:r w:rsidRPr="009F659B">
        <w:rPr>
          <w:rFonts w:ascii="Times New Roman" w:hAnsi="Times New Roman" w:cs="Times New Roman"/>
          <w:lang w:val="en-US"/>
        </w:rPr>
        <w:t xml:space="preserve"> by assessing </w:t>
      </w:r>
      <w:r w:rsidRPr="009F659B">
        <w:rPr>
          <w:rFonts w:ascii="Times New Roman" w:hAnsi="Times New Roman" w:cs="Times New Roman"/>
          <w:b/>
          <w:bCs/>
          <w:lang w:val="en-US"/>
        </w:rPr>
        <w:t>infrastructure readiness, automation level, and process efficiency</w:t>
      </w:r>
      <w:r w:rsidRPr="009F659B">
        <w:rPr>
          <w:rFonts w:ascii="Times New Roman" w:hAnsi="Times New Roman" w:cs="Times New Roman"/>
          <w:lang w:val="en-US"/>
        </w:rPr>
        <w:t>.</w:t>
      </w:r>
    </w:p>
    <w:p w14:paraId="47930622" w14:textId="5D4DD67C" w:rsidR="009F659B" w:rsidRPr="009F659B" w:rsidRDefault="009F659B">
      <w:pPr>
        <w:pStyle w:val="BodyText"/>
        <w:numPr>
          <w:ilvl w:val="0"/>
          <w:numId w:val="58"/>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Generates a </w:t>
      </w:r>
      <w:r w:rsidRPr="009F659B">
        <w:rPr>
          <w:rFonts w:ascii="Times New Roman" w:hAnsi="Times New Roman" w:cs="Times New Roman"/>
          <w:b/>
          <w:bCs/>
          <w:lang w:val="en-US"/>
        </w:rPr>
        <w:t>composite Tech-Health Score</w:t>
      </w:r>
      <w:r w:rsidRPr="009F659B">
        <w:rPr>
          <w:rFonts w:ascii="Times New Roman" w:hAnsi="Times New Roman" w:cs="Times New Roman"/>
          <w:lang w:val="en-US"/>
        </w:rPr>
        <w:t xml:space="preserve"> that </w:t>
      </w:r>
      <w:r w:rsidRPr="009F659B">
        <w:rPr>
          <w:rFonts w:ascii="Times New Roman" w:hAnsi="Times New Roman" w:cs="Times New Roman"/>
          <w:b/>
          <w:bCs/>
          <w:lang w:val="en-US"/>
        </w:rPr>
        <w:t>tracks progress and links directly to credit eligibility</w:t>
      </w:r>
      <w:r w:rsidRPr="009F659B">
        <w:rPr>
          <w:rFonts w:ascii="Times New Roman" w:hAnsi="Times New Roman" w:cs="Times New Roman"/>
          <w:lang w:val="en-US"/>
        </w:rPr>
        <w:t xml:space="preserve"> for programs like </w:t>
      </w:r>
      <w:r w:rsidRPr="009F659B">
        <w:rPr>
          <w:rFonts w:ascii="Times New Roman" w:hAnsi="Times New Roman" w:cs="Times New Roman"/>
          <w:b/>
          <w:bCs/>
          <w:lang w:val="en-US"/>
        </w:rPr>
        <w:t>SIDBI, PMEGP, and CGTMSE</w:t>
      </w:r>
      <w:r w:rsidRPr="009F659B">
        <w:rPr>
          <w:rFonts w:ascii="Times New Roman" w:hAnsi="Times New Roman" w:cs="Times New Roman"/>
          <w:lang w:val="en-US"/>
        </w:rPr>
        <w:t>.</w:t>
      </w:r>
    </w:p>
    <w:p w14:paraId="6E5F13AD" w14:textId="77777777" w:rsidR="009F659B" w:rsidRPr="009F659B" w:rsidRDefault="009F659B" w:rsidP="00D54CB1">
      <w:pPr>
        <w:pStyle w:val="BodyText"/>
        <w:spacing w:line="240" w:lineRule="auto"/>
        <w:ind w:left="270"/>
        <w:jc w:val="both"/>
        <w:rPr>
          <w:rFonts w:ascii="Times New Roman" w:hAnsi="Times New Roman" w:cs="Times New Roman"/>
          <w:b/>
          <w:bCs/>
          <w:lang w:val="en-US"/>
        </w:rPr>
      </w:pPr>
      <w:r w:rsidRPr="009F659B">
        <w:rPr>
          <w:rFonts w:ascii="Times New Roman" w:hAnsi="Times New Roman" w:cs="Times New Roman"/>
          <w:b/>
          <w:bCs/>
          <w:lang w:val="en-US"/>
        </w:rPr>
        <w:t>5. Embedded Compliance &amp; Formalization Logic</w:t>
      </w:r>
    </w:p>
    <w:p w14:paraId="5082BF12" w14:textId="77777777" w:rsidR="009F659B" w:rsidRPr="009F659B" w:rsidRDefault="009F659B">
      <w:pPr>
        <w:pStyle w:val="BodyText"/>
        <w:numPr>
          <w:ilvl w:val="0"/>
          <w:numId w:val="59"/>
        </w:numPr>
        <w:spacing w:line="240" w:lineRule="auto"/>
        <w:jc w:val="both"/>
        <w:rPr>
          <w:rFonts w:ascii="Times New Roman" w:hAnsi="Times New Roman" w:cs="Times New Roman"/>
          <w:lang w:val="en-US"/>
        </w:rPr>
      </w:pPr>
      <w:r w:rsidRPr="009F659B">
        <w:rPr>
          <w:rFonts w:ascii="Times New Roman" w:hAnsi="Times New Roman" w:cs="Times New Roman"/>
          <w:lang w:val="en-US"/>
        </w:rPr>
        <w:t xml:space="preserve">Provides </w:t>
      </w:r>
      <w:r w:rsidRPr="009F659B">
        <w:rPr>
          <w:rFonts w:ascii="Times New Roman" w:hAnsi="Times New Roman" w:cs="Times New Roman"/>
          <w:b/>
          <w:bCs/>
          <w:lang w:val="en-US"/>
        </w:rPr>
        <w:t>pre-built templates for GST, Udyam registration, e-invoicing, and audit-ready documentation</w:t>
      </w:r>
      <w:r w:rsidRPr="009F659B">
        <w:rPr>
          <w:rFonts w:ascii="Times New Roman" w:hAnsi="Times New Roman" w:cs="Times New Roman"/>
          <w:lang w:val="en-US"/>
        </w:rPr>
        <w:t xml:space="preserve">, enabling </w:t>
      </w:r>
      <w:r w:rsidRPr="009F659B">
        <w:rPr>
          <w:rFonts w:ascii="Times New Roman" w:hAnsi="Times New Roman" w:cs="Times New Roman"/>
          <w:b/>
          <w:bCs/>
          <w:lang w:val="en-US"/>
        </w:rPr>
        <w:t>rapid formalization</w:t>
      </w:r>
      <w:r w:rsidRPr="009F659B">
        <w:rPr>
          <w:rFonts w:ascii="Times New Roman" w:hAnsi="Times New Roman" w:cs="Times New Roman"/>
          <w:lang w:val="en-US"/>
        </w:rPr>
        <w:t>.</w:t>
      </w:r>
    </w:p>
    <w:p w14:paraId="42E8ECAE" w14:textId="77777777" w:rsidR="009F659B" w:rsidRPr="009F659B" w:rsidRDefault="009F659B">
      <w:pPr>
        <w:pStyle w:val="BodyText"/>
        <w:numPr>
          <w:ilvl w:val="0"/>
          <w:numId w:val="59"/>
        </w:numPr>
        <w:spacing w:line="240" w:lineRule="auto"/>
        <w:jc w:val="both"/>
        <w:rPr>
          <w:rFonts w:ascii="Times New Roman" w:hAnsi="Times New Roman" w:cs="Times New Roman"/>
          <w:lang w:val="en-US"/>
        </w:rPr>
      </w:pPr>
      <w:r w:rsidRPr="009F659B">
        <w:rPr>
          <w:rFonts w:ascii="Times New Roman" w:hAnsi="Times New Roman" w:cs="Times New Roman"/>
          <w:b/>
          <w:bCs/>
          <w:lang w:val="en-US"/>
        </w:rPr>
        <w:t>Outcome:</w:t>
      </w:r>
      <w:r w:rsidRPr="009F659B">
        <w:rPr>
          <w:rFonts w:ascii="Times New Roman" w:hAnsi="Times New Roman" w:cs="Times New Roman"/>
          <w:lang w:val="en-US"/>
        </w:rPr>
        <w:t xml:space="preserve"> Unlocks access to </w:t>
      </w:r>
      <w:r w:rsidRPr="009F659B">
        <w:rPr>
          <w:rFonts w:ascii="Times New Roman" w:hAnsi="Times New Roman" w:cs="Times New Roman"/>
          <w:b/>
          <w:bCs/>
          <w:lang w:val="en-US"/>
        </w:rPr>
        <w:t>government incentives, institutional finance, and procurement opportunities</w:t>
      </w:r>
      <w:r w:rsidRPr="009F659B">
        <w:rPr>
          <w:rFonts w:ascii="Times New Roman" w:hAnsi="Times New Roman" w:cs="Times New Roman"/>
          <w:lang w:val="en-US"/>
        </w:rPr>
        <w:t xml:space="preserve"> without external consultants.</w:t>
      </w:r>
    </w:p>
    <w:p w14:paraId="53EB38F8" w14:textId="3EC28954" w:rsidR="009F659B" w:rsidRPr="009F659B" w:rsidRDefault="009F659B" w:rsidP="00D54CB1">
      <w:pPr>
        <w:pStyle w:val="BodyText"/>
        <w:spacing w:line="240" w:lineRule="auto"/>
        <w:ind w:left="270"/>
        <w:rPr>
          <w:rFonts w:ascii="Times New Roman" w:hAnsi="Times New Roman" w:cs="Times New Roman"/>
          <w:lang w:val="en-US"/>
        </w:rPr>
      </w:pPr>
      <w:r w:rsidRPr="009F659B">
        <w:rPr>
          <w:rFonts w:ascii="Times New Roman" w:hAnsi="Times New Roman" w:cs="Times New Roman"/>
          <w:lang w:val="en-US"/>
        </w:rPr>
        <w:t xml:space="preserve">By combining </w:t>
      </w:r>
      <w:r w:rsidRPr="009F659B">
        <w:rPr>
          <w:rFonts w:ascii="Times New Roman" w:hAnsi="Times New Roman" w:cs="Times New Roman"/>
          <w:b/>
          <w:bCs/>
          <w:lang w:val="en-US"/>
        </w:rPr>
        <w:t>AI acceleration, predictive simulation, no-code automation, and built-in compliance</w:t>
      </w:r>
      <w:r w:rsidRPr="009F659B">
        <w:rPr>
          <w:rFonts w:ascii="Times New Roman" w:hAnsi="Times New Roman" w:cs="Times New Roman"/>
          <w:lang w:val="en-US"/>
        </w:rPr>
        <w:t xml:space="preserve">, </w:t>
      </w:r>
      <w:proofErr w:type="spellStart"/>
      <w:r w:rsidRPr="009F659B">
        <w:rPr>
          <w:rFonts w:ascii="Times New Roman" w:hAnsi="Times New Roman" w:cs="Times New Roman"/>
          <w:lang w:val="en-US"/>
        </w:rPr>
        <w:t>IntelliCore</w:t>
      </w:r>
      <w:proofErr w:type="spellEnd"/>
      <w:r w:rsidRPr="009F659B">
        <w:rPr>
          <w:rFonts w:ascii="Times New Roman" w:hAnsi="Times New Roman" w:cs="Times New Roman"/>
          <w:lang w:val="en-US"/>
        </w:rPr>
        <w:t xml:space="preserve"> </w:t>
      </w:r>
      <w:r w:rsidRPr="009F659B">
        <w:rPr>
          <w:rFonts w:ascii="Times New Roman" w:hAnsi="Times New Roman" w:cs="Times New Roman"/>
          <w:b/>
          <w:bCs/>
          <w:lang w:val="en-US"/>
        </w:rPr>
        <w:t>redefines MSME digitization as:</w:t>
      </w:r>
    </w:p>
    <w:p w14:paraId="01F56946" w14:textId="77777777" w:rsidR="009F659B" w:rsidRPr="009F659B" w:rsidRDefault="009F659B">
      <w:pPr>
        <w:pStyle w:val="BodyText"/>
        <w:numPr>
          <w:ilvl w:val="0"/>
          <w:numId w:val="60"/>
        </w:numPr>
        <w:spacing w:line="240" w:lineRule="auto"/>
        <w:jc w:val="both"/>
        <w:rPr>
          <w:rFonts w:ascii="Times New Roman" w:hAnsi="Times New Roman" w:cs="Times New Roman"/>
          <w:lang w:val="en-US"/>
        </w:rPr>
      </w:pPr>
      <w:r w:rsidRPr="009F659B">
        <w:rPr>
          <w:rFonts w:ascii="Times New Roman" w:hAnsi="Times New Roman" w:cs="Times New Roman"/>
          <w:b/>
          <w:bCs/>
          <w:lang w:val="en-US"/>
        </w:rPr>
        <w:t>Incremental:</w:t>
      </w:r>
      <w:r w:rsidRPr="009F659B">
        <w:rPr>
          <w:rFonts w:ascii="Times New Roman" w:hAnsi="Times New Roman" w:cs="Times New Roman"/>
          <w:lang w:val="en-US"/>
        </w:rPr>
        <w:t xml:space="preserve"> No system overhauls or heavy infrastructure</w:t>
      </w:r>
    </w:p>
    <w:p w14:paraId="3ED45A7A" w14:textId="77777777" w:rsidR="009F659B" w:rsidRPr="009F659B" w:rsidRDefault="009F659B">
      <w:pPr>
        <w:pStyle w:val="BodyText"/>
        <w:numPr>
          <w:ilvl w:val="0"/>
          <w:numId w:val="60"/>
        </w:numPr>
        <w:spacing w:line="240" w:lineRule="auto"/>
        <w:jc w:val="both"/>
        <w:rPr>
          <w:rFonts w:ascii="Times New Roman" w:hAnsi="Times New Roman" w:cs="Times New Roman"/>
          <w:lang w:val="en-US"/>
        </w:rPr>
      </w:pPr>
      <w:r w:rsidRPr="009F659B">
        <w:rPr>
          <w:rFonts w:ascii="Times New Roman" w:hAnsi="Times New Roman" w:cs="Times New Roman"/>
          <w:b/>
          <w:bCs/>
          <w:lang w:val="en-US"/>
        </w:rPr>
        <w:t>Context-Sensitive:</w:t>
      </w:r>
      <w:r w:rsidRPr="009F659B">
        <w:rPr>
          <w:rFonts w:ascii="Times New Roman" w:hAnsi="Times New Roman" w:cs="Times New Roman"/>
          <w:lang w:val="en-US"/>
        </w:rPr>
        <w:t xml:space="preserve"> Operates in </w:t>
      </w:r>
      <w:r w:rsidRPr="009F659B">
        <w:rPr>
          <w:rFonts w:ascii="Times New Roman" w:hAnsi="Times New Roman" w:cs="Times New Roman"/>
          <w:b/>
          <w:bCs/>
          <w:lang w:val="en-US"/>
        </w:rPr>
        <w:t>low-bandwidth, low-resource environments</w:t>
      </w:r>
    </w:p>
    <w:p w14:paraId="739FCF10" w14:textId="77777777" w:rsidR="009F659B" w:rsidRPr="009F659B" w:rsidRDefault="009F659B">
      <w:pPr>
        <w:pStyle w:val="BodyText"/>
        <w:numPr>
          <w:ilvl w:val="0"/>
          <w:numId w:val="60"/>
        </w:numPr>
        <w:spacing w:line="240" w:lineRule="auto"/>
        <w:jc w:val="both"/>
        <w:rPr>
          <w:rFonts w:ascii="Times New Roman" w:hAnsi="Times New Roman" w:cs="Times New Roman"/>
          <w:lang w:val="en-US"/>
        </w:rPr>
      </w:pPr>
      <w:r w:rsidRPr="009F659B">
        <w:rPr>
          <w:rFonts w:ascii="Times New Roman" w:hAnsi="Times New Roman" w:cs="Times New Roman"/>
          <w:b/>
          <w:bCs/>
          <w:lang w:val="en-US"/>
        </w:rPr>
        <w:t>Outcome-Driven:</w:t>
      </w:r>
      <w:r w:rsidRPr="009F659B">
        <w:rPr>
          <w:rFonts w:ascii="Times New Roman" w:hAnsi="Times New Roman" w:cs="Times New Roman"/>
          <w:lang w:val="en-US"/>
        </w:rPr>
        <w:t xml:space="preserve"> </w:t>
      </w:r>
      <w:r w:rsidRPr="009F659B">
        <w:rPr>
          <w:rFonts w:ascii="Times New Roman" w:hAnsi="Times New Roman" w:cs="Times New Roman"/>
          <w:b/>
          <w:bCs/>
          <w:lang w:val="en-US"/>
        </w:rPr>
        <w:t>Reduces downtime by 25–30%, accelerates workflow automation by 70%, and improves credit readiness measurably</w:t>
      </w:r>
    </w:p>
    <w:p w14:paraId="7E3E35AF" w14:textId="5E1D60D1" w:rsidR="00896C65" w:rsidRPr="00FA5485" w:rsidRDefault="00896C65">
      <w:pPr>
        <w:pStyle w:val="Heading2"/>
        <w:numPr>
          <w:ilvl w:val="2"/>
          <w:numId w:val="10"/>
        </w:numPr>
        <w:ind w:left="0" w:hanging="270"/>
        <w:rPr>
          <w:rFonts w:ascii="Times New Roman" w:hAnsi="Times New Roman" w:cs="Times New Roman"/>
          <w:b/>
          <w:bCs/>
          <w:color w:val="auto"/>
          <w:sz w:val="28"/>
          <w:szCs w:val="28"/>
        </w:rPr>
      </w:pPr>
      <w:bookmarkStart w:id="9" w:name="_Toc204895187"/>
      <w:r w:rsidRPr="00FA5485">
        <w:rPr>
          <w:rFonts w:ascii="Times New Roman" w:hAnsi="Times New Roman" w:cs="Times New Roman"/>
          <w:b/>
          <w:bCs/>
          <w:color w:val="auto"/>
          <w:sz w:val="28"/>
          <w:szCs w:val="28"/>
        </w:rPr>
        <w:t>Customer Experience Innovation</w:t>
      </w:r>
      <w:bookmarkEnd w:id="9"/>
    </w:p>
    <w:p w14:paraId="77EF9270" w14:textId="5A739B89" w:rsidR="00671E79" w:rsidRPr="00671E79" w:rsidRDefault="00682106"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The </w:t>
      </w:r>
      <w:proofErr w:type="spellStart"/>
      <w:r w:rsidR="00671E79" w:rsidRPr="00D54CB1">
        <w:rPr>
          <w:rFonts w:ascii="Times New Roman" w:hAnsi="Times New Roman" w:cs="Times New Roman"/>
          <w:b/>
          <w:bCs/>
          <w:lang w:val="en-US"/>
        </w:rPr>
        <w:t>IntelliCore</w:t>
      </w:r>
      <w:proofErr w:type="spellEnd"/>
      <w:r w:rsidR="00671E79" w:rsidRPr="00D54CB1">
        <w:rPr>
          <w:rFonts w:ascii="Times New Roman" w:hAnsi="Times New Roman" w:cs="Times New Roman"/>
          <w:b/>
          <w:bCs/>
          <w:lang w:val="en-US"/>
        </w:rPr>
        <w:t xml:space="preserve"> is designed with MSME realities at its core</w:t>
      </w:r>
      <w:r w:rsidR="00671E79" w:rsidRPr="00D54CB1">
        <w:rPr>
          <w:rFonts w:ascii="Times New Roman" w:hAnsi="Times New Roman" w:cs="Times New Roman"/>
          <w:lang w:val="en-US"/>
        </w:rPr>
        <w:t xml:space="preserve">, ensuring that first-time digital adopters can </w:t>
      </w:r>
      <w:r w:rsidR="00671E79" w:rsidRPr="00D54CB1">
        <w:rPr>
          <w:rFonts w:ascii="Times New Roman" w:hAnsi="Times New Roman" w:cs="Times New Roman"/>
          <w:b/>
          <w:bCs/>
          <w:lang w:val="en-US"/>
        </w:rPr>
        <w:t>deploy, understand, and sustain technology</w:t>
      </w:r>
      <w:r w:rsidR="00671E79" w:rsidRPr="00D54CB1">
        <w:rPr>
          <w:rFonts w:ascii="Times New Roman" w:hAnsi="Times New Roman" w:cs="Times New Roman"/>
          <w:lang w:val="en-US"/>
        </w:rPr>
        <w:t xml:space="preserve"> without specialized IT support. Its </w:t>
      </w:r>
      <w:r w:rsidR="00671E79" w:rsidRPr="00D54CB1">
        <w:rPr>
          <w:rFonts w:ascii="Times New Roman" w:hAnsi="Times New Roman" w:cs="Times New Roman"/>
          <w:b/>
          <w:bCs/>
          <w:lang w:val="en-US"/>
        </w:rPr>
        <w:t>experience-driven architecture</w:t>
      </w:r>
      <w:r w:rsidR="00671E79" w:rsidRPr="00D54CB1">
        <w:rPr>
          <w:rFonts w:ascii="Times New Roman" w:hAnsi="Times New Roman" w:cs="Times New Roman"/>
          <w:lang w:val="en-US"/>
        </w:rPr>
        <w:t xml:space="preserve"> transforms business owners and staff from </w:t>
      </w:r>
      <w:r w:rsidR="00671E79" w:rsidRPr="00D54CB1">
        <w:rPr>
          <w:rFonts w:ascii="Times New Roman" w:hAnsi="Times New Roman" w:cs="Times New Roman"/>
          <w:b/>
          <w:bCs/>
          <w:lang w:val="en-US"/>
        </w:rPr>
        <w:t>passive users into empowered participants</w:t>
      </w:r>
      <w:r w:rsidR="00671E79" w:rsidRPr="00D54CB1">
        <w:rPr>
          <w:rFonts w:ascii="Times New Roman" w:hAnsi="Times New Roman" w:cs="Times New Roman"/>
          <w:lang w:val="en-US"/>
        </w:rPr>
        <w:t xml:space="preserve"> in their own digital journey.</w:t>
      </w:r>
    </w:p>
    <w:p w14:paraId="3CD1BDE9" w14:textId="77777777" w:rsidR="00671E79" w:rsidRPr="00671E79" w:rsidRDefault="00671E79" w:rsidP="00D54CB1">
      <w:pPr>
        <w:pStyle w:val="BodyText"/>
        <w:spacing w:line="240" w:lineRule="auto"/>
        <w:jc w:val="both"/>
        <w:rPr>
          <w:rFonts w:ascii="Times New Roman" w:hAnsi="Times New Roman" w:cs="Times New Roman"/>
          <w:b/>
          <w:bCs/>
          <w:lang w:val="en-US"/>
        </w:rPr>
      </w:pPr>
      <w:r w:rsidRPr="00671E79">
        <w:rPr>
          <w:rFonts w:ascii="Times New Roman" w:hAnsi="Times New Roman" w:cs="Times New Roman"/>
          <w:b/>
          <w:bCs/>
          <w:lang w:val="en-US"/>
        </w:rPr>
        <w:t>1. Frictionless, Zero-IT Onboarding</w:t>
      </w:r>
    </w:p>
    <w:p w14:paraId="556F6AC9" w14:textId="77777777" w:rsidR="00671E79" w:rsidRPr="00671E79" w:rsidRDefault="00671E79">
      <w:pPr>
        <w:pStyle w:val="BodyText"/>
        <w:numPr>
          <w:ilvl w:val="0"/>
          <w:numId w:val="61"/>
        </w:numPr>
        <w:spacing w:line="240" w:lineRule="auto"/>
        <w:jc w:val="both"/>
        <w:rPr>
          <w:rFonts w:ascii="Times New Roman" w:hAnsi="Times New Roman" w:cs="Times New Roman"/>
          <w:lang w:val="en-US"/>
        </w:rPr>
      </w:pPr>
      <w:r w:rsidRPr="00671E79">
        <w:rPr>
          <w:rFonts w:ascii="Times New Roman" w:hAnsi="Times New Roman" w:cs="Times New Roman"/>
          <w:lang w:val="en-US"/>
        </w:rPr>
        <w:t xml:space="preserve">Guided, stepwise setup allows </w:t>
      </w:r>
      <w:r w:rsidRPr="00671E79">
        <w:rPr>
          <w:rFonts w:ascii="Times New Roman" w:hAnsi="Times New Roman" w:cs="Times New Roman"/>
          <w:b/>
          <w:bCs/>
          <w:lang w:val="en-US"/>
        </w:rPr>
        <w:t>independent deployment by owners or admin staff</w:t>
      </w:r>
      <w:r w:rsidRPr="00671E79">
        <w:rPr>
          <w:rFonts w:ascii="Times New Roman" w:hAnsi="Times New Roman" w:cs="Times New Roman"/>
          <w:lang w:val="en-US"/>
        </w:rPr>
        <w:t>—</w:t>
      </w:r>
      <w:r w:rsidRPr="00671E79">
        <w:rPr>
          <w:rFonts w:ascii="Times New Roman" w:hAnsi="Times New Roman" w:cs="Times New Roman"/>
          <w:b/>
          <w:bCs/>
          <w:lang w:val="en-US"/>
        </w:rPr>
        <w:t>no IT team or external consultants required</w:t>
      </w:r>
      <w:r w:rsidRPr="00671E79">
        <w:rPr>
          <w:rFonts w:ascii="Times New Roman" w:hAnsi="Times New Roman" w:cs="Times New Roman"/>
          <w:lang w:val="en-US"/>
        </w:rPr>
        <w:t>.</w:t>
      </w:r>
    </w:p>
    <w:p w14:paraId="47C32B2B" w14:textId="4E21C9EA" w:rsidR="00671E79" w:rsidRPr="00671E79" w:rsidRDefault="00671E79">
      <w:pPr>
        <w:pStyle w:val="BodyText"/>
        <w:numPr>
          <w:ilvl w:val="0"/>
          <w:numId w:val="61"/>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Impact:</w:t>
      </w:r>
      <w:r w:rsidRPr="00671E79">
        <w:rPr>
          <w:rFonts w:ascii="Times New Roman" w:hAnsi="Times New Roman" w:cs="Times New Roman"/>
          <w:lang w:val="en-US"/>
        </w:rPr>
        <w:t xml:space="preserve"> Reduces initial deployment friction by </w:t>
      </w:r>
      <w:r w:rsidRPr="00671E79">
        <w:rPr>
          <w:rFonts w:ascii="Times New Roman" w:hAnsi="Times New Roman" w:cs="Times New Roman"/>
          <w:b/>
          <w:bCs/>
          <w:lang w:val="en-US"/>
        </w:rPr>
        <w:t>~65%</w:t>
      </w:r>
      <w:r w:rsidRPr="00671E79">
        <w:rPr>
          <w:rFonts w:ascii="Times New Roman" w:hAnsi="Times New Roman" w:cs="Times New Roman"/>
          <w:lang w:val="en-US"/>
        </w:rPr>
        <w:t>, enabling faster time-to-value for resource-constrained enterprises.</w:t>
      </w:r>
    </w:p>
    <w:p w14:paraId="255BF7B9" w14:textId="77777777" w:rsidR="00671E79" w:rsidRPr="00671E79" w:rsidRDefault="00671E79" w:rsidP="00D54CB1">
      <w:pPr>
        <w:pStyle w:val="BodyText"/>
        <w:spacing w:line="240" w:lineRule="auto"/>
        <w:jc w:val="both"/>
        <w:rPr>
          <w:rFonts w:ascii="Times New Roman" w:hAnsi="Times New Roman" w:cs="Times New Roman"/>
          <w:b/>
          <w:bCs/>
          <w:lang w:val="en-US"/>
        </w:rPr>
      </w:pPr>
      <w:r w:rsidRPr="00671E79">
        <w:rPr>
          <w:rFonts w:ascii="Times New Roman" w:hAnsi="Times New Roman" w:cs="Times New Roman"/>
          <w:b/>
          <w:bCs/>
          <w:lang w:val="en-US"/>
        </w:rPr>
        <w:t>2. Smart Visual Dashboards for Decision Acceleration</w:t>
      </w:r>
    </w:p>
    <w:p w14:paraId="543B4BA6" w14:textId="77777777" w:rsidR="00671E79" w:rsidRPr="00671E79" w:rsidRDefault="00671E79">
      <w:pPr>
        <w:pStyle w:val="BodyText"/>
        <w:numPr>
          <w:ilvl w:val="0"/>
          <w:numId w:val="62"/>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Role-based dashboards</w:t>
      </w:r>
      <w:r w:rsidRPr="00671E79">
        <w:rPr>
          <w:rFonts w:ascii="Times New Roman" w:hAnsi="Times New Roman" w:cs="Times New Roman"/>
          <w:lang w:val="en-US"/>
        </w:rPr>
        <w:t xml:space="preserve"> consolidate </w:t>
      </w:r>
      <w:r w:rsidRPr="00671E79">
        <w:rPr>
          <w:rFonts w:ascii="Times New Roman" w:hAnsi="Times New Roman" w:cs="Times New Roman"/>
          <w:b/>
          <w:bCs/>
          <w:lang w:val="en-US"/>
        </w:rPr>
        <w:t>sales, inventory, cash flow, and compliance insights</w:t>
      </w:r>
      <w:r w:rsidRPr="00671E79">
        <w:rPr>
          <w:rFonts w:ascii="Times New Roman" w:hAnsi="Times New Roman" w:cs="Times New Roman"/>
          <w:lang w:val="en-US"/>
        </w:rPr>
        <w:t xml:space="preserve"> into a single view.</w:t>
      </w:r>
    </w:p>
    <w:p w14:paraId="01D1F82C" w14:textId="77777777" w:rsidR="00671E79" w:rsidRPr="00671E79" w:rsidRDefault="00671E79">
      <w:pPr>
        <w:pStyle w:val="BodyText"/>
        <w:numPr>
          <w:ilvl w:val="0"/>
          <w:numId w:val="62"/>
        </w:numPr>
        <w:spacing w:line="240" w:lineRule="auto"/>
        <w:jc w:val="both"/>
        <w:rPr>
          <w:rFonts w:ascii="Times New Roman" w:hAnsi="Times New Roman" w:cs="Times New Roman"/>
          <w:lang w:val="en-US"/>
        </w:rPr>
      </w:pPr>
      <w:r w:rsidRPr="00671E79">
        <w:rPr>
          <w:rFonts w:ascii="Times New Roman" w:hAnsi="Times New Roman" w:cs="Times New Roman"/>
          <w:lang w:val="en-US"/>
        </w:rPr>
        <w:t xml:space="preserve">Optimized with </w:t>
      </w:r>
      <w:r w:rsidRPr="00671E79">
        <w:rPr>
          <w:rFonts w:ascii="Times New Roman" w:hAnsi="Times New Roman" w:cs="Times New Roman"/>
          <w:b/>
          <w:bCs/>
          <w:lang w:val="en-US"/>
        </w:rPr>
        <w:t>iconography, color codes, and plain-language summaries</w:t>
      </w:r>
      <w:r w:rsidRPr="00671E79">
        <w:rPr>
          <w:rFonts w:ascii="Times New Roman" w:hAnsi="Times New Roman" w:cs="Times New Roman"/>
          <w:lang w:val="en-US"/>
        </w:rPr>
        <w:t xml:space="preserve"> for </w:t>
      </w:r>
      <w:r w:rsidRPr="00671E79">
        <w:rPr>
          <w:rFonts w:ascii="Times New Roman" w:hAnsi="Times New Roman" w:cs="Times New Roman"/>
          <w:b/>
          <w:bCs/>
          <w:lang w:val="en-US"/>
        </w:rPr>
        <w:t>low digital literacy users</w:t>
      </w:r>
      <w:r w:rsidRPr="00671E79">
        <w:rPr>
          <w:rFonts w:ascii="Times New Roman" w:hAnsi="Times New Roman" w:cs="Times New Roman"/>
          <w:lang w:val="en-US"/>
        </w:rPr>
        <w:t>.</w:t>
      </w:r>
    </w:p>
    <w:p w14:paraId="4AA91B59" w14:textId="6ACF9611" w:rsidR="00671E79" w:rsidRPr="00671E79" w:rsidRDefault="00671E79">
      <w:pPr>
        <w:pStyle w:val="BodyText"/>
        <w:numPr>
          <w:ilvl w:val="0"/>
          <w:numId w:val="62"/>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Impact:</w:t>
      </w:r>
      <w:r w:rsidRPr="00671E79">
        <w:rPr>
          <w:rFonts w:ascii="Times New Roman" w:hAnsi="Times New Roman" w:cs="Times New Roman"/>
          <w:lang w:val="en-US"/>
        </w:rPr>
        <w:t xml:space="preserve"> Shortens decision-making cycles by </w:t>
      </w:r>
      <w:r w:rsidRPr="00671E79">
        <w:rPr>
          <w:rFonts w:ascii="Times New Roman" w:hAnsi="Times New Roman" w:cs="Times New Roman"/>
          <w:b/>
          <w:bCs/>
          <w:lang w:val="en-US"/>
        </w:rPr>
        <w:t>30–35%</w:t>
      </w:r>
      <w:r w:rsidRPr="00671E79">
        <w:rPr>
          <w:rFonts w:ascii="Times New Roman" w:hAnsi="Times New Roman" w:cs="Times New Roman"/>
          <w:lang w:val="en-US"/>
        </w:rPr>
        <w:t>, improving responsiveness and agility.</w:t>
      </w:r>
    </w:p>
    <w:p w14:paraId="548B05C4" w14:textId="77777777" w:rsidR="00671E79" w:rsidRPr="00671E79" w:rsidRDefault="00671E79" w:rsidP="00D54CB1">
      <w:pPr>
        <w:pStyle w:val="BodyText"/>
        <w:spacing w:line="240" w:lineRule="auto"/>
        <w:jc w:val="both"/>
        <w:rPr>
          <w:rFonts w:ascii="Times New Roman" w:hAnsi="Times New Roman" w:cs="Times New Roman"/>
          <w:b/>
          <w:bCs/>
          <w:lang w:val="en-US"/>
        </w:rPr>
      </w:pPr>
      <w:r w:rsidRPr="00671E79">
        <w:rPr>
          <w:rFonts w:ascii="Times New Roman" w:hAnsi="Times New Roman" w:cs="Times New Roman"/>
          <w:b/>
          <w:bCs/>
          <w:lang w:val="en-US"/>
        </w:rPr>
        <w:t>3. One-Click Workflow Activation</w:t>
      </w:r>
    </w:p>
    <w:p w14:paraId="74690146" w14:textId="77777777" w:rsidR="00671E79" w:rsidRPr="00671E79" w:rsidRDefault="00671E79">
      <w:pPr>
        <w:pStyle w:val="BodyText"/>
        <w:numPr>
          <w:ilvl w:val="0"/>
          <w:numId w:val="63"/>
        </w:numPr>
        <w:spacing w:line="240" w:lineRule="auto"/>
        <w:jc w:val="both"/>
        <w:rPr>
          <w:rFonts w:ascii="Times New Roman" w:hAnsi="Times New Roman" w:cs="Times New Roman"/>
          <w:lang w:val="en-US"/>
        </w:rPr>
      </w:pPr>
      <w:r w:rsidRPr="00671E79">
        <w:rPr>
          <w:rFonts w:ascii="Times New Roman" w:hAnsi="Times New Roman" w:cs="Times New Roman"/>
          <w:lang w:val="en-US"/>
        </w:rPr>
        <w:t xml:space="preserve">Provides </w:t>
      </w:r>
      <w:r w:rsidRPr="00671E79">
        <w:rPr>
          <w:rFonts w:ascii="Times New Roman" w:hAnsi="Times New Roman" w:cs="Times New Roman"/>
          <w:b/>
          <w:bCs/>
          <w:lang w:val="en-US"/>
        </w:rPr>
        <w:t>pre-built operational templates</w:t>
      </w:r>
      <w:r w:rsidRPr="00671E79">
        <w:rPr>
          <w:rFonts w:ascii="Times New Roman" w:hAnsi="Times New Roman" w:cs="Times New Roman"/>
          <w:lang w:val="en-US"/>
        </w:rPr>
        <w:t xml:space="preserve"> for high-frequency processes—invoice tracking, vendor reconciliation, inventory alerts, and GST reminders.</w:t>
      </w:r>
    </w:p>
    <w:p w14:paraId="7B62C8CC" w14:textId="77777777" w:rsidR="00671E79" w:rsidRPr="00671E79" w:rsidRDefault="00671E79">
      <w:pPr>
        <w:pStyle w:val="BodyText"/>
        <w:numPr>
          <w:ilvl w:val="0"/>
          <w:numId w:val="63"/>
        </w:numPr>
        <w:spacing w:line="240" w:lineRule="auto"/>
        <w:jc w:val="both"/>
        <w:rPr>
          <w:rFonts w:ascii="Times New Roman" w:hAnsi="Times New Roman" w:cs="Times New Roman"/>
          <w:lang w:val="en-US"/>
        </w:rPr>
      </w:pPr>
      <w:r w:rsidRPr="00671E79">
        <w:rPr>
          <w:rFonts w:ascii="Times New Roman" w:hAnsi="Times New Roman" w:cs="Times New Roman"/>
          <w:b/>
          <w:bCs/>
          <w:lang w:val="en-US"/>
        </w:rPr>
        <w:lastRenderedPageBreak/>
        <w:t>80–90% of core functions</w:t>
      </w:r>
      <w:r w:rsidRPr="00671E79">
        <w:rPr>
          <w:rFonts w:ascii="Times New Roman" w:hAnsi="Times New Roman" w:cs="Times New Roman"/>
          <w:lang w:val="en-US"/>
        </w:rPr>
        <w:t xml:space="preserve"> are usable </w:t>
      </w:r>
      <w:r w:rsidRPr="00671E79">
        <w:rPr>
          <w:rFonts w:ascii="Times New Roman" w:hAnsi="Times New Roman" w:cs="Times New Roman"/>
          <w:b/>
          <w:bCs/>
          <w:lang w:val="en-US"/>
        </w:rPr>
        <w:t>immediately upon deployment</w:t>
      </w:r>
      <w:r w:rsidRPr="00671E79">
        <w:rPr>
          <w:rFonts w:ascii="Times New Roman" w:hAnsi="Times New Roman" w:cs="Times New Roman"/>
          <w:lang w:val="en-US"/>
        </w:rPr>
        <w:t>, ensuring rapid adoption.</w:t>
      </w:r>
    </w:p>
    <w:p w14:paraId="75463E09" w14:textId="43DDA9E0" w:rsidR="00671E79" w:rsidRPr="00671E79" w:rsidRDefault="00671E79">
      <w:pPr>
        <w:pStyle w:val="BodyText"/>
        <w:numPr>
          <w:ilvl w:val="0"/>
          <w:numId w:val="63"/>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Impact:</w:t>
      </w:r>
      <w:r w:rsidRPr="00671E79">
        <w:rPr>
          <w:rFonts w:ascii="Times New Roman" w:hAnsi="Times New Roman" w:cs="Times New Roman"/>
          <w:lang w:val="en-US"/>
        </w:rPr>
        <w:t xml:space="preserve"> Improves </w:t>
      </w:r>
      <w:r w:rsidRPr="00671E79">
        <w:rPr>
          <w:rFonts w:ascii="Times New Roman" w:hAnsi="Times New Roman" w:cs="Times New Roman"/>
          <w:b/>
          <w:bCs/>
          <w:lang w:val="en-US"/>
        </w:rPr>
        <w:t>sustained feature adoption by 40%</w:t>
      </w:r>
      <w:r w:rsidRPr="00671E79">
        <w:rPr>
          <w:rFonts w:ascii="Times New Roman" w:hAnsi="Times New Roman" w:cs="Times New Roman"/>
          <w:lang w:val="en-US"/>
        </w:rPr>
        <w:t>, even in small teams with limited bandwidth.</w:t>
      </w:r>
    </w:p>
    <w:p w14:paraId="22C6CA45" w14:textId="77777777" w:rsidR="00671E79" w:rsidRPr="00671E79" w:rsidRDefault="00671E79" w:rsidP="00D54CB1">
      <w:pPr>
        <w:pStyle w:val="BodyText"/>
        <w:spacing w:line="240" w:lineRule="auto"/>
        <w:jc w:val="both"/>
        <w:rPr>
          <w:rFonts w:ascii="Times New Roman" w:hAnsi="Times New Roman" w:cs="Times New Roman"/>
          <w:b/>
          <w:bCs/>
          <w:lang w:val="en-US"/>
        </w:rPr>
      </w:pPr>
      <w:r w:rsidRPr="00671E79">
        <w:rPr>
          <w:rFonts w:ascii="Times New Roman" w:hAnsi="Times New Roman" w:cs="Times New Roman"/>
          <w:b/>
          <w:bCs/>
          <w:lang w:val="en-US"/>
        </w:rPr>
        <w:t>4. Embedded, Real-Time Self-Service Support</w:t>
      </w:r>
    </w:p>
    <w:p w14:paraId="3F4A7B3A" w14:textId="77777777" w:rsidR="00671E79" w:rsidRPr="00671E79" w:rsidRDefault="00671E79">
      <w:pPr>
        <w:pStyle w:val="BodyText"/>
        <w:numPr>
          <w:ilvl w:val="0"/>
          <w:numId w:val="64"/>
        </w:numPr>
        <w:spacing w:line="240" w:lineRule="auto"/>
        <w:jc w:val="both"/>
        <w:rPr>
          <w:rFonts w:ascii="Times New Roman" w:hAnsi="Times New Roman" w:cs="Times New Roman"/>
          <w:lang w:val="en-US"/>
        </w:rPr>
      </w:pPr>
      <w:r w:rsidRPr="00671E79">
        <w:rPr>
          <w:rFonts w:ascii="Times New Roman" w:hAnsi="Times New Roman" w:cs="Times New Roman"/>
          <w:lang w:val="en-US"/>
        </w:rPr>
        <w:t xml:space="preserve">In-app </w:t>
      </w:r>
      <w:r w:rsidRPr="00671E79">
        <w:rPr>
          <w:rFonts w:ascii="Times New Roman" w:hAnsi="Times New Roman" w:cs="Times New Roman"/>
          <w:b/>
          <w:bCs/>
          <w:lang w:val="en-US"/>
        </w:rPr>
        <w:t>AI chatbot, guided wizards, and FAQ modules</w:t>
      </w:r>
      <w:r w:rsidRPr="00671E79">
        <w:rPr>
          <w:rFonts w:ascii="Times New Roman" w:hAnsi="Times New Roman" w:cs="Times New Roman"/>
          <w:lang w:val="en-US"/>
        </w:rPr>
        <w:t xml:space="preserve"> resolve configuration, workflow, and compliance queries instantly.</w:t>
      </w:r>
    </w:p>
    <w:p w14:paraId="11144332" w14:textId="77777777" w:rsidR="00671E79" w:rsidRPr="00D54CB1" w:rsidRDefault="00671E79">
      <w:pPr>
        <w:pStyle w:val="BodyText"/>
        <w:numPr>
          <w:ilvl w:val="0"/>
          <w:numId w:val="64"/>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Impact:</w:t>
      </w:r>
      <w:r w:rsidRPr="00671E79">
        <w:rPr>
          <w:rFonts w:ascii="Times New Roman" w:hAnsi="Times New Roman" w:cs="Times New Roman"/>
          <w:lang w:val="en-US"/>
        </w:rPr>
        <w:t xml:space="preserve"> Minimizes downtime, improves user confidence, and ensures tools remain operational </w:t>
      </w:r>
      <w:r w:rsidRPr="00671E79">
        <w:rPr>
          <w:rFonts w:ascii="Times New Roman" w:hAnsi="Times New Roman" w:cs="Times New Roman"/>
          <w:b/>
          <w:bCs/>
          <w:lang w:val="en-US"/>
        </w:rPr>
        <w:t>during critical business cycles</w:t>
      </w:r>
      <w:r w:rsidRPr="00671E79">
        <w:rPr>
          <w:rFonts w:ascii="Times New Roman" w:hAnsi="Times New Roman" w:cs="Times New Roman"/>
          <w:lang w:val="en-US"/>
        </w:rPr>
        <w:t>.</w:t>
      </w:r>
    </w:p>
    <w:p w14:paraId="386C5A0F" w14:textId="5222834F" w:rsidR="00671E79" w:rsidRPr="00671E79" w:rsidRDefault="00671E79" w:rsidP="00D54CB1">
      <w:pPr>
        <w:pStyle w:val="BodyText"/>
        <w:spacing w:line="240" w:lineRule="auto"/>
        <w:jc w:val="both"/>
        <w:rPr>
          <w:rFonts w:ascii="Times New Roman" w:hAnsi="Times New Roman" w:cs="Times New Roman"/>
          <w:lang w:val="en-US"/>
        </w:rPr>
      </w:pPr>
      <w:r w:rsidRPr="00671E79">
        <w:rPr>
          <w:rFonts w:ascii="Times New Roman" w:hAnsi="Times New Roman" w:cs="Times New Roman"/>
          <w:lang w:val="en-US"/>
        </w:rPr>
        <w:t xml:space="preserve">By eliminating onboarding barriers, simplifying decision-making, and ensuring </w:t>
      </w:r>
      <w:r w:rsidRPr="00671E79">
        <w:rPr>
          <w:rFonts w:ascii="Times New Roman" w:hAnsi="Times New Roman" w:cs="Times New Roman"/>
          <w:b/>
          <w:bCs/>
          <w:lang w:val="en-US"/>
        </w:rPr>
        <w:t>continuous in-app support</w:t>
      </w:r>
      <w:r w:rsidRPr="00671E79">
        <w:rPr>
          <w:rFonts w:ascii="Times New Roman" w:hAnsi="Times New Roman" w:cs="Times New Roman"/>
          <w:lang w:val="en-US"/>
        </w:rPr>
        <w:t xml:space="preserve">, </w:t>
      </w:r>
      <w:proofErr w:type="spellStart"/>
      <w:r w:rsidRPr="00671E79">
        <w:rPr>
          <w:rFonts w:ascii="Times New Roman" w:hAnsi="Times New Roman" w:cs="Times New Roman"/>
          <w:lang w:val="en-US"/>
        </w:rPr>
        <w:t>IntelliCore</w:t>
      </w:r>
      <w:proofErr w:type="spellEnd"/>
      <w:r w:rsidRPr="00671E79">
        <w:rPr>
          <w:rFonts w:ascii="Times New Roman" w:hAnsi="Times New Roman" w:cs="Times New Roman"/>
          <w:lang w:val="en-US"/>
        </w:rPr>
        <w:t xml:space="preserve"> transforms </w:t>
      </w:r>
      <w:r w:rsidRPr="00671E79">
        <w:rPr>
          <w:rFonts w:ascii="Times New Roman" w:hAnsi="Times New Roman" w:cs="Times New Roman"/>
          <w:b/>
          <w:bCs/>
          <w:lang w:val="en-US"/>
        </w:rPr>
        <w:t>digital adoption from a one-time setup into an ongoing, value-driven journey</w:t>
      </w:r>
      <w:r w:rsidRPr="00671E79">
        <w:rPr>
          <w:rFonts w:ascii="Times New Roman" w:hAnsi="Times New Roman" w:cs="Times New Roman"/>
          <w:lang w:val="en-US"/>
        </w:rPr>
        <w:t>.</w:t>
      </w:r>
      <w:r w:rsidRPr="00671E79">
        <w:rPr>
          <w:rFonts w:ascii="Times New Roman" w:hAnsi="Times New Roman" w:cs="Times New Roman"/>
          <w:lang w:val="en-US"/>
        </w:rPr>
        <w:br/>
        <w:t xml:space="preserve">This </w:t>
      </w:r>
      <w:r w:rsidRPr="00671E79">
        <w:rPr>
          <w:rFonts w:ascii="Times New Roman" w:hAnsi="Times New Roman" w:cs="Times New Roman"/>
          <w:b/>
          <w:bCs/>
          <w:lang w:val="en-US"/>
        </w:rPr>
        <w:t>user-first approach</w:t>
      </w:r>
      <w:r w:rsidRPr="00671E79">
        <w:rPr>
          <w:rFonts w:ascii="Times New Roman" w:hAnsi="Times New Roman" w:cs="Times New Roman"/>
          <w:lang w:val="en-US"/>
        </w:rPr>
        <w:t xml:space="preserve"> drives:</w:t>
      </w:r>
    </w:p>
    <w:p w14:paraId="2FC7BD81" w14:textId="77777777" w:rsidR="00671E79" w:rsidRPr="00671E79" w:rsidRDefault="00671E79">
      <w:pPr>
        <w:pStyle w:val="BodyText"/>
        <w:numPr>
          <w:ilvl w:val="0"/>
          <w:numId w:val="65"/>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Rapid adoption in Tier-2/3 MSMEs</w:t>
      </w:r>
    </w:p>
    <w:p w14:paraId="1CBDBF5A" w14:textId="77777777" w:rsidR="00671E79" w:rsidRPr="00671E79" w:rsidRDefault="00671E79">
      <w:pPr>
        <w:pStyle w:val="BodyText"/>
        <w:numPr>
          <w:ilvl w:val="0"/>
          <w:numId w:val="65"/>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Sustained engagement and measurable impact</w:t>
      </w:r>
    </w:p>
    <w:p w14:paraId="3662B018" w14:textId="77777777" w:rsidR="00671E79" w:rsidRPr="00671E79" w:rsidRDefault="00671E79">
      <w:pPr>
        <w:pStyle w:val="BodyText"/>
        <w:numPr>
          <w:ilvl w:val="0"/>
          <w:numId w:val="65"/>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Confidence among first-time digital entrepreneurs</w:t>
      </w:r>
    </w:p>
    <w:p w14:paraId="3C35C007" w14:textId="5690ED43" w:rsidR="004A1BB4" w:rsidRPr="00FA5485" w:rsidRDefault="004A1BB4">
      <w:pPr>
        <w:pStyle w:val="Heading2"/>
        <w:numPr>
          <w:ilvl w:val="2"/>
          <w:numId w:val="10"/>
        </w:numPr>
        <w:tabs>
          <w:tab w:val="left" w:pos="0"/>
        </w:tabs>
        <w:ind w:left="1710" w:hanging="1980"/>
        <w:rPr>
          <w:rFonts w:ascii="Times New Roman" w:hAnsi="Times New Roman" w:cs="Times New Roman"/>
          <w:b/>
          <w:bCs/>
          <w:color w:val="auto"/>
          <w:sz w:val="28"/>
          <w:szCs w:val="28"/>
          <w:lang w:val="en-US"/>
        </w:rPr>
      </w:pPr>
      <w:bookmarkStart w:id="10" w:name="_Toc204895188"/>
      <w:r w:rsidRPr="00FA5485">
        <w:rPr>
          <w:rFonts w:ascii="Times New Roman" w:hAnsi="Times New Roman" w:cs="Times New Roman"/>
          <w:b/>
          <w:bCs/>
          <w:color w:val="auto"/>
          <w:sz w:val="28"/>
          <w:szCs w:val="28"/>
          <w:lang w:val="en-US"/>
        </w:rPr>
        <w:t>Business Model Innovation</w:t>
      </w:r>
      <w:bookmarkEnd w:id="10"/>
    </w:p>
    <w:p w14:paraId="7514A09C" w14:textId="77777777" w:rsidR="004A1BB4" w:rsidRPr="00D54CB1" w:rsidRDefault="004A1BB4"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The commercial viability of digital transformation solutions for India’s MSMEs is often undermined by </w:t>
      </w:r>
      <w:r w:rsidRPr="00D54CB1">
        <w:rPr>
          <w:rFonts w:ascii="Times New Roman" w:hAnsi="Times New Roman" w:cs="Times New Roman"/>
          <w:b/>
          <w:bCs/>
          <w:lang w:val="en-US"/>
        </w:rPr>
        <w:t>high upfront costs, rigid licensing models, and vendor lock-ins</w:t>
      </w:r>
      <w:r w:rsidRPr="00D54CB1">
        <w:rPr>
          <w:rFonts w:ascii="Times New Roman" w:hAnsi="Times New Roman" w:cs="Times New Roman"/>
          <w:lang w:val="en-US"/>
        </w:rPr>
        <w:t xml:space="preserve"> associated with conventional enterprise platforms. These barriers create adoption friction and limit the ability of micro and small enterprises—particularly those in Tier-2 and Tier-3 markets—to invest in long-term digitization.</w:t>
      </w:r>
    </w:p>
    <w:p w14:paraId="63D1B050" w14:textId="1FA28BC1" w:rsidR="004A1BB4" w:rsidRPr="00D54CB1" w:rsidRDefault="004A1BB4"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b/>
          <w:bCs/>
          <w:lang w:val="en-US"/>
        </w:rPr>
        <w:t>IntelliCore’s</w:t>
      </w:r>
      <w:proofErr w:type="spellEnd"/>
      <w:r w:rsidRPr="00D54CB1">
        <w:rPr>
          <w:rFonts w:ascii="Times New Roman" w:hAnsi="Times New Roman" w:cs="Times New Roman"/>
          <w:b/>
          <w:bCs/>
          <w:lang w:val="en-US"/>
        </w:rPr>
        <w:t xml:space="preserve"> Digital Transformation-as-a-Service (</w:t>
      </w:r>
      <w:proofErr w:type="spellStart"/>
      <w:r w:rsidRPr="00D54CB1">
        <w:rPr>
          <w:rFonts w:ascii="Times New Roman" w:hAnsi="Times New Roman" w:cs="Times New Roman"/>
          <w:b/>
          <w:bCs/>
          <w:lang w:val="en-US"/>
        </w:rPr>
        <w:t>DTaaS</w:t>
      </w:r>
      <w:proofErr w:type="spellEnd"/>
      <w:r w:rsidRPr="00D54CB1">
        <w:rPr>
          <w:rFonts w:ascii="Times New Roman" w:hAnsi="Times New Roman" w:cs="Times New Roman"/>
          <w:b/>
          <w:bCs/>
          <w:lang w:val="en-US"/>
        </w:rPr>
        <w:t>) model was purpose-built to eliminate these barriers</w:t>
      </w:r>
      <w:r w:rsidRPr="00D54CB1">
        <w:rPr>
          <w:rFonts w:ascii="Times New Roman" w:hAnsi="Times New Roman" w:cs="Times New Roman"/>
          <w:lang w:val="en-US"/>
        </w:rPr>
        <w:t xml:space="preserve">, making structured digitization both affordable and scalable for India’s most resource-constrained businesses. By replacing capital-intensive licensing and hardware-based deployments with a </w:t>
      </w:r>
      <w:r w:rsidRPr="00D54CB1">
        <w:rPr>
          <w:rFonts w:ascii="Times New Roman" w:hAnsi="Times New Roman" w:cs="Times New Roman"/>
          <w:b/>
          <w:bCs/>
          <w:lang w:val="en-US"/>
        </w:rPr>
        <w:t>modular, subscription-driven service model</w:t>
      </w:r>
      <w:r w:rsidRPr="00D54CB1">
        <w:rPr>
          <w:rFonts w:ascii="Times New Roman" w:hAnsi="Times New Roman" w:cs="Times New Roman"/>
          <w:lang w:val="en-US"/>
        </w:rPr>
        <w:t xml:space="preserve">,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ensures that enterprises pay only for measurable transformation outcomes, rather than for static software usage.</w:t>
      </w:r>
    </w:p>
    <w:p w14:paraId="7E65CBC5" w14:textId="77777777" w:rsidR="004A1BB4" w:rsidRPr="00D54CB1" w:rsidRDefault="004A1BB4"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1. Flat-Rate Subscription Model</w:t>
      </w:r>
    </w:p>
    <w:p w14:paraId="22473530" w14:textId="77777777" w:rsidR="004A1BB4" w:rsidRPr="00D54CB1" w:rsidRDefault="004A1BB4">
      <w:pPr>
        <w:pStyle w:val="BodyText"/>
        <w:numPr>
          <w:ilvl w:val="0"/>
          <w:numId w:val="13"/>
        </w:numPr>
        <w:spacing w:line="240" w:lineRule="auto"/>
        <w:jc w:val="both"/>
        <w:rPr>
          <w:rFonts w:ascii="Times New Roman" w:hAnsi="Times New Roman" w:cs="Times New Roman"/>
          <w:lang w:val="en-US"/>
        </w:rPr>
      </w:pP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operates on a </w:t>
      </w:r>
      <w:r w:rsidRPr="00D54CB1">
        <w:rPr>
          <w:rFonts w:ascii="Times New Roman" w:hAnsi="Times New Roman" w:cs="Times New Roman"/>
          <w:b/>
          <w:bCs/>
          <w:lang w:val="en-US"/>
        </w:rPr>
        <w:t>predictable, fixed monthly subscription</w:t>
      </w:r>
      <w:r w:rsidRPr="00D54CB1">
        <w:rPr>
          <w:rFonts w:ascii="Times New Roman" w:hAnsi="Times New Roman" w:cs="Times New Roman"/>
          <w:lang w:val="en-US"/>
        </w:rPr>
        <w:t xml:space="preserve"> with tiered pricing based on enterprise size, user base, and activated modules.</w:t>
      </w:r>
    </w:p>
    <w:p w14:paraId="20D02637" w14:textId="77777777" w:rsidR="004A1BB4" w:rsidRPr="00D54CB1" w:rsidRDefault="004A1BB4">
      <w:pPr>
        <w:pStyle w:val="BodyText"/>
        <w:numPr>
          <w:ilvl w:val="0"/>
          <w:numId w:val="13"/>
        </w:numPr>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Entry-level subscriptions begin at </w:t>
      </w:r>
      <w:r w:rsidRPr="00D54CB1">
        <w:rPr>
          <w:rFonts w:ascii="Times New Roman" w:hAnsi="Times New Roman" w:cs="Times New Roman"/>
          <w:b/>
          <w:bCs/>
          <w:lang w:val="en-US"/>
        </w:rPr>
        <w:t>less than ₹2,000 per month</w:t>
      </w:r>
      <w:r w:rsidRPr="00D54CB1">
        <w:rPr>
          <w:rFonts w:ascii="Times New Roman" w:hAnsi="Times New Roman" w:cs="Times New Roman"/>
          <w:lang w:val="en-US"/>
        </w:rPr>
        <w:t>, a price point validated through market testing to be affordable even for micro-enterprises with limited cash flow.</w:t>
      </w:r>
    </w:p>
    <w:p w14:paraId="59EFBB29" w14:textId="038EFDD6" w:rsidR="004A1BB4" w:rsidRPr="00D54CB1" w:rsidRDefault="004A1BB4">
      <w:pPr>
        <w:pStyle w:val="BodyText"/>
        <w:numPr>
          <w:ilvl w:val="0"/>
          <w:numId w:val="13"/>
        </w:numPr>
        <w:spacing w:line="240" w:lineRule="auto"/>
        <w:jc w:val="both"/>
        <w:rPr>
          <w:rFonts w:ascii="Times New Roman" w:hAnsi="Times New Roman" w:cs="Times New Roman"/>
          <w:lang w:val="en-US"/>
        </w:rPr>
      </w:pPr>
      <w:r w:rsidRPr="00D54CB1">
        <w:rPr>
          <w:rFonts w:ascii="Times New Roman" w:hAnsi="Times New Roman" w:cs="Times New Roman"/>
          <w:lang w:val="en-US"/>
        </w:rPr>
        <w:t>This structure removes the need for capital expenditure (</w:t>
      </w:r>
      <w:proofErr w:type="spellStart"/>
      <w:r w:rsidRPr="00D54CB1">
        <w:rPr>
          <w:rFonts w:ascii="Times New Roman" w:hAnsi="Times New Roman" w:cs="Times New Roman"/>
          <w:lang w:val="en-US"/>
        </w:rPr>
        <w:t>CapEx</w:t>
      </w:r>
      <w:proofErr w:type="spellEnd"/>
      <w:r w:rsidRPr="00D54CB1">
        <w:rPr>
          <w:rFonts w:ascii="Times New Roman" w:hAnsi="Times New Roman" w:cs="Times New Roman"/>
          <w:lang w:val="en-US"/>
        </w:rPr>
        <w:t>), ensuring that MSMEs can begin their digital journey without the financial risk of upfront investment.</w:t>
      </w:r>
    </w:p>
    <w:p w14:paraId="5CEC0A0E" w14:textId="77777777" w:rsidR="004A1BB4" w:rsidRPr="00D54CB1" w:rsidRDefault="004A1BB4"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2. No Vendor Lock-In and Data Autonomy</w:t>
      </w:r>
    </w:p>
    <w:p w14:paraId="664AA615" w14:textId="77777777" w:rsidR="004A1BB4" w:rsidRPr="00D54CB1" w:rsidRDefault="004A1BB4">
      <w:pPr>
        <w:pStyle w:val="BodyText"/>
        <w:numPr>
          <w:ilvl w:val="0"/>
          <w:numId w:val="14"/>
        </w:numPr>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MSMEs retain </w:t>
      </w:r>
      <w:r w:rsidRPr="00D54CB1">
        <w:rPr>
          <w:rFonts w:ascii="Times New Roman" w:hAnsi="Times New Roman" w:cs="Times New Roman"/>
          <w:b/>
          <w:bCs/>
          <w:lang w:val="en-US"/>
        </w:rPr>
        <w:t>full ownership and control of their data</w:t>
      </w:r>
      <w:r w:rsidRPr="00D54CB1">
        <w:rPr>
          <w:rFonts w:ascii="Times New Roman" w:hAnsi="Times New Roman" w:cs="Times New Roman"/>
          <w:lang w:val="en-US"/>
        </w:rPr>
        <w:t>, with open-format exports and transparent API access at every stage.</w:t>
      </w:r>
    </w:p>
    <w:p w14:paraId="58D25C27" w14:textId="77777777" w:rsidR="004A1BB4" w:rsidRPr="00D54CB1" w:rsidRDefault="004A1BB4">
      <w:pPr>
        <w:pStyle w:val="BodyText"/>
        <w:numPr>
          <w:ilvl w:val="0"/>
          <w:numId w:val="14"/>
        </w:numPr>
        <w:spacing w:line="240" w:lineRule="auto"/>
        <w:jc w:val="both"/>
        <w:rPr>
          <w:rFonts w:ascii="Times New Roman" w:hAnsi="Times New Roman" w:cs="Times New Roman"/>
          <w:lang w:val="en-US"/>
        </w:rPr>
      </w:pPr>
      <w:proofErr w:type="spellStart"/>
      <w:r w:rsidRPr="00D54CB1">
        <w:rPr>
          <w:rFonts w:ascii="Times New Roman" w:hAnsi="Times New Roman" w:cs="Times New Roman"/>
          <w:lang w:val="en-US"/>
        </w:rPr>
        <w:t>IntelliCore’s</w:t>
      </w:r>
      <w:proofErr w:type="spellEnd"/>
      <w:r w:rsidRPr="00D54CB1">
        <w:rPr>
          <w:rFonts w:ascii="Times New Roman" w:hAnsi="Times New Roman" w:cs="Times New Roman"/>
          <w:lang w:val="en-US"/>
        </w:rPr>
        <w:t xml:space="preserve"> modular upgrades, maintenance, and feature enhancements are included in the subscription, eliminating additional charges or disruptive migrations.</w:t>
      </w:r>
    </w:p>
    <w:p w14:paraId="68960AA9" w14:textId="3FDD36FC" w:rsidR="004A1BB4" w:rsidRPr="00D54CB1" w:rsidRDefault="004A1BB4">
      <w:pPr>
        <w:pStyle w:val="BodyText"/>
        <w:numPr>
          <w:ilvl w:val="0"/>
          <w:numId w:val="14"/>
        </w:numPr>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This approach addresses a critical barrier: </w:t>
      </w:r>
      <w:r w:rsidRPr="00D54CB1">
        <w:rPr>
          <w:rFonts w:ascii="Times New Roman" w:hAnsi="Times New Roman" w:cs="Times New Roman"/>
          <w:b/>
          <w:bCs/>
          <w:lang w:val="en-US"/>
        </w:rPr>
        <w:t>fear of vendor dependency</w:t>
      </w:r>
      <w:r w:rsidRPr="00D54CB1">
        <w:rPr>
          <w:rFonts w:ascii="Times New Roman" w:hAnsi="Times New Roman" w:cs="Times New Roman"/>
          <w:lang w:val="en-US"/>
        </w:rPr>
        <w:t>, which discourages digital adoption among small enterprises.</w:t>
      </w:r>
    </w:p>
    <w:p w14:paraId="5F23E6AF" w14:textId="77777777" w:rsidR="004A1BB4" w:rsidRPr="00D54CB1" w:rsidRDefault="004A1BB4"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3. Built-In ROI and Impact Monitoring</w:t>
      </w:r>
    </w:p>
    <w:p w14:paraId="7F55B9FC" w14:textId="77777777" w:rsidR="004A1BB4" w:rsidRPr="00D54CB1" w:rsidRDefault="004A1BB4">
      <w:pPr>
        <w:pStyle w:val="BodyText"/>
        <w:numPr>
          <w:ilvl w:val="0"/>
          <w:numId w:val="15"/>
        </w:numPr>
        <w:spacing w:line="240" w:lineRule="auto"/>
        <w:jc w:val="both"/>
        <w:rPr>
          <w:rFonts w:ascii="Times New Roman" w:hAnsi="Times New Roman" w:cs="Times New Roman"/>
          <w:lang w:val="en-US"/>
        </w:rPr>
      </w:pP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introduces a unique </w:t>
      </w:r>
      <w:r w:rsidRPr="00D54CB1">
        <w:rPr>
          <w:rFonts w:ascii="Times New Roman" w:hAnsi="Times New Roman" w:cs="Times New Roman"/>
          <w:b/>
          <w:bCs/>
          <w:lang w:val="en-US"/>
        </w:rPr>
        <w:t>impact-linked billing philosophy</w:t>
      </w:r>
      <w:r w:rsidRPr="00D54CB1">
        <w:rPr>
          <w:rFonts w:ascii="Times New Roman" w:hAnsi="Times New Roman" w:cs="Times New Roman"/>
          <w:lang w:val="en-US"/>
        </w:rPr>
        <w:t>, wherein quarterly transformation reports quantify gains from process automation, downtime reduction, and compliance accuracy.</w:t>
      </w:r>
    </w:p>
    <w:p w14:paraId="16CD06C3" w14:textId="77777777" w:rsidR="004A1BB4" w:rsidRPr="00D54CB1" w:rsidRDefault="004A1BB4">
      <w:pPr>
        <w:pStyle w:val="BodyText"/>
        <w:numPr>
          <w:ilvl w:val="0"/>
          <w:numId w:val="15"/>
        </w:numPr>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These reports allow MSMEs to track the </w:t>
      </w:r>
      <w:r w:rsidRPr="00D54CB1">
        <w:rPr>
          <w:rFonts w:ascii="Times New Roman" w:hAnsi="Times New Roman" w:cs="Times New Roman"/>
          <w:b/>
          <w:bCs/>
          <w:lang w:val="en-US"/>
        </w:rPr>
        <w:t>return on investment (ROI) of digitization</w:t>
      </w:r>
      <w:r w:rsidRPr="00D54CB1">
        <w:rPr>
          <w:rFonts w:ascii="Times New Roman" w:hAnsi="Times New Roman" w:cs="Times New Roman"/>
          <w:lang w:val="en-US"/>
        </w:rPr>
        <w:t>, ensuring that every rupee spent directly translates into operational and financial improvement.</w:t>
      </w:r>
    </w:p>
    <w:p w14:paraId="751EB4EB" w14:textId="54121953" w:rsidR="004A1BB4" w:rsidRPr="00D54CB1" w:rsidRDefault="004A1BB4">
      <w:pPr>
        <w:pStyle w:val="BodyText"/>
        <w:numPr>
          <w:ilvl w:val="0"/>
          <w:numId w:val="15"/>
        </w:numPr>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This transparency improves </w:t>
      </w:r>
      <w:r w:rsidRPr="00D54CB1">
        <w:rPr>
          <w:rFonts w:ascii="Times New Roman" w:hAnsi="Times New Roman" w:cs="Times New Roman"/>
          <w:b/>
          <w:bCs/>
          <w:lang w:val="en-US"/>
        </w:rPr>
        <w:t>stakeholder confidence</w:t>
      </w:r>
      <w:r w:rsidRPr="00D54CB1">
        <w:rPr>
          <w:rFonts w:ascii="Times New Roman" w:hAnsi="Times New Roman" w:cs="Times New Roman"/>
          <w:lang w:val="en-US"/>
        </w:rPr>
        <w:t>, making it easier for MSMEs to justify and sustain long-term digital adoption.</w:t>
      </w:r>
    </w:p>
    <w:p w14:paraId="360F810D" w14:textId="77777777" w:rsidR="004A1BB4" w:rsidRPr="00D54CB1" w:rsidRDefault="004A1BB4"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lastRenderedPageBreak/>
        <w:t>4. Pay-as-You-Grow Customization</w:t>
      </w:r>
    </w:p>
    <w:p w14:paraId="0BD695EF" w14:textId="77777777" w:rsidR="004A1BB4" w:rsidRPr="00D54CB1" w:rsidRDefault="004A1BB4">
      <w:pPr>
        <w:pStyle w:val="BodyText"/>
        <w:numPr>
          <w:ilvl w:val="0"/>
          <w:numId w:val="16"/>
        </w:numPr>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Sector-specific modules for verticals such as </w:t>
      </w:r>
      <w:r w:rsidRPr="00D54CB1">
        <w:rPr>
          <w:rFonts w:ascii="Times New Roman" w:hAnsi="Times New Roman" w:cs="Times New Roman"/>
          <w:b/>
          <w:bCs/>
          <w:lang w:val="en-US"/>
        </w:rPr>
        <w:t>healthcare, logistics, manufacturing, and retail</w:t>
      </w:r>
      <w:r w:rsidRPr="00D54CB1">
        <w:rPr>
          <w:rFonts w:ascii="Times New Roman" w:hAnsi="Times New Roman" w:cs="Times New Roman"/>
          <w:lang w:val="en-US"/>
        </w:rPr>
        <w:t xml:space="preserve"> can be added on demand, without disrupting core operations.</w:t>
      </w:r>
    </w:p>
    <w:p w14:paraId="4242ACDE" w14:textId="77777777" w:rsidR="004A1BB4" w:rsidRPr="00D54CB1" w:rsidRDefault="004A1BB4">
      <w:pPr>
        <w:pStyle w:val="BodyText"/>
        <w:numPr>
          <w:ilvl w:val="0"/>
          <w:numId w:val="16"/>
        </w:numPr>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This flexibility allows enterprises to </w:t>
      </w:r>
      <w:r w:rsidRPr="00D54CB1">
        <w:rPr>
          <w:rFonts w:ascii="Times New Roman" w:hAnsi="Times New Roman" w:cs="Times New Roman"/>
          <w:b/>
          <w:bCs/>
          <w:lang w:val="en-US"/>
        </w:rPr>
        <w:t>expand their digital capabilities incrementally</w:t>
      </w:r>
      <w:r w:rsidRPr="00D54CB1">
        <w:rPr>
          <w:rFonts w:ascii="Times New Roman" w:hAnsi="Times New Roman" w:cs="Times New Roman"/>
          <w:lang w:val="en-US"/>
        </w:rPr>
        <w:t>, aligning with their evolving maturity levels and market requirements.</w:t>
      </w:r>
    </w:p>
    <w:p w14:paraId="676CF649" w14:textId="0900B59B" w:rsidR="004A1BB4" w:rsidRPr="00D54CB1" w:rsidRDefault="004A1BB4">
      <w:pPr>
        <w:pStyle w:val="BodyText"/>
        <w:numPr>
          <w:ilvl w:val="0"/>
          <w:numId w:val="16"/>
        </w:numPr>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By avoiding full-suite deployments, MSMEs reduce adoption friction and can </w:t>
      </w:r>
      <w:r w:rsidRPr="00D54CB1">
        <w:rPr>
          <w:rFonts w:ascii="Times New Roman" w:hAnsi="Times New Roman" w:cs="Times New Roman"/>
          <w:b/>
          <w:bCs/>
          <w:lang w:val="en-US"/>
        </w:rPr>
        <w:t>realize tangible benefits at each stage of their transformation journey</w:t>
      </w:r>
      <w:r w:rsidRPr="00D54CB1">
        <w:rPr>
          <w:rFonts w:ascii="Times New Roman" w:hAnsi="Times New Roman" w:cs="Times New Roman"/>
          <w:lang w:val="en-US"/>
        </w:rPr>
        <w:t>.</w:t>
      </w:r>
    </w:p>
    <w:p w14:paraId="5A314295" w14:textId="77777777" w:rsidR="004A1BB4" w:rsidRPr="00D54CB1" w:rsidRDefault="004A1BB4"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5. Hybrid Edge-Hosting Option for Connectivity-Constrained Regions</w:t>
      </w:r>
    </w:p>
    <w:p w14:paraId="2ED435D5" w14:textId="77777777" w:rsidR="004A1BB4" w:rsidRPr="00D54CB1" w:rsidRDefault="004A1BB4">
      <w:pPr>
        <w:pStyle w:val="BodyText"/>
        <w:numPr>
          <w:ilvl w:val="0"/>
          <w:numId w:val="17"/>
        </w:numPr>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Recognizing the connectivity challenges in India’s semi-urban and rural markets,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offers </w:t>
      </w:r>
      <w:r w:rsidRPr="00D54CB1">
        <w:rPr>
          <w:rFonts w:ascii="Times New Roman" w:hAnsi="Times New Roman" w:cs="Times New Roman"/>
          <w:b/>
          <w:bCs/>
          <w:lang w:val="en-US"/>
        </w:rPr>
        <w:t>preconfigured edge-hosting kits</w:t>
      </w:r>
      <w:r w:rsidRPr="00D54CB1">
        <w:rPr>
          <w:rFonts w:ascii="Times New Roman" w:hAnsi="Times New Roman" w:cs="Times New Roman"/>
          <w:lang w:val="en-US"/>
        </w:rPr>
        <w:t xml:space="preserve"> for geographies with poor bandwidth or data sovereignty requirements.</w:t>
      </w:r>
    </w:p>
    <w:p w14:paraId="16D48C5E" w14:textId="49BC28A2" w:rsidR="004A1BB4" w:rsidRPr="00D54CB1" w:rsidRDefault="004A1BB4">
      <w:pPr>
        <w:pStyle w:val="BodyText"/>
        <w:numPr>
          <w:ilvl w:val="0"/>
          <w:numId w:val="17"/>
        </w:numPr>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These kits enable partial local hosting and synchronization with the central cloud, a feature </w:t>
      </w:r>
      <w:r w:rsidRPr="00D54CB1">
        <w:rPr>
          <w:rFonts w:ascii="Times New Roman" w:hAnsi="Times New Roman" w:cs="Times New Roman"/>
          <w:b/>
          <w:bCs/>
          <w:lang w:val="en-US"/>
        </w:rPr>
        <w:t>not typically available in traditional SaaS models</w:t>
      </w:r>
      <w:r w:rsidRPr="00D54CB1">
        <w:rPr>
          <w:rFonts w:ascii="Times New Roman" w:hAnsi="Times New Roman" w:cs="Times New Roman"/>
          <w:lang w:val="en-US"/>
        </w:rPr>
        <w:t>, ensuring uninterrupted operations even in low-connectivity zones.</w:t>
      </w:r>
    </w:p>
    <w:p w14:paraId="1C00F3AD" w14:textId="7D7EE09C" w:rsidR="004A1BB4" w:rsidRPr="00D54CB1" w:rsidRDefault="004A1BB4"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lang w:val="en-US"/>
        </w:rPr>
        <w:t>IntelliCore’s</w:t>
      </w:r>
      <w:proofErr w:type="spellEnd"/>
      <w:r w:rsidRPr="00D54CB1">
        <w:rPr>
          <w:rFonts w:ascii="Times New Roman" w:hAnsi="Times New Roman" w:cs="Times New Roman"/>
          <w:lang w:val="en-US"/>
        </w:rPr>
        <w:t xml:space="preserve"> </w:t>
      </w:r>
      <w:proofErr w:type="spellStart"/>
      <w:r w:rsidRPr="00D54CB1">
        <w:rPr>
          <w:rFonts w:ascii="Times New Roman" w:hAnsi="Times New Roman" w:cs="Times New Roman"/>
          <w:b/>
          <w:bCs/>
          <w:lang w:val="en-US"/>
        </w:rPr>
        <w:t>DTaaS</w:t>
      </w:r>
      <w:proofErr w:type="spellEnd"/>
      <w:r w:rsidRPr="00D54CB1">
        <w:rPr>
          <w:rFonts w:ascii="Times New Roman" w:hAnsi="Times New Roman" w:cs="Times New Roman"/>
          <w:b/>
          <w:bCs/>
          <w:lang w:val="en-US"/>
        </w:rPr>
        <w:t xml:space="preserve"> model aligns value creation with value capture</w:t>
      </w:r>
      <w:r w:rsidRPr="00D54CB1">
        <w:rPr>
          <w:rFonts w:ascii="Times New Roman" w:hAnsi="Times New Roman" w:cs="Times New Roman"/>
          <w:lang w:val="en-US"/>
        </w:rPr>
        <w:t xml:space="preserve">, fundamentally transforming the economics of MSME digitization. By eliminating </w:t>
      </w:r>
      <w:proofErr w:type="spellStart"/>
      <w:r w:rsidRPr="00D54CB1">
        <w:rPr>
          <w:rFonts w:ascii="Times New Roman" w:hAnsi="Times New Roman" w:cs="Times New Roman"/>
          <w:lang w:val="en-US"/>
        </w:rPr>
        <w:t>CapEx</w:t>
      </w:r>
      <w:proofErr w:type="spellEnd"/>
      <w:r w:rsidRPr="00D54CB1">
        <w:rPr>
          <w:rFonts w:ascii="Times New Roman" w:hAnsi="Times New Roman" w:cs="Times New Roman"/>
          <w:lang w:val="en-US"/>
        </w:rPr>
        <w:t xml:space="preserve"> requirements, ensuring data autonomy, and linking billing to measurable outcomes, the model:</w:t>
      </w:r>
      <w:r w:rsidR="00FE07B1" w:rsidRPr="00D54CB1">
        <w:rPr>
          <w:rFonts w:ascii="Times New Roman" w:hAnsi="Times New Roman" w:cs="Times New Roman"/>
          <w:lang w:val="en-US"/>
        </w:rPr>
        <w:t xml:space="preserve"> </w:t>
      </w:r>
      <w:r w:rsidRPr="00D54CB1">
        <w:rPr>
          <w:rFonts w:ascii="Times New Roman" w:hAnsi="Times New Roman" w:cs="Times New Roman"/>
          <w:b/>
          <w:bCs/>
          <w:lang w:val="en-US"/>
        </w:rPr>
        <w:t>De-risks technology adoption</w:t>
      </w:r>
      <w:r w:rsidRPr="00D54CB1">
        <w:rPr>
          <w:rFonts w:ascii="Times New Roman" w:hAnsi="Times New Roman" w:cs="Times New Roman"/>
          <w:lang w:val="en-US"/>
        </w:rPr>
        <w:t xml:space="preserve"> for enterprises that cannot afford conventional IT infrastructure</w:t>
      </w:r>
      <w:r w:rsidR="00FE07B1" w:rsidRPr="00D54CB1">
        <w:rPr>
          <w:rFonts w:ascii="Times New Roman" w:hAnsi="Times New Roman" w:cs="Times New Roman"/>
          <w:lang w:val="en-US"/>
        </w:rPr>
        <w:t>, e</w:t>
      </w:r>
      <w:r w:rsidRPr="00D54CB1">
        <w:rPr>
          <w:rFonts w:ascii="Times New Roman" w:hAnsi="Times New Roman" w:cs="Times New Roman"/>
          <w:lang w:val="en-US"/>
        </w:rPr>
        <w:t xml:space="preserve">nables </w:t>
      </w:r>
      <w:r w:rsidRPr="00D54CB1">
        <w:rPr>
          <w:rFonts w:ascii="Times New Roman" w:hAnsi="Times New Roman" w:cs="Times New Roman"/>
          <w:b/>
          <w:bCs/>
          <w:lang w:val="en-US"/>
        </w:rPr>
        <w:t>incremental scaling</w:t>
      </w:r>
      <w:r w:rsidRPr="00D54CB1">
        <w:rPr>
          <w:rFonts w:ascii="Times New Roman" w:hAnsi="Times New Roman" w:cs="Times New Roman"/>
          <w:lang w:val="en-US"/>
        </w:rPr>
        <w:t xml:space="preserve"> based on actual business needs and digital maturity</w:t>
      </w:r>
      <w:r w:rsidR="00FE07B1" w:rsidRPr="00D54CB1">
        <w:rPr>
          <w:rFonts w:ascii="Times New Roman" w:hAnsi="Times New Roman" w:cs="Times New Roman"/>
          <w:lang w:val="en-US"/>
        </w:rPr>
        <w:t xml:space="preserve"> ,p</w:t>
      </w:r>
      <w:r w:rsidRPr="00D54CB1">
        <w:rPr>
          <w:rFonts w:ascii="Times New Roman" w:hAnsi="Times New Roman" w:cs="Times New Roman"/>
          <w:lang w:val="en-US"/>
        </w:rPr>
        <w:t xml:space="preserve">ositions digital inclusion as a </w:t>
      </w:r>
      <w:r w:rsidRPr="00D54CB1">
        <w:rPr>
          <w:rFonts w:ascii="Times New Roman" w:hAnsi="Times New Roman" w:cs="Times New Roman"/>
          <w:b/>
          <w:bCs/>
          <w:lang w:val="en-US"/>
        </w:rPr>
        <w:t>service-driven, outcome-led initiative</w:t>
      </w:r>
      <w:r w:rsidRPr="00D54CB1">
        <w:rPr>
          <w:rFonts w:ascii="Times New Roman" w:hAnsi="Times New Roman" w:cs="Times New Roman"/>
          <w:lang w:val="en-US"/>
        </w:rPr>
        <w:t>, rather than a luxury product available only to larger enterprises.</w:t>
      </w:r>
    </w:p>
    <w:p w14:paraId="169B1803" w14:textId="0679AD92" w:rsidR="00896C65" w:rsidRPr="00D54CB1" w:rsidRDefault="004A1BB4"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This business model innovation ensures that MSMEs across India—irrespective of geography or capital strength—can adopt transformative technologies in a way that is financially viable, operationally sustainable, and future-ready.</w:t>
      </w:r>
    </w:p>
    <w:p w14:paraId="20630FCC" w14:textId="0F68F38D" w:rsidR="00654B29" w:rsidRPr="00D54CB1" w:rsidRDefault="00654B29">
      <w:pPr>
        <w:pStyle w:val="Heading2"/>
        <w:numPr>
          <w:ilvl w:val="2"/>
          <w:numId w:val="10"/>
        </w:numPr>
        <w:spacing w:line="240" w:lineRule="auto"/>
        <w:ind w:left="0" w:hanging="270"/>
        <w:jc w:val="both"/>
        <w:rPr>
          <w:rFonts w:ascii="Times New Roman" w:hAnsi="Times New Roman" w:cs="Times New Roman"/>
          <w:b/>
          <w:bCs/>
          <w:color w:val="auto"/>
          <w:sz w:val="28"/>
          <w:szCs w:val="28"/>
          <w:lang w:val="en-US"/>
        </w:rPr>
      </w:pPr>
      <w:bookmarkStart w:id="11" w:name="_Toc204895189"/>
      <w:r w:rsidRPr="00D54CB1">
        <w:rPr>
          <w:rFonts w:ascii="Times New Roman" w:hAnsi="Times New Roman" w:cs="Times New Roman"/>
          <w:b/>
          <w:bCs/>
          <w:color w:val="auto"/>
          <w:sz w:val="28"/>
          <w:szCs w:val="28"/>
          <w:lang w:val="en-US"/>
        </w:rPr>
        <w:t>Entrepreneurial Thinking</w:t>
      </w:r>
      <w:bookmarkEnd w:id="11"/>
    </w:p>
    <w:p w14:paraId="05444D5A" w14:textId="5D14B239" w:rsidR="00671E79" w:rsidRPr="00671E79" w:rsidRDefault="00671E79"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b/>
          <w:bCs/>
          <w:lang w:val="en-US"/>
        </w:rPr>
        <w:t>IntelliCore</w:t>
      </w:r>
      <w:proofErr w:type="spellEnd"/>
      <w:r w:rsidRPr="00D54CB1">
        <w:rPr>
          <w:rFonts w:ascii="Times New Roman" w:hAnsi="Times New Roman" w:cs="Times New Roman"/>
          <w:b/>
          <w:bCs/>
          <w:lang w:val="en-US"/>
        </w:rPr>
        <w:t xml:space="preserve"> is not just a technology platform—it is an enabler of entrepreneurial resilience and strategic growth</w:t>
      </w:r>
      <w:r w:rsidRPr="00D54CB1">
        <w:rPr>
          <w:rFonts w:ascii="Times New Roman" w:hAnsi="Times New Roman" w:cs="Times New Roman"/>
          <w:lang w:val="en-US"/>
        </w:rPr>
        <w:t xml:space="preserve"> for India’s </w:t>
      </w:r>
      <w:r w:rsidRPr="00D54CB1">
        <w:rPr>
          <w:rFonts w:ascii="Times New Roman" w:hAnsi="Times New Roman" w:cs="Times New Roman"/>
          <w:b/>
          <w:bCs/>
          <w:lang w:val="en-US"/>
        </w:rPr>
        <w:t>63.4 million MSMEs</w:t>
      </w:r>
      <w:r w:rsidRPr="00D54CB1">
        <w:rPr>
          <w:rFonts w:ascii="Times New Roman" w:hAnsi="Times New Roman" w:cs="Times New Roman"/>
          <w:lang w:val="en-US"/>
        </w:rPr>
        <w:t xml:space="preserve">, which form the backbone of the nation’s economy. By </w:t>
      </w:r>
      <w:r w:rsidRPr="00D54CB1">
        <w:rPr>
          <w:rFonts w:ascii="Times New Roman" w:hAnsi="Times New Roman" w:cs="Times New Roman"/>
          <w:b/>
          <w:bCs/>
          <w:lang w:val="en-US"/>
        </w:rPr>
        <w:t>removing systemic barriers to formalization, automation, and market participation</w:t>
      </w:r>
      <w:r w:rsidRPr="00D54CB1">
        <w:rPr>
          <w:rFonts w:ascii="Times New Roman" w:hAnsi="Times New Roman" w:cs="Times New Roman"/>
          <w:lang w:val="en-US"/>
        </w:rPr>
        <w:t xml:space="preserve">,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transforms small business owners from </w:t>
      </w:r>
      <w:r w:rsidRPr="00D54CB1">
        <w:rPr>
          <w:rFonts w:ascii="Times New Roman" w:hAnsi="Times New Roman" w:cs="Times New Roman"/>
          <w:b/>
          <w:bCs/>
          <w:lang w:val="en-US"/>
        </w:rPr>
        <w:t>survival-focused operators into growth-oriented entrepreneurs</w:t>
      </w:r>
      <w:r w:rsidRPr="00D54CB1">
        <w:rPr>
          <w:rFonts w:ascii="Times New Roman" w:hAnsi="Times New Roman" w:cs="Times New Roman"/>
          <w:lang w:val="en-US"/>
        </w:rPr>
        <w:t>.</w:t>
      </w:r>
    </w:p>
    <w:p w14:paraId="2858232E" w14:textId="77777777" w:rsidR="00671E79" w:rsidRPr="00671E79" w:rsidRDefault="00671E79" w:rsidP="00D54CB1">
      <w:pPr>
        <w:pStyle w:val="BodyText"/>
        <w:spacing w:line="240" w:lineRule="auto"/>
        <w:jc w:val="both"/>
        <w:rPr>
          <w:rFonts w:ascii="Times New Roman" w:hAnsi="Times New Roman" w:cs="Times New Roman"/>
          <w:b/>
          <w:bCs/>
          <w:lang w:val="en-US"/>
        </w:rPr>
      </w:pPr>
      <w:r w:rsidRPr="00671E79">
        <w:rPr>
          <w:rFonts w:ascii="Times New Roman" w:hAnsi="Times New Roman" w:cs="Times New Roman"/>
          <w:b/>
          <w:bCs/>
          <w:lang w:val="en-US"/>
        </w:rPr>
        <w:t>1. From Survival Mode to Strategic Growth</w:t>
      </w:r>
    </w:p>
    <w:p w14:paraId="584A5900" w14:textId="77777777" w:rsidR="00671E79" w:rsidRPr="00671E79" w:rsidRDefault="00671E79">
      <w:pPr>
        <w:pStyle w:val="BodyText"/>
        <w:numPr>
          <w:ilvl w:val="0"/>
          <w:numId w:val="66"/>
        </w:numPr>
        <w:spacing w:line="240" w:lineRule="auto"/>
        <w:jc w:val="both"/>
        <w:rPr>
          <w:rFonts w:ascii="Times New Roman" w:hAnsi="Times New Roman" w:cs="Times New Roman"/>
          <w:lang w:val="en-US"/>
        </w:rPr>
      </w:pPr>
      <w:r w:rsidRPr="00671E79">
        <w:rPr>
          <w:rFonts w:ascii="Times New Roman" w:hAnsi="Times New Roman" w:cs="Times New Roman"/>
          <w:lang w:val="en-US"/>
        </w:rPr>
        <w:t xml:space="preserve">Automates routine tasks and reduces operational firefighting, allowing owners to </w:t>
      </w:r>
      <w:r w:rsidRPr="00671E79">
        <w:rPr>
          <w:rFonts w:ascii="Times New Roman" w:hAnsi="Times New Roman" w:cs="Times New Roman"/>
          <w:b/>
          <w:bCs/>
          <w:lang w:val="en-US"/>
        </w:rPr>
        <w:t>focus on expansion, customer acquisition, and product innovation</w:t>
      </w:r>
      <w:r w:rsidRPr="00671E79">
        <w:rPr>
          <w:rFonts w:ascii="Times New Roman" w:hAnsi="Times New Roman" w:cs="Times New Roman"/>
          <w:lang w:val="en-US"/>
        </w:rPr>
        <w:t>.</w:t>
      </w:r>
    </w:p>
    <w:p w14:paraId="777B593C" w14:textId="151D2246" w:rsidR="00671E79" w:rsidRPr="00671E79" w:rsidRDefault="00671E79">
      <w:pPr>
        <w:pStyle w:val="BodyText"/>
        <w:numPr>
          <w:ilvl w:val="0"/>
          <w:numId w:val="66"/>
        </w:numPr>
        <w:spacing w:line="240" w:lineRule="auto"/>
        <w:jc w:val="both"/>
        <w:rPr>
          <w:rFonts w:ascii="Times New Roman" w:hAnsi="Times New Roman" w:cs="Times New Roman"/>
          <w:lang w:val="en-US"/>
        </w:rPr>
      </w:pPr>
      <w:r w:rsidRPr="00671E79">
        <w:rPr>
          <w:rFonts w:ascii="Times New Roman" w:hAnsi="Times New Roman" w:cs="Times New Roman"/>
          <w:lang w:val="en-US"/>
        </w:rPr>
        <w:t xml:space="preserve">Embeds </w:t>
      </w:r>
      <w:r w:rsidRPr="00671E79">
        <w:rPr>
          <w:rFonts w:ascii="Times New Roman" w:hAnsi="Times New Roman" w:cs="Times New Roman"/>
          <w:b/>
          <w:bCs/>
          <w:lang w:val="en-US"/>
        </w:rPr>
        <w:t>diagnostic insights and compliance readiness</w:t>
      </w:r>
      <w:r w:rsidRPr="00671E79">
        <w:rPr>
          <w:rFonts w:ascii="Times New Roman" w:hAnsi="Times New Roman" w:cs="Times New Roman"/>
          <w:lang w:val="en-US"/>
        </w:rPr>
        <w:t xml:space="preserve"> directly into daily operations, enabling </w:t>
      </w:r>
      <w:r w:rsidRPr="00671E79">
        <w:rPr>
          <w:rFonts w:ascii="Times New Roman" w:hAnsi="Times New Roman" w:cs="Times New Roman"/>
          <w:b/>
          <w:bCs/>
          <w:lang w:val="en-US"/>
        </w:rPr>
        <w:t>first-time formalization without disrupting workflows</w:t>
      </w:r>
      <w:r w:rsidRPr="00671E79">
        <w:rPr>
          <w:rFonts w:ascii="Times New Roman" w:hAnsi="Times New Roman" w:cs="Times New Roman"/>
          <w:lang w:val="en-US"/>
        </w:rPr>
        <w:t>.</w:t>
      </w:r>
    </w:p>
    <w:p w14:paraId="521B5219" w14:textId="77777777" w:rsidR="00671E79" w:rsidRPr="00671E79" w:rsidRDefault="00671E79" w:rsidP="00D54CB1">
      <w:pPr>
        <w:pStyle w:val="BodyText"/>
        <w:spacing w:line="240" w:lineRule="auto"/>
        <w:jc w:val="both"/>
        <w:rPr>
          <w:rFonts w:ascii="Times New Roman" w:hAnsi="Times New Roman" w:cs="Times New Roman"/>
          <w:b/>
          <w:bCs/>
          <w:lang w:val="en-US"/>
        </w:rPr>
      </w:pPr>
      <w:r w:rsidRPr="00671E79">
        <w:rPr>
          <w:rFonts w:ascii="Times New Roman" w:hAnsi="Times New Roman" w:cs="Times New Roman"/>
          <w:b/>
          <w:bCs/>
          <w:lang w:val="en-US"/>
        </w:rPr>
        <w:t>2. Democratizing Digital Transformation</w:t>
      </w:r>
    </w:p>
    <w:p w14:paraId="7D297A4C" w14:textId="77777777" w:rsidR="00671E79" w:rsidRPr="00671E79" w:rsidRDefault="00671E79">
      <w:pPr>
        <w:pStyle w:val="BodyText"/>
        <w:numPr>
          <w:ilvl w:val="0"/>
          <w:numId w:val="67"/>
        </w:numPr>
        <w:spacing w:line="240" w:lineRule="auto"/>
        <w:jc w:val="both"/>
        <w:rPr>
          <w:rFonts w:ascii="Times New Roman" w:hAnsi="Times New Roman" w:cs="Times New Roman"/>
          <w:lang w:val="en-US"/>
        </w:rPr>
      </w:pPr>
      <w:r w:rsidRPr="00671E79">
        <w:rPr>
          <w:rFonts w:ascii="Times New Roman" w:hAnsi="Times New Roman" w:cs="Times New Roman"/>
          <w:lang w:val="en-US"/>
        </w:rPr>
        <w:t xml:space="preserve">Makes </w:t>
      </w:r>
      <w:r w:rsidRPr="00671E79">
        <w:rPr>
          <w:rFonts w:ascii="Times New Roman" w:hAnsi="Times New Roman" w:cs="Times New Roman"/>
          <w:b/>
          <w:bCs/>
          <w:lang w:val="en-US"/>
        </w:rPr>
        <w:t>advanced capabilities accessible to micro and small businesses</w:t>
      </w:r>
      <w:r w:rsidRPr="00671E79">
        <w:rPr>
          <w:rFonts w:ascii="Times New Roman" w:hAnsi="Times New Roman" w:cs="Times New Roman"/>
          <w:lang w:val="en-US"/>
        </w:rPr>
        <w:t>, including:</w:t>
      </w:r>
    </w:p>
    <w:p w14:paraId="3B45A10F" w14:textId="77777777" w:rsidR="00671E79" w:rsidRPr="00671E79" w:rsidRDefault="00671E79">
      <w:pPr>
        <w:pStyle w:val="BodyText"/>
        <w:numPr>
          <w:ilvl w:val="1"/>
          <w:numId w:val="67"/>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Retailers &amp; Kirana stores</w:t>
      </w:r>
      <w:r w:rsidRPr="00671E79">
        <w:rPr>
          <w:rFonts w:ascii="Times New Roman" w:hAnsi="Times New Roman" w:cs="Times New Roman"/>
          <w:lang w:val="en-US"/>
        </w:rPr>
        <w:t xml:space="preserve"> → simplified inventory &amp; billing automation</w:t>
      </w:r>
    </w:p>
    <w:p w14:paraId="79408234" w14:textId="77777777" w:rsidR="00671E79" w:rsidRPr="00671E79" w:rsidRDefault="00671E79">
      <w:pPr>
        <w:pStyle w:val="BodyText"/>
        <w:numPr>
          <w:ilvl w:val="1"/>
          <w:numId w:val="67"/>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Local manufacturers &amp; logistics providers</w:t>
      </w:r>
      <w:r w:rsidRPr="00671E79">
        <w:rPr>
          <w:rFonts w:ascii="Times New Roman" w:hAnsi="Times New Roman" w:cs="Times New Roman"/>
          <w:lang w:val="en-US"/>
        </w:rPr>
        <w:t xml:space="preserve"> → predictive maintenance &amp; dispatch optimization</w:t>
      </w:r>
    </w:p>
    <w:p w14:paraId="3AD00937" w14:textId="77777777" w:rsidR="00671E79" w:rsidRPr="00671E79" w:rsidRDefault="00671E79">
      <w:pPr>
        <w:pStyle w:val="BodyText"/>
        <w:numPr>
          <w:ilvl w:val="1"/>
          <w:numId w:val="67"/>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Rural healthcare providers</w:t>
      </w:r>
      <w:r w:rsidRPr="00671E79">
        <w:rPr>
          <w:rFonts w:ascii="Times New Roman" w:hAnsi="Times New Roman" w:cs="Times New Roman"/>
          <w:lang w:val="en-US"/>
        </w:rPr>
        <w:t xml:space="preserve"> → digitized patient records &amp; compliance logs</w:t>
      </w:r>
    </w:p>
    <w:p w14:paraId="0CF9C473" w14:textId="31919BCC" w:rsidR="00671E79" w:rsidRPr="00671E79" w:rsidRDefault="00671E79">
      <w:pPr>
        <w:pStyle w:val="BodyText"/>
        <w:numPr>
          <w:ilvl w:val="0"/>
          <w:numId w:val="67"/>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Impact:</w:t>
      </w:r>
      <w:r w:rsidRPr="00671E79">
        <w:rPr>
          <w:rFonts w:ascii="Times New Roman" w:hAnsi="Times New Roman" w:cs="Times New Roman"/>
          <w:lang w:val="en-US"/>
        </w:rPr>
        <w:t xml:space="preserve"> Positions digital adoption as a </w:t>
      </w:r>
      <w:r w:rsidRPr="00671E79">
        <w:rPr>
          <w:rFonts w:ascii="Times New Roman" w:hAnsi="Times New Roman" w:cs="Times New Roman"/>
          <w:b/>
          <w:bCs/>
          <w:lang w:val="en-US"/>
        </w:rPr>
        <w:t>grassroots movement</w:t>
      </w:r>
      <w:r w:rsidRPr="00671E79">
        <w:rPr>
          <w:rFonts w:ascii="Times New Roman" w:hAnsi="Times New Roman" w:cs="Times New Roman"/>
          <w:lang w:val="en-US"/>
        </w:rPr>
        <w:t>, not a top-down corporate initiative.</w:t>
      </w:r>
    </w:p>
    <w:p w14:paraId="64F22400" w14:textId="77777777" w:rsidR="00671E79" w:rsidRPr="00671E79" w:rsidRDefault="00671E79" w:rsidP="00D54CB1">
      <w:pPr>
        <w:pStyle w:val="BodyText"/>
        <w:spacing w:line="240" w:lineRule="auto"/>
        <w:jc w:val="both"/>
        <w:rPr>
          <w:rFonts w:ascii="Times New Roman" w:hAnsi="Times New Roman" w:cs="Times New Roman"/>
          <w:b/>
          <w:bCs/>
          <w:lang w:val="en-US"/>
        </w:rPr>
      </w:pPr>
      <w:r w:rsidRPr="00671E79">
        <w:rPr>
          <w:rFonts w:ascii="Times New Roman" w:hAnsi="Times New Roman" w:cs="Times New Roman"/>
          <w:b/>
          <w:bCs/>
          <w:lang w:val="en-US"/>
        </w:rPr>
        <w:t>3. Unlocking Market and Financial Access</w:t>
      </w:r>
    </w:p>
    <w:p w14:paraId="385C04FE" w14:textId="77777777" w:rsidR="00671E79" w:rsidRPr="00671E79" w:rsidRDefault="00671E79">
      <w:pPr>
        <w:pStyle w:val="BodyText"/>
        <w:numPr>
          <w:ilvl w:val="0"/>
          <w:numId w:val="68"/>
        </w:numPr>
        <w:spacing w:line="240" w:lineRule="auto"/>
        <w:jc w:val="both"/>
        <w:rPr>
          <w:rFonts w:ascii="Times New Roman" w:hAnsi="Times New Roman" w:cs="Times New Roman"/>
          <w:lang w:val="en-US"/>
        </w:rPr>
      </w:pPr>
      <w:r w:rsidRPr="00671E79">
        <w:rPr>
          <w:rFonts w:ascii="Times New Roman" w:hAnsi="Times New Roman" w:cs="Times New Roman"/>
          <w:lang w:val="en-US"/>
        </w:rPr>
        <w:t xml:space="preserve">Generates </w:t>
      </w:r>
      <w:r w:rsidRPr="00671E79">
        <w:rPr>
          <w:rFonts w:ascii="Times New Roman" w:hAnsi="Times New Roman" w:cs="Times New Roman"/>
          <w:b/>
          <w:bCs/>
          <w:lang w:val="en-US"/>
        </w:rPr>
        <w:t>audit-ready documentation and digital transaction trails</w:t>
      </w:r>
      <w:r w:rsidRPr="00671E79">
        <w:rPr>
          <w:rFonts w:ascii="Times New Roman" w:hAnsi="Times New Roman" w:cs="Times New Roman"/>
          <w:lang w:val="en-US"/>
        </w:rPr>
        <w:t xml:space="preserve">, improving </w:t>
      </w:r>
      <w:r w:rsidRPr="00671E79">
        <w:rPr>
          <w:rFonts w:ascii="Times New Roman" w:hAnsi="Times New Roman" w:cs="Times New Roman"/>
          <w:b/>
          <w:bCs/>
          <w:lang w:val="en-US"/>
        </w:rPr>
        <w:t>creditworthiness and eligibility for government programs</w:t>
      </w:r>
      <w:r w:rsidRPr="00671E79">
        <w:rPr>
          <w:rFonts w:ascii="Times New Roman" w:hAnsi="Times New Roman" w:cs="Times New Roman"/>
          <w:lang w:val="en-US"/>
        </w:rPr>
        <w:t>.</w:t>
      </w:r>
    </w:p>
    <w:p w14:paraId="3600D5E6" w14:textId="0EB6A60D" w:rsidR="00671E79" w:rsidRPr="00671E79" w:rsidRDefault="00671E79">
      <w:pPr>
        <w:pStyle w:val="BodyText"/>
        <w:numPr>
          <w:ilvl w:val="0"/>
          <w:numId w:val="68"/>
        </w:numPr>
        <w:spacing w:line="240" w:lineRule="auto"/>
        <w:jc w:val="both"/>
        <w:rPr>
          <w:rFonts w:ascii="Times New Roman" w:hAnsi="Times New Roman" w:cs="Times New Roman"/>
          <w:lang w:val="en-US"/>
        </w:rPr>
      </w:pPr>
      <w:r w:rsidRPr="00671E79">
        <w:rPr>
          <w:rFonts w:ascii="Times New Roman" w:hAnsi="Times New Roman" w:cs="Times New Roman"/>
          <w:lang w:val="en-US"/>
        </w:rPr>
        <w:t xml:space="preserve">Opens doors to </w:t>
      </w:r>
      <w:r w:rsidRPr="00671E79">
        <w:rPr>
          <w:rFonts w:ascii="Times New Roman" w:hAnsi="Times New Roman" w:cs="Times New Roman"/>
          <w:b/>
          <w:bCs/>
          <w:lang w:val="en-US"/>
        </w:rPr>
        <w:t>formal supply chains, public procurement, and export markets</w:t>
      </w:r>
      <w:r w:rsidRPr="00671E79">
        <w:rPr>
          <w:rFonts w:ascii="Times New Roman" w:hAnsi="Times New Roman" w:cs="Times New Roman"/>
          <w:lang w:val="en-US"/>
        </w:rPr>
        <w:t>, historically out of reach for first-generation and women-led entrepreneurs.</w:t>
      </w:r>
    </w:p>
    <w:p w14:paraId="591AA774" w14:textId="77777777" w:rsidR="00671E79" w:rsidRPr="00671E79" w:rsidRDefault="00671E79" w:rsidP="00D54CB1">
      <w:pPr>
        <w:pStyle w:val="BodyText"/>
        <w:spacing w:line="240" w:lineRule="auto"/>
        <w:jc w:val="both"/>
        <w:rPr>
          <w:rFonts w:ascii="Times New Roman" w:hAnsi="Times New Roman" w:cs="Times New Roman"/>
          <w:b/>
          <w:bCs/>
          <w:lang w:val="en-US"/>
        </w:rPr>
      </w:pPr>
      <w:r w:rsidRPr="00671E79">
        <w:rPr>
          <w:rFonts w:ascii="Times New Roman" w:hAnsi="Times New Roman" w:cs="Times New Roman"/>
          <w:b/>
          <w:bCs/>
          <w:lang w:val="en-US"/>
        </w:rPr>
        <w:t>4. Catalytic National Impact</w:t>
      </w:r>
    </w:p>
    <w:p w14:paraId="6E96F13E" w14:textId="77777777" w:rsidR="00671E79" w:rsidRPr="00671E79" w:rsidRDefault="00671E79" w:rsidP="00D54CB1">
      <w:pPr>
        <w:pStyle w:val="BodyText"/>
        <w:spacing w:line="240" w:lineRule="auto"/>
        <w:jc w:val="both"/>
        <w:rPr>
          <w:rFonts w:ascii="Times New Roman" w:hAnsi="Times New Roman" w:cs="Times New Roman"/>
          <w:lang w:val="en-US"/>
        </w:rPr>
      </w:pPr>
      <w:r w:rsidRPr="00671E79">
        <w:rPr>
          <w:rFonts w:ascii="Times New Roman" w:hAnsi="Times New Roman" w:cs="Times New Roman"/>
          <w:lang w:val="en-US"/>
        </w:rPr>
        <w:t xml:space="preserve">By </w:t>
      </w:r>
      <w:r w:rsidRPr="00671E79">
        <w:rPr>
          <w:rFonts w:ascii="Times New Roman" w:hAnsi="Times New Roman" w:cs="Times New Roman"/>
          <w:b/>
          <w:bCs/>
          <w:lang w:val="en-US"/>
        </w:rPr>
        <w:t>uplifting entrepreneurs</w:t>
      </w:r>
      <w:r w:rsidRPr="00671E79">
        <w:rPr>
          <w:rFonts w:ascii="Times New Roman" w:hAnsi="Times New Roman" w:cs="Times New Roman"/>
          <w:lang w:val="en-US"/>
        </w:rPr>
        <w:t xml:space="preserve">, </w:t>
      </w:r>
      <w:proofErr w:type="spellStart"/>
      <w:r w:rsidRPr="00671E79">
        <w:rPr>
          <w:rFonts w:ascii="Times New Roman" w:hAnsi="Times New Roman" w:cs="Times New Roman"/>
          <w:lang w:val="en-US"/>
        </w:rPr>
        <w:t>IntelliCore</w:t>
      </w:r>
      <w:proofErr w:type="spellEnd"/>
      <w:r w:rsidRPr="00671E79">
        <w:rPr>
          <w:rFonts w:ascii="Times New Roman" w:hAnsi="Times New Roman" w:cs="Times New Roman"/>
          <w:lang w:val="en-US"/>
        </w:rPr>
        <w:t xml:space="preserve"> </w:t>
      </w:r>
      <w:r w:rsidRPr="00671E79">
        <w:rPr>
          <w:rFonts w:ascii="Times New Roman" w:hAnsi="Times New Roman" w:cs="Times New Roman"/>
          <w:b/>
          <w:bCs/>
          <w:lang w:val="en-US"/>
        </w:rPr>
        <w:t>strengthens local economies and drives systemic inclusion</w:t>
      </w:r>
      <w:r w:rsidRPr="00671E79">
        <w:rPr>
          <w:rFonts w:ascii="Times New Roman" w:hAnsi="Times New Roman" w:cs="Times New Roman"/>
          <w:lang w:val="en-US"/>
        </w:rPr>
        <w:t>:</w:t>
      </w:r>
    </w:p>
    <w:p w14:paraId="2FB1CB24" w14:textId="77777777" w:rsidR="00671E79" w:rsidRPr="00671E79" w:rsidRDefault="00671E79">
      <w:pPr>
        <w:pStyle w:val="BodyText"/>
        <w:numPr>
          <w:ilvl w:val="0"/>
          <w:numId w:val="69"/>
        </w:numPr>
        <w:spacing w:line="240" w:lineRule="auto"/>
        <w:jc w:val="both"/>
        <w:rPr>
          <w:rFonts w:ascii="Times New Roman" w:hAnsi="Times New Roman" w:cs="Times New Roman"/>
          <w:lang w:val="en-US"/>
        </w:rPr>
      </w:pPr>
      <w:r w:rsidRPr="00671E79">
        <w:rPr>
          <w:rFonts w:ascii="Times New Roman" w:hAnsi="Times New Roman" w:cs="Times New Roman"/>
          <w:b/>
          <w:bCs/>
          <w:lang w:val="en-US"/>
        </w:rPr>
        <w:t>Formalized and digitally visible MSMEs</w:t>
      </w:r>
      <w:r w:rsidRPr="00671E79">
        <w:rPr>
          <w:rFonts w:ascii="Times New Roman" w:hAnsi="Times New Roman" w:cs="Times New Roman"/>
          <w:lang w:val="en-US"/>
        </w:rPr>
        <w:t xml:space="preserve"> gain access to structured finance and growth capital.</w:t>
      </w:r>
    </w:p>
    <w:p w14:paraId="52CAE20B" w14:textId="77777777" w:rsidR="00671E79" w:rsidRPr="00671E79" w:rsidRDefault="00671E79">
      <w:pPr>
        <w:pStyle w:val="BodyText"/>
        <w:numPr>
          <w:ilvl w:val="0"/>
          <w:numId w:val="69"/>
        </w:numPr>
        <w:spacing w:line="240" w:lineRule="auto"/>
        <w:jc w:val="both"/>
        <w:rPr>
          <w:rFonts w:ascii="Times New Roman" w:hAnsi="Times New Roman" w:cs="Times New Roman"/>
          <w:lang w:val="en-US"/>
        </w:rPr>
      </w:pPr>
      <w:r w:rsidRPr="00671E79">
        <w:rPr>
          <w:rFonts w:ascii="Times New Roman" w:hAnsi="Times New Roman" w:cs="Times New Roman"/>
          <w:b/>
          <w:bCs/>
          <w:lang w:val="en-US"/>
        </w:rPr>
        <w:lastRenderedPageBreak/>
        <w:t>Job creation and income stability</w:t>
      </w:r>
      <w:r w:rsidRPr="00671E79">
        <w:rPr>
          <w:rFonts w:ascii="Times New Roman" w:hAnsi="Times New Roman" w:cs="Times New Roman"/>
          <w:lang w:val="en-US"/>
        </w:rPr>
        <w:t xml:space="preserve"> rise as enterprises transition from informal survival to formal growth.</w:t>
      </w:r>
    </w:p>
    <w:p w14:paraId="6063EFE9" w14:textId="508E41B3" w:rsidR="00671E79" w:rsidRPr="00D54CB1" w:rsidRDefault="00671E79">
      <w:pPr>
        <w:pStyle w:val="BodyText"/>
        <w:numPr>
          <w:ilvl w:val="0"/>
          <w:numId w:val="69"/>
        </w:numPr>
        <w:tabs>
          <w:tab w:val="clear" w:pos="720"/>
        </w:tabs>
        <w:spacing w:line="240" w:lineRule="auto"/>
        <w:jc w:val="both"/>
        <w:rPr>
          <w:rFonts w:ascii="Times New Roman" w:hAnsi="Times New Roman" w:cs="Times New Roman"/>
          <w:lang w:val="en-US"/>
        </w:rPr>
      </w:pPr>
      <w:r w:rsidRPr="00671E79">
        <w:rPr>
          <w:rFonts w:ascii="Times New Roman" w:hAnsi="Times New Roman" w:cs="Times New Roman"/>
          <w:b/>
          <w:bCs/>
          <w:lang w:val="en-US"/>
        </w:rPr>
        <w:t>Equitable participation in India’s trillion-dollar digital economy</w:t>
      </w:r>
      <w:r w:rsidRPr="00671E79">
        <w:rPr>
          <w:rFonts w:ascii="Times New Roman" w:hAnsi="Times New Roman" w:cs="Times New Roman"/>
          <w:lang w:val="en-US"/>
        </w:rPr>
        <w:t xml:space="preserve"> becomes achievable for grassroots businesses.</w:t>
      </w:r>
    </w:p>
    <w:p w14:paraId="0C503DC4" w14:textId="0805C504" w:rsidR="00671E79" w:rsidRPr="00671E79" w:rsidRDefault="00671E79" w:rsidP="00D54CB1">
      <w:pPr>
        <w:pStyle w:val="BodyText"/>
        <w:spacing w:line="240" w:lineRule="auto"/>
        <w:jc w:val="both"/>
        <w:rPr>
          <w:rFonts w:ascii="Times New Roman" w:hAnsi="Times New Roman" w:cs="Times New Roman"/>
          <w:lang w:val="en-US"/>
        </w:rPr>
      </w:pPr>
      <w:proofErr w:type="spellStart"/>
      <w:r w:rsidRPr="00671E79">
        <w:rPr>
          <w:rFonts w:ascii="Times New Roman" w:hAnsi="Times New Roman" w:cs="Times New Roman"/>
          <w:lang w:val="en-US"/>
        </w:rPr>
        <w:t>IntelliCore</w:t>
      </w:r>
      <w:proofErr w:type="spellEnd"/>
      <w:r w:rsidRPr="00671E79">
        <w:rPr>
          <w:rFonts w:ascii="Times New Roman" w:hAnsi="Times New Roman" w:cs="Times New Roman"/>
          <w:lang w:val="en-US"/>
        </w:rPr>
        <w:t xml:space="preserve"> </w:t>
      </w:r>
      <w:r w:rsidRPr="00671E79">
        <w:rPr>
          <w:rFonts w:ascii="Times New Roman" w:hAnsi="Times New Roman" w:cs="Times New Roman"/>
          <w:b/>
          <w:bCs/>
          <w:lang w:val="en-US"/>
        </w:rPr>
        <w:t>redefines MSME entrepreneurship</w:t>
      </w:r>
      <w:r w:rsidRPr="00671E79">
        <w:rPr>
          <w:rFonts w:ascii="Times New Roman" w:hAnsi="Times New Roman" w:cs="Times New Roman"/>
          <w:lang w:val="en-US"/>
        </w:rPr>
        <w:t xml:space="preserve">—from reactive and resource-constrained to </w:t>
      </w:r>
      <w:r w:rsidRPr="00671E79">
        <w:rPr>
          <w:rFonts w:ascii="Times New Roman" w:hAnsi="Times New Roman" w:cs="Times New Roman"/>
          <w:b/>
          <w:bCs/>
          <w:lang w:val="en-US"/>
        </w:rPr>
        <w:t>strategic, scalable, and digitally empowered</w:t>
      </w:r>
      <w:r w:rsidRPr="00671E79">
        <w:rPr>
          <w:rFonts w:ascii="Times New Roman" w:hAnsi="Times New Roman" w:cs="Times New Roman"/>
          <w:lang w:val="en-US"/>
        </w:rPr>
        <w:t xml:space="preserve">. This </w:t>
      </w:r>
      <w:r w:rsidRPr="00671E79">
        <w:rPr>
          <w:rFonts w:ascii="Times New Roman" w:hAnsi="Times New Roman" w:cs="Times New Roman"/>
          <w:b/>
          <w:bCs/>
          <w:lang w:val="en-US"/>
        </w:rPr>
        <w:t>mindset shift</w:t>
      </w:r>
      <w:r w:rsidRPr="00671E79">
        <w:rPr>
          <w:rFonts w:ascii="Times New Roman" w:hAnsi="Times New Roman" w:cs="Times New Roman"/>
          <w:lang w:val="en-US"/>
        </w:rPr>
        <w:t xml:space="preserve"> is as important as the technology itself, catalyzing </w:t>
      </w:r>
      <w:r w:rsidRPr="00671E79">
        <w:rPr>
          <w:rFonts w:ascii="Times New Roman" w:hAnsi="Times New Roman" w:cs="Times New Roman"/>
          <w:b/>
          <w:bCs/>
          <w:lang w:val="en-US"/>
        </w:rPr>
        <w:t>sustainable growth and national economic resilience</w:t>
      </w:r>
      <w:r w:rsidRPr="00671E79">
        <w:rPr>
          <w:rFonts w:ascii="Times New Roman" w:hAnsi="Times New Roman" w:cs="Times New Roman"/>
          <w:lang w:val="en-US"/>
        </w:rPr>
        <w:t>.</w:t>
      </w:r>
    </w:p>
    <w:p w14:paraId="16F1A61F" w14:textId="5C54DBD8" w:rsidR="00047E94" w:rsidRPr="00FA5485" w:rsidRDefault="00047E94">
      <w:pPr>
        <w:pStyle w:val="Heading2"/>
        <w:numPr>
          <w:ilvl w:val="2"/>
          <w:numId w:val="10"/>
        </w:numPr>
        <w:ind w:left="0" w:hanging="450"/>
        <w:rPr>
          <w:rFonts w:ascii="Times New Roman" w:hAnsi="Times New Roman" w:cs="Times New Roman"/>
          <w:b/>
          <w:bCs/>
          <w:color w:val="auto"/>
          <w:sz w:val="28"/>
          <w:szCs w:val="28"/>
          <w:lang w:val="en-US"/>
        </w:rPr>
      </w:pPr>
      <w:bookmarkStart w:id="12" w:name="_Toc204895190"/>
      <w:r w:rsidRPr="00FA5485">
        <w:rPr>
          <w:rFonts w:ascii="Times New Roman" w:hAnsi="Times New Roman" w:cs="Times New Roman"/>
          <w:b/>
          <w:bCs/>
          <w:color w:val="auto"/>
          <w:sz w:val="28"/>
          <w:szCs w:val="28"/>
          <w:lang w:val="en-US"/>
        </w:rPr>
        <w:t>Technical Implementation Approach</w:t>
      </w:r>
      <w:bookmarkEnd w:id="12"/>
    </w:p>
    <w:p w14:paraId="4F7EA2EA" w14:textId="77777777" w:rsidR="00047E94" w:rsidRPr="00047E94" w:rsidRDefault="00047E94" w:rsidP="00D54CB1">
      <w:pPr>
        <w:pStyle w:val="BodyText"/>
        <w:spacing w:line="240" w:lineRule="auto"/>
        <w:jc w:val="both"/>
        <w:rPr>
          <w:rFonts w:ascii="Times New Roman" w:hAnsi="Times New Roman" w:cs="Times New Roman"/>
          <w:lang w:val="en-US"/>
        </w:rPr>
      </w:pPr>
      <w:proofErr w:type="spellStart"/>
      <w:r w:rsidRPr="00047E94">
        <w:rPr>
          <w:rFonts w:ascii="Times New Roman" w:hAnsi="Times New Roman" w:cs="Times New Roman"/>
          <w:lang w:val="en-US"/>
        </w:rPr>
        <w:t>IntelliCore</w:t>
      </w:r>
      <w:proofErr w:type="spellEnd"/>
      <w:r w:rsidRPr="00047E94">
        <w:rPr>
          <w:rFonts w:ascii="Times New Roman" w:hAnsi="Times New Roman" w:cs="Times New Roman"/>
          <w:lang w:val="en-US"/>
        </w:rPr>
        <w:t xml:space="preserve"> has been engineered as a </w:t>
      </w:r>
      <w:r w:rsidRPr="00047E94">
        <w:rPr>
          <w:rFonts w:ascii="Times New Roman" w:hAnsi="Times New Roman" w:cs="Times New Roman"/>
          <w:b/>
          <w:bCs/>
          <w:lang w:val="en-US"/>
        </w:rPr>
        <w:t>lightweight, modular middleware</w:t>
      </w:r>
      <w:r w:rsidRPr="00047E94">
        <w:rPr>
          <w:rFonts w:ascii="Times New Roman" w:hAnsi="Times New Roman" w:cs="Times New Roman"/>
          <w:lang w:val="en-US"/>
        </w:rPr>
        <w:t xml:space="preserve"> designed specifically for the fragmented and resource-constrained environment of India’s MSMEs. The technical implementation ensures that the platform is </w:t>
      </w:r>
      <w:r w:rsidRPr="00047E94">
        <w:rPr>
          <w:rFonts w:ascii="Times New Roman" w:hAnsi="Times New Roman" w:cs="Times New Roman"/>
          <w:b/>
          <w:bCs/>
          <w:lang w:val="en-US"/>
        </w:rPr>
        <w:t>feasible, cost-effective, and rapidly deployable</w:t>
      </w:r>
      <w:r w:rsidRPr="00047E94">
        <w:rPr>
          <w:rFonts w:ascii="Times New Roman" w:hAnsi="Times New Roman" w:cs="Times New Roman"/>
          <w:lang w:val="en-US"/>
        </w:rPr>
        <w:t>, even in Tier-2 and Tier-3 clusters where digital infrastructure and skilled manpower are limited.</w:t>
      </w:r>
    </w:p>
    <w:p w14:paraId="483CD8ED" w14:textId="77777777" w:rsidR="00047E94" w:rsidRPr="00047E94" w:rsidRDefault="00047E94" w:rsidP="00D54CB1">
      <w:pPr>
        <w:pStyle w:val="BodyText"/>
        <w:spacing w:line="240" w:lineRule="auto"/>
        <w:jc w:val="both"/>
        <w:rPr>
          <w:rFonts w:ascii="Times New Roman" w:hAnsi="Times New Roman" w:cs="Times New Roman"/>
          <w:b/>
          <w:bCs/>
          <w:lang w:val="en-US"/>
        </w:rPr>
      </w:pPr>
      <w:r w:rsidRPr="00047E94">
        <w:rPr>
          <w:rFonts w:ascii="Times New Roman" w:hAnsi="Times New Roman" w:cs="Times New Roman"/>
          <w:b/>
          <w:bCs/>
          <w:lang w:val="en-US"/>
        </w:rPr>
        <w:t>1. System Architecture Overview</w:t>
      </w:r>
    </w:p>
    <w:p w14:paraId="615AE7D8" w14:textId="77777777" w:rsidR="00047E94" w:rsidRPr="00047E94" w:rsidRDefault="00047E94" w:rsidP="00D54CB1">
      <w:pPr>
        <w:pStyle w:val="BodyText"/>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The platform is structured into </w:t>
      </w:r>
      <w:r w:rsidRPr="00047E94">
        <w:rPr>
          <w:rFonts w:ascii="Times New Roman" w:hAnsi="Times New Roman" w:cs="Times New Roman"/>
          <w:b/>
          <w:bCs/>
          <w:lang w:val="en-US"/>
        </w:rPr>
        <w:t>three integrated layers</w:t>
      </w:r>
      <w:r w:rsidRPr="00047E94">
        <w:rPr>
          <w:rFonts w:ascii="Times New Roman" w:hAnsi="Times New Roman" w:cs="Times New Roman"/>
          <w:lang w:val="en-US"/>
        </w:rPr>
        <w:t xml:space="preserve">, optimized for </w:t>
      </w:r>
      <w:r w:rsidRPr="00047E94">
        <w:rPr>
          <w:rFonts w:ascii="Times New Roman" w:hAnsi="Times New Roman" w:cs="Times New Roman"/>
          <w:b/>
          <w:bCs/>
          <w:lang w:val="en-US"/>
        </w:rPr>
        <w:t>offline-first operation and low-bandwidth environments</w:t>
      </w:r>
      <w:r w:rsidRPr="00047E94">
        <w:rPr>
          <w:rFonts w:ascii="Times New Roman" w:hAnsi="Times New Roman" w:cs="Times New Roman"/>
          <w:lang w:val="en-US"/>
        </w:rPr>
        <w:t>:</w:t>
      </w:r>
    </w:p>
    <w:p w14:paraId="777D2AF3" w14:textId="77777777" w:rsidR="00047E94" w:rsidRPr="00047E94" w:rsidRDefault="00047E94" w:rsidP="00D54CB1">
      <w:pPr>
        <w:pStyle w:val="BodyText"/>
        <w:spacing w:line="240" w:lineRule="auto"/>
        <w:jc w:val="both"/>
        <w:rPr>
          <w:rFonts w:ascii="Times New Roman" w:hAnsi="Times New Roman" w:cs="Times New Roman"/>
          <w:lang w:val="en-US"/>
        </w:rPr>
      </w:pPr>
      <w:r w:rsidRPr="00047E94">
        <w:rPr>
          <w:rFonts w:ascii="Times New Roman" w:hAnsi="Times New Roman" w:cs="Times New Roman"/>
          <w:b/>
          <w:bCs/>
          <w:lang w:val="en-US"/>
        </w:rPr>
        <w:t>a) Edge &amp; Client Layer</w:t>
      </w:r>
    </w:p>
    <w:p w14:paraId="17E5922F" w14:textId="77777777" w:rsidR="00047E94" w:rsidRPr="00047E94" w:rsidRDefault="00047E94">
      <w:pPr>
        <w:pStyle w:val="BodyText"/>
        <w:numPr>
          <w:ilvl w:val="0"/>
          <w:numId w:val="18"/>
        </w:numPr>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Mobile-first and browser-based interface, accessible on </w:t>
      </w:r>
      <w:r w:rsidRPr="00047E94">
        <w:rPr>
          <w:rFonts w:ascii="Times New Roman" w:hAnsi="Times New Roman" w:cs="Times New Roman"/>
          <w:b/>
          <w:bCs/>
          <w:lang w:val="en-US"/>
        </w:rPr>
        <w:t>low-spec Android devices and standard PCs</w:t>
      </w:r>
      <w:r w:rsidRPr="00047E94">
        <w:rPr>
          <w:rFonts w:ascii="Times New Roman" w:hAnsi="Times New Roman" w:cs="Times New Roman"/>
          <w:lang w:val="en-US"/>
        </w:rPr>
        <w:t>.</w:t>
      </w:r>
    </w:p>
    <w:p w14:paraId="5D25C9BF" w14:textId="77777777" w:rsidR="00047E94" w:rsidRPr="00047E94" w:rsidRDefault="00047E94">
      <w:pPr>
        <w:pStyle w:val="BodyText"/>
        <w:numPr>
          <w:ilvl w:val="0"/>
          <w:numId w:val="18"/>
        </w:numPr>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Local data caching and </w:t>
      </w:r>
      <w:r w:rsidRPr="00047E94">
        <w:rPr>
          <w:rFonts w:ascii="Times New Roman" w:hAnsi="Times New Roman" w:cs="Times New Roman"/>
          <w:b/>
          <w:bCs/>
          <w:lang w:val="en-US"/>
        </w:rPr>
        <w:t>differential sync</w:t>
      </w:r>
      <w:r w:rsidRPr="00047E94">
        <w:rPr>
          <w:rFonts w:ascii="Times New Roman" w:hAnsi="Times New Roman" w:cs="Times New Roman"/>
          <w:lang w:val="en-US"/>
        </w:rPr>
        <w:t xml:space="preserve"> allow uninterrupted operation during network outages.</w:t>
      </w:r>
    </w:p>
    <w:p w14:paraId="0DB998D4" w14:textId="77777777" w:rsidR="00047E94" w:rsidRPr="00047E94" w:rsidRDefault="00047E94">
      <w:pPr>
        <w:pStyle w:val="BodyText"/>
        <w:numPr>
          <w:ilvl w:val="0"/>
          <w:numId w:val="18"/>
        </w:numPr>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No-code drag-and-drop interface for workflow automation, enabling </w:t>
      </w:r>
      <w:r w:rsidRPr="00047E94">
        <w:rPr>
          <w:rFonts w:ascii="Times New Roman" w:hAnsi="Times New Roman" w:cs="Times New Roman"/>
          <w:b/>
          <w:bCs/>
          <w:lang w:val="en-US"/>
        </w:rPr>
        <w:t>non-technical MSME users</w:t>
      </w:r>
      <w:r w:rsidRPr="00047E94">
        <w:rPr>
          <w:rFonts w:ascii="Times New Roman" w:hAnsi="Times New Roman" w:cs="Times New Roman"/>
          <w:lang w:val="en-US"/>
        </w:rPr>
        <w:t xml:space="preserve"> to digitize processes independently.</w:t>
      </w:r>
    </w:p>
    <w:p w14:paraId="2428BAD5" w14:textId="77777777" w:rsidR="00047E94" w:rsidRPr="00047E94" w:rsidRDefault="00047E94" w:rsidP="00D54CB1">
      <w:pPr>
        <w:pStyle w:val="BodyText"/>
        <w:spacing w:line="240" w:lineRule="auto"/>
        <w:jc w:val="both"/>
        <w:rPr>
          <w:rFonts w:ascii="Times New Roman" w:hAnsi="Times New Roman" w:cs="Times New Roman"/>
          <w:lang w:val="en-US"/>
        </w:rPr>
      </w:pPr>
      <w:r w:rsidRPr="00047E94">
        <w:rPr>
          <w:rFonts w:ascii="Times New Roman" w:hAnsi="Times New Roman" w:cs="Times New Roman"/>
          <w:b/>
          <w:bCs/>
          <w:lang w:val="en-US"/>
        </w:rPr>
        <w:t>b) Orchestration &amp; Intelligence Layer</w:t>
      </w:r>
    </w:p>
    <w:p w14:paraId="49945199" w14:textId="77777777" w:rsidR="00047E94" w:rsidRPr="00047E94" w:rsidRDefault="00047E94">
      <w:pPr>
        <w:pStyle w:val="BodyText"/>
        <w:numPr>
          <w:ilvl w:val="0"/>
          <w:numId w:val="19"/>
        </w:numPr>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Built on </w:t>
      </w:r>
      <w:r w:rsidRPr="00047E94">
        <w:rPr>
          <w:rFonts w:ascii="Times New Roman" w:hAnsi="Times New Roman" w:cs="Times New Roman"/>
          <w:b/>
          <w:bCs/>
          <w:lang w:val="en-US"/>
        </w:rPr>
        <w:t>microservices architecture</w:t>
      </w:r>
      <w:r w:rsidRPr="00047E94">
        <w:rPr>
          <w:rFonts w:ascii="Times New Roman" w:hAnsi="Times New Roman" w:cs="Times New Roman"/>
          <w:lang w:val="en-US"/>
        </w:rPr>
        <w:t xml:space="preserve"> (Python </w:t>
      </w:r>
      <w:proofErr w:type="spellStart"/>
      <w:r w:rsidRPr="00047E94">
        <w:rPr>
          <w:rFonts w:ascii="Times New Roman" w:hAnsi="Times New Roman" w:cs="Times New Roman"/>
          <w:lang w:val="en-US"/>
        </w:rPr>
        <w:t>FastAPI</w:t>
      </w:r>
      <w:proofErr w:type="spellEnd"/>
      <w:r w:rsidRPr="00047E94">
        <w:rPr>
          <w:rFonts w:ascii="Times New Roman" w:hAnsi="Times New Roman" w:cs="Times New Roman"/>
          <w:lang w:val="en-US"/>
        </w:rPr>
        <w:t xml:space="preserve"> + Node.js), enabling modular feature deployment.</w:t>
      </w:r>
    </w:p>
    <w:p w14:paraId="5A0B3AB7" w14:textId="77777777" w:rsidR="00047E94" w:rsidRPr="00047E94" w:rsidRDefault="00047E94">
      <w:pPr>
        <w:pStyle w:val="BodyText"/>
        <w:numPr>
          <w:ilvl w:val="0"/>
          <w:numId w:val="19"/>
        </w:numPr>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Houses the </w:t>
      </w:r>
      <w:r w:rsidRPr="00047E94">
        <w:rPr>
          <w:rFonts w:ascii="Times New Roman" w:hAnsi="Times New Roman" w:cs="Times New Roman"/>
          <w:b/>
          <w:bCs/>
          <w:lang w:val="en-US"/>
        </w:rPr>
        <w:t>Digital Twin Lite Engine</w:t>
      </w:r>
      <w:r w:rsidRPr="00047E94">
        <w:rPr>
          <w:rFonts w:ascii="Times New Roman" w:hAnsi="Times New Roman" w:cs="Times New Roman"/>
          <w:lang w:val="en-US"/>
        </w:rPr>
        <w:t xml:space="preserve"> for simulating workflows (inventory, logistics, equipment uptime) with minimal hardware reliance.</w:t>
      </w:r>
    </w:p>
    <w:p w14:paraId="7BD85A0A" w14:textId="77777777" w:rsidR="00047E94" w:rsidRPr="00047E94" w:rsidRDefault="00047E94">
      <w:pPr>
        <w:pStyle w:val="BodyText"/>
        <w:numPr>
          <w:ilvl w:val="0"/>
          <w:numId w:val="19"/>
        </w:numPr>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Includes </w:t>
      </w:r>
      <w:r w:rsidRPr="00047E94">
        <w:rPr>
          <w:rFonts w:ascii="Times New Roman" w:hAnsi="Times New Roman" w:cs="Times New Roman"/>
          <w:b/>
          <w:bCs/>
          <w:lang w:val="en-US"/>
        </w:rPr>
        <w:t>AI-Augmented Development Stack</w:t>
      </w:r>
      <w:r w:rsidRPr="00047E94">
        <w:rPr>
          <w:rFonts w:ascii="Times New Roman" w:hAnsi="Times New Roman" w:cs="Times New Roman"/>
          <w:lang w:val="en-US"/>
        </w:rPr>
        <w:t>:</w:t>
      </w:r>
    </w:p>
    <w:p w14:paraId="3603307D" w14:textId="77777777" w:rsidR="00047E94" w:rsidRPr="00047E94" w:rsidRDefault="00047E94">
      <w:pPr>
        <w:pStyle w:val="BodyText"/>
        <w:numPr>
          <w:ilvl w:val="1"/>
          <w:numId w:val="19"/>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Smart Debugging Engine</w:t>
      </w:r>
      <w:r w:rsidRPr="00047E94">
        <w:rPr>
          <w:rFonts w:ascii="Times New Roman" w:hAnsi="Times New Roman" w:cs="Times New Roman"/>
          <w:lang w:val="en-US"/>
        </w:rPr>
        <w:t xml:space="preserve"> for faster deployment</w:t>
      </w:r>
    </w:p>
    <w:p w14:paraId="3367F2D1" w14:textId="77777777" w:rsidR="00047E94" w:rsidRPr="00047E94" w:rsidRDefault="00047E94">
      <w:pPr>
        <w:pStyle w:val="BodyText"/>
        <w:numPr>
          <w:ilvl w:val="1"/>
          <w:numId w:val="19"/>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Auto-Documentation Generator</w:t>
      </w:r>
      <w:r w:rsidRPr="00047E94">
        <w:rPr>
          <w:rFonts w:ascii="Times New Roman" w:hAnsi="Times New Roman" w:cs="Times New Roman"/>
          <w:lang w:val="en-US"/>
        </w:rPr>
        <w:t xml:space="preserve"> for compliance</w:t>
      </w:r>
    </w:p>
    <w:p w14:paraId="35DB19BD" w14:textId="77777777" w:rsidR="00047E94" w:rsidRPr="00047E94" w:rsidRDefault="00047E94">
      <w:pPr>
        <w:pStyle w:val="BodyText"/>
        <w:numPr>
          <w:ilvl w:val="1"/>
          <w:numId w:val="19"/>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Predictive Diagnostics</w:t>
      </w:r>
      <w:r w:rsidRPr="00047E94">
        <w:rPr>
          <w:rFonts w:ascii="Times New Roman" w:hAnsi="Times New Roman" w:cs="Times New Roman"/>
          <w:lang w:val="en-US"/>
        </w:rPr>
        <w:t xml:space="preserve"> for downtime reduction</w:t>
      </w:r>
    </w:p>
    <w:p w14:paraId="31772B06" w14:textId="77777777" w:rsidR="00047E94" w:rsidRPr="00047E94" w:rsidRDefault="00047E94" w:rsidP="00D54CB1">
      <w:pPr>
        <w:pStyle w:val="BodyText"/>
        <w:spacing w:line="240" w:lineRule="auto"/>
        <w:jc w:val="both"/>
        <w:rPr>
          <w:rFonts w:ascii="Times New Roman" w:hAnsi="Times New Roman" w:cs="Times New Roman"/>
          <w:lang w:val="en-US"/>
        </w:rPr>
      </w:pPr>
      <w:r w:rsidRPr="00047E94">
        <w:rPr>
          <w:rFonts w:ascii="Times New Roman" w:hAnsi="Times New Roman" w:cs="Times New Roman"/>
          <w:b/>
          <w:bCs/>
          <w:lang w:val="en-US"/>
        </w:rPr>
        <w:t>c) Data &amp; Integration Layer</w:t>
      </w:r>
    </w:p>
    <w:p w14:paraId="43BA43F8" w14:textId="77777777" w:rsidR="00047E94" w:rsidRPr="00047E94" w:rsidRDefault="00047E94">
      <w:pPr>
        <w:pStyle w:val="BodyText"/>
        <w:numPr>
          <w:ilvl w:val="0"/>
          <w:numId w:val="20"/>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Secure cloud storage</w:t>
      </w:r>
      <w:r w:rsidRPr="00047E94">
        <w:rPr>
          <w:rFonts w:ascii="Times New Roman" w:hAnsi="Times New Roman" w:cs="Times New Roman"/>
          <w:lang w:val="en-US"/>
        </w:rPr>
        <w:t xml:space="preserve"> with optional </w:t>
      </w:r>
      <w:r w:rsidRPr="00047E94">
        <w:rPr>
          <w:rFonts w:ascii="Times New Roman" w:hAnsi="Times New Roman" w:cs="Times New Roman"/>
          <w:b/>
          <w:bCs/>
          <w:lang w:val="en-US"/>
        </w:rPr>
        <w:t>hybrid edge-host kits</w:t>
      </w:r>
      <w:r w:rsidRPr="00047E94">
        <w:rPr>
          <w:rFonts w:ascii="Times New Roman" w:hAnsi="Times New Roman" w:cs="Times New Roman"/>
          <w:lang w:val="en-US"/>
        </w:rPr>
        <w:t xml:space="preserve"> for low-connectivity clusters.</w:t>
      </w:r>
    </w:p>
    <w:p w14:paraId="5BCE632C" w14:textId="77777777" w:rsidR="00047E94" w:rsidRPr="00047E94" w:rsidRDefault="00047E94">
      <w:pPr>
        <w:pStyle w:val="BodyText"/>
        <w:numPr>
          <w:ilvl w:val="0"/>
          <w:numId w:val="20"/>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Open API connectors</w:t>
      </w:r>
      <w:r w:rsidRPr="00047E94">
        <w:rPr>
          <w:rFonts w:ascii="Times New Roman" w:hAnsi="Times New Roman" w:cs="Times New Roman"/>
          <w:lang w:val="en-US"/>
        </w:rPr>
        <w:t xml:space="preserve"> for GST, Udyam registration, and third-party financial tools.</w:t>
      </w:r>
    </w:p>
    <w:p w14:paraId="298EE580" w14:textId="70772438" w:rsidR="00047E94" w:rsidRPr="00047E94" w:rsidRDefault="00047E94">
      <w:pPr>
        <w:pStyle w:val="BodyText"/>
        <w:numPr>
          <w:ilvl w:val="0"/>
          <w:numId w:val="20"/>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Immutable audit logs</w:t>
      </w:r>
      <w:r w:rsidRPr="00047E94">
        <w:rPr>
          <w:rFonts w:ascii="Times New Roman" w:hAnsi="Times New Roman" w:cs="Times New Roman"/>
          <w:lang w:val="en-US"/>
        </w:rPr>
        <w:t xml:space="preserve"> to ensure compliance and data trustworthiness for credit access.</w:t>
      </w:r>
    </w:p>
    <w:p w14:paraId="6A073092" w14:textId="77777777" w:rsidR="00047E94" w:rsidRPr="00047E94" w:rsidRDefault="00047E94" w:rsidP="00D54CB1">
      <w:pPr>
        <w:pStyle w:val="BodyText"/>
        <w:spacing w:line="240" w:lineRule="auto"/>
        <w:jc w:val="both"/>
        <w:rPr>
          <w:rFonts w:ascii="Times New Roman" w:hAnsi="Times New Roman" w:cs="Times New Roman"/>
          <w:b/>
          <w:bCs/>
          <w:lang w:val="en-US"/>
        </w:rPr>
      </w:pPr>
      <w:r w:rsidRPr="00047E94">
        <w:rPr>
          <w:rFonts w:ascii="Times New Roman" w:hAnsi="Times New Roman" w:cs="Times New Roman"/>
          <w:b/>
          <w:bCs/>
          <w:lang w:val="en-US"/>
        </w:rPr>
        <w:t>2. Key Technology Stack</w:t>
      </w:r>
    </w:p>
    <w:tbl>
      <w:tblPr>
        <w:tblStyle w:val="TableGrid"/>
        <w:tblW w:w="0" w:type="auto"/>
        <w:tblLook w:val="04A0" w:firstRow="1" w:lastRow="0" w:firstColumn="1" w:lastColumn="0" w:noHBand="0" w:noVBand="1"/>
      </w:tblPr>
      <w:tblGrid>
        <w:gridCol w:w="1335"/>
        <w:gridCol w:w="4444"/>
        <w:gridCol w:w="4831"/>
      </w:tblGrid>
      <w:tr w:rsidR="00047E94" w:rsidRPr="00047E94" w14:paraId="0F29B1A2" w14:textId="77777777" w:rsidTr="00047E94">
        <w:tc>
          <w:tcPr>
            <w:tcW w:w="0" w:type="auto"/>
            <w:hideMark/>
          </w:tcPr>
          <w:p w14:paraId="30DF3F69" w14:textId="77777777" w:rsidR="00047E94" w:rsidRPr="00047E94" w:rsidRDefault="00047E94" w:rsidP="00D54CB1">
            <w:pPr>
              <w:pStyle w:val="BodyText"/>
              <w:jc w:val="both"/>
              <w:rPr>
                <w:rFonts w:ascii="Times New Roman" w:hAnsi="Times New Roman" w:cs="Times New Roman"/>
                <w:b/>
                <w:bCs/>
                <w:lang w:val="en-US"/>
              </w:rPr>
            </w:pPr>
            <w:r w:rsidRPr="00047E94">
              <w:rPr>
                <w:rFonts w:ascii="Times New Roman" w:hAnsi="Times New Roman" w:cs="Times New Roman"/>
                <w:b/>
                <w:bCs/>
                <w:lang w:val="en-US"/>
              </w:rPr>
              <w:t>Layer</w:t>
            </w:r>
          </w:p>
        </w:tc>
        <w:tc>
          <w:tcPr>
            <w:tcW w:w="0" w:type="auto"/>
            <w:hideMark/>
          </w:tcPr>
          <w:p w14:paraId="7F9067F9" w14:textId="77777777" w:rsidR="00047E94" w:rsidRPr="00047E94" w:rsidRDefault="00047E94" w:rsidP="00D54CB1">
            <w:pPr>
              <w:pStyle w:val="BodyText"/>
              <w:jc w:val="both"/>
              <w:rPr>
                <w:rFonts w:ascii="Times New Roman" w:hAnsi="Times New Roman" w:cs="Times New Roman"/>
                <w:b/>
                <w:bCs/>
                <w:lang w:val="en-US"/>
              </w:rPr>
            </w:pPr>
            <w:r w:rsidRPr="00047E94">
              <w:rPr>
                <w:rFonts w:ascii="Times New Roman" w:hAnsi="Times New Roman" w:cs="Times New Roman"/>
                <w:b/>
                <w:bCs/>
                <w:lang w:val="en-US"/>
              </w:rPr>
              <w:t>Technology Choice</w:t>
            </w:r>
          </w:p>
        </w:tc>
        <w:tc>
          <w:tcPr>
            <w:tcW w:w="0" w:type="auto"/>
            <w:hideMark/>
          </w:tcPr>
          <w:p w14:paraId="61F1AA93" w14:textId="77777777" w:rsidR="00047E94" w:rsidRPr="00047E94" w:rsidRDefault="00047E94" w:rsidP="00D54CB1">
            <w:pPr>
              <w:pStyle w:val="BodyText"/>
              <w:jc w:val="both"/>
              <w:rPr>
                <w:rFonts w:ascii="Times New Roman" w:hAnsi="Times New Roman" w:cs="Times New Roman"/>
                <w:b/>
                <w:bCs/>
                <w:lang w:val="en-US"/>
              </w:rPr>
            </w:pPr>
            <w:r w:rsidRPr="00047E94">
              <w:rPr>
                <w:rFonts w:ascii="Times New Roman" w:hAnsi="Times New Roman" w:cs="Times New Roman"/>
                <w:b/>
                <w:bCs/>
                <w:lang w:val="en-US"/>
              </w:rPr>
              <w:t>Rationale</w:t>
            </w:r>
          </w:p>
        </w:tc>
      </w:tr>
      <w:tr w:rsidR="00047E94" w:rsidRPr="00047E94" w14:paraId="11620D2A" w14:textId="77777777" w:rsidTr="00047E94">
        <w:tc>
          <w:tcPr>
            <w:tcW w:w="0" w:type="auto"/>
            <w:hideMark/>
          </w:tcPr>
          <w:p w14:paraId="4D903A5D"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Frontend</w:t>
            </w:r>
          </w:p>
        </w:tc>
        <w:tc>
          <w:tcPr>
            <w:tcW w:w="0" w:type="auto"/>
            <w:hideMark/>
          </w:tcPr>
          <w:p w14:paraId="311BE990"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 xml:space="preserve">React / React Native Web, </w:t>
            </w:r>
            <w:proofErr w:type="spellStart"/>
            <w:r w:rsidRPr="00047E94">
              <w:rPr>
                <w:rFonts w:ascii="Times New Roman" w:hAnsi="Times New Roman" w:cs="Times New Roman"/>
                <w:lang w:val="en-US"/>
              </w:rPr>
              <w:t>IndexedDB</w:t>
            </w:r>
            <w:proofErr w:type="spellEnd"/>
          </w:p>
        </w:tc>
        <w:tc>
          <w:tcPr>
            <w:tcW w:w="0" w:type="auto"/>
            <w:hideMark/>
          </w:tcPr>
          <w:p w14:paraId="16DC02BF"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Responsive UI, offline-first with local caching</w:t>
            </w:r>
          </w:p>
        </w:tc>
      </w:tr>
      <w:tr w:rsidR="00047E94" w:rsidRPr="00047E94" w14:paraId="2133F77A" w14:textId="77777777" w:rsidTr="00047E94">
        <w:tc>
          <w:tcPr>
            <w:tcW w:w="0" w:type="auto"/>
            <w:hideMark/>
          </w:tcPr>
          <w:p w14:paraId="799FCB70"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Backend</w:t>
            </w:r>
          </w:p>
        </w:tc>
        <w:tc>
          <w:tcPr>
            <w:tcW w:w="0" w:type="auto"/>
            <w:hideMark/>
          </w:tcPr>
          <w:p w14:paraId="024C76F6"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 xml:space="preserve">Python </w:t>
            </w:r>
            <w:proofErr w:type="spellStart"/>
            <w:r w:rsidRPr="00047E94">
              <w:rPr>
                <w:rFonts w:ascii="Times New Roman" w:hAnsi="Times New Roman" w:cs="Times New Roman"/>
                <w:lang w:val="en-US"/>
              </w:rPr>
              <w:t>FastAPI</w:t>
            </w:r>
            <w:proofErr w:type="spellEnd"/>
            <w:r w:rsidRPr="00047E94">
              <w:rPr>
                <w:rFonts w:ascii="Times New Roman" w:hAnsi="Times New Roman" w:cs="Times New Roman"/>
                <w:lang w:val="en-US"/>
              </w:rPr>
              <w:t>, Node.js Microservices</w:t>
            </w:r>
          </w:p>
        </w:tc>
        <w:tc>
          <w:tcPr>
            <w:tcW w:w="0" w:type="auto"/>
            <w:hideMark/>
          </w:tcPr>
          <w:p w14:paraId="4A7C64CD"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Lightweight, modular, high-performance</w:t>
            </w:r>
          </w:p>
        </w:tc>
      </w:tr>
      <w:tr w:rsidR="00047E94" w:rsidRPr="00047E94" w14:paraId="71C25BC2" w14:textId="77777777" w:rsidTr="00047E94">
        <w:tc>
          <w:tcPr>
            <w:tcW w:w="0" w:type="auto"/>
            <w:hideMark/>
          </w:tcPr>
          <w:p w14:paraId="61A9B61F"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Database</w:t>
            </w:r>
          </w:p>
        </w:tc>
        <w:tc>
          <w:tcPr>
            <w:tcW w:w="0" w:type="auto"/>
            <w:hideMark/>
          </w:tcPr>
          <w:p w14:paraId="46BCA2F2"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PostgreSQL / SQLite (edge)</w:t>
            </w:r>
          </w:p>
        </w:tc>
        <w:tc>
          <w:tcPr>
            <w:tcW w:w="0" w:type="auto"/>
            <w:hideMark/>
          </w:tcPr>
          <w:p w14:paraId="4DC3F607"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Hybrid support for cloud and edge-hosted deployments</w:t>
            </w:r>
          </w:p>
        </w:tc>
      </w:tr>
      <w:tr w:rsidR="00047E94" w:rsidRPr="00047E94" w14:paraId="0744DF9E" w14:textId="77777777" w:rsidTr="00047E94">
        <w:tc>
          <w:tcPr>
            <w:tcW w:w="0" w:type="auto"/>
            <w:hideMark/>
          </w:tcPr>
          <w:p w14:paraId="48470CEC"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AI Stack</w:t>
            </w:r>
          </w:p>
        </w:tc>
        <w:tc>
          <w:tcPr>
            <w:tcW w:w="0" w:type="auto"/>
            <w:hideMark/>
          </w:tcPr>
          <w:p w14:paraId="68C7A5DB"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Quantized LLMs (</w:t>
            </w:r>
            <w:proofErr w:type="spellStart"/>
            <w:r w:rsidRPr="00047E94">
              <w:rPr>
                <w:rFonts w:ascii="Times New Roman" w:hAnsi="Times New Roman" w:cs="Times New Roman"/>
                <w:lang w:val="en-US"/>
              </w:rPr>
              <w:t>LLaMA</w:t>
            </w:r>
            <w:proofErr w:type="spellEnd"/>
            <w:r w:rsidRPr="00047E94">
              <w:rPr>
                <w:rFonts w:ascii="Times New Roman" w:hAnsi="Times New Roman" w:cs="Times New Roman"/>
                <w:lang w:val="en-US"/>
              </w:rPr>
              <w:t>/Open Source), Rule-based Predictive Models</w:t>
            </w:r>
          </w:p>
        </w:tc>
        <w:tc>
          <w:tcPr>
            <w:tcW w:w="0" w:type="auto"/>
            <w:hideMark/>
          </w:tcPr>
          <w:p w14:paraId="4E32A085"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Efficient on low-resource hardware; reduces dependency on heavy cloud compute</w:t>
            </w:r>
          </w:p>
        </w:tc>
      </w:tr>
      <w:tr w:rsidR="00047E94" w:rsidRPr="00047E94" w14:paraId="2E60E729" w14:textId="77777777" w:rsidTr="00047E94">
        <w:tc>
          <w:tcPr>
            <w:tcW w:w="0" w:type="auto"/>
            <w:hideMark/>
          </w:tcPr>
          <w:p w14:paraId="784366F1"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lastRenderedPageBreak/>
              <w:t>Sync &amp; Offline</w:t>
            </w:r>
          </w:p>
        </w:tc>
        <w:tc>
          <w:tcPr>
            <w:tcW w:w="0" w:type="auto"/>
            <w:hideMark/>
          </w:tcPr>
          <w:p w14:paraId="4CD134BE"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Differential sync + Local Queue</w:t>
            </w:r>
          </w:p>
        </w:tc>
        <w:tc>
          <w:tcPr>
            <w:tcW w:w="0" w:type="auto"/>
            <w:hideMark/>
          </w:tcPr>
          <w:p w14:paraId="10E14D58"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Handles intermittent connectivity in rural MSMEs</w:t>
            </w:r>
          </w:p>
        </w:tc>
      </w:tr>
      <w:tr w:rsidR="00047E94" w:rsidRPr="00047E94" w14:paraId="21327389" w14:textId="77777777" w:rsidTr="00047E94">
        <w:tc>
          <w:tcPr>
            <w:tcW w:w="0" w:type="auto"/>
            <w:hideMark/>
          </w:tcPr>
          <w:p w14:paraId="5690E097"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Security</w:t>
            </w:r>
          </w:p>
        </w:tc>
        <w:tc>
          <w:tcPr>
            <w:tcW w:w="0" w:type="auto"/>
            <w:hideMark/>
          </w:tcPr>
          <w:p w14:paraId="0F04F2C0"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TLS 1.3, Encrypted Audit Logs</w:t>
            </w:r>
          </w:p>
        </w:tc>
        <w:tc>
          <w:tcPr>
            <w:tcW w:w="0" w:type="auto"/>
            <w:hideMark/>
          </w:tcPr>
          <w:p w14:paraId="4BE166D2"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Ensures data privacy and regulatory readiness</w:t>
            </w:r>
          </w:p>
        </w:tc>
      </w:tr>
    </w:tbl>
    <w:p w14:paraId="2787222B" w14:textId="6C4E4B79" w:rsidR="00047E94" w:rsidRPr="00047E94" w:rsidRDefault="00047E94" w:rsidP="00D54CB1">
      <w:pPr>
        <w:pStyle w:val="BodyText"/>
        <w:spacing w:line="240" w:lineRule="auto"/>
        <w:jc w:val="both"/>
        <w:rPr>
          <w:rFonts w:ascii="Times New Roman" w:hAnsi="Times New Roman" w:cs="Times New Roman"/>
          <w:lang w:val="en-US"/>
        </w:rPr>
      </w:pPr>
    </w:p>
    <w:p w14:paraId="06368578" w14:textId="77777777" w:rsidR="00047E94" w:rsidRPr="00047E94" w:rsidRDefault="00047E94" w:rsidP="00D54CB1">
      <w:pPr>
        <w:pStyle w:val="BodyText"/>
        <w:spacing w:line="240" w:lineRule="auto"/>
        <w:jc w:val="both"/>
        <w:rPr>
          <w:rFonts w:ascii="Times New Roman" w:hAnsi="Times New Roman" w:cs="Times New Roman"/>
          <w:b/>
          <w:bCs/>
          <w:lang w:val="en-US"/>
        </w:rPr>
      </w:pPr>
      <w:r w:rsidRPr="00047E94">
        <w:rPr>
          <w:rFonts w:ascii="Times New Roman" w:hAnsi="Times New Roman" w:cs="Times New Roman"/>
          <w:b/>
          <w:bCs/>
          <w:lang w:val="en-US"/>
        </w:rPr>
        <w:t>3. Deployment Strategy</w:t>
      </w:r>
    </w:p>
    <w:p w14:paraId="74AB08C2" w14:textId="77777777" w:rsidR="00047E94" w:rsidRPr="00047E94" w:rsidRDefault="00047E94">
      <w:pPr>
        <w:pStyle w:val="BodyText"/>
        <w:numPr>
          <w:ilvl w:val="0"/>
          <w:numId w:val="21"/>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Pilot Deployment (Edge + Cloud Hybrid)</w:t>
      </w:r>
    </w:p>
    <w:p w14:paraId="607BF535" w14:textId="77777777" w:rsidR="00047E94" w:rsidRPr="00047E94" w:rsidRDefault="00047E94">
      <w:pPr>
        <w:pStyle w:val="BodyText"/>
        <w:numPr>
          <w:ilvl w:val="1"/>
          <w:numId w:val="21"/>
        </w:numPr>
        <w:spacing w:line="240" w:lineRule="auto"/>
        <w:jc w:val="both"/>
        <w:rPr>
          <w:rFonts w:ascii="Times New Roman" w:hAnsi="Times New Roman" w:cs="Times New Roman"/>
          <w:lang w:val="en-US"/>
        </w:rPr>
      </w:pPr>
      <w:r w:rsidRPr="00047E94">
        <w:rPr>
          <w:rFonts w:ascii="Times New Roman" w:hAnsi="Times New Roman" w:cs="Times New Roman"/>
          <w:lang w:val="en-US"/>
        </w:rPr>
        <w:t>Deploy small-scale edge-host node in MSME cluster; sync with secure cloud for analytics and reporting.</w:t>
      </w:r>
    </w:p>
    <w:p w14:paraId="0E7AE07A" w14:textId="77777777" w:rsidR="00047E94" w:rsidRPr="00047E94" w:rsidRDefault="00047E94">
      <w:pPr>
        <w:pStyle w:val="BodyText"/>
        <w:numPr>
          <w:ilvl w:val="1"/>
          <w:numId w:val="21"/>
        </w:numPr>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Offline-first ensures </w:t>
      </w:r>
      <w:r w:rsidRPr="00047E94">
        <w:rPr>
          <w:rFonts w:ascii="Times New Roman" w:hAnsi="Times New Roman" w:cs="Times New Roman"/>
          <w:b/>
          <w:bCs/>
          <w:lang w:val="en-US"/>
        </w:rPr>
        <w:t>&gt;90% uptime</w:t>
      </w:r>
      <w:r w:rsidRPr="00047E94">
        <w:rPr>
          <w:rFonts w:ascii="Times New Roman" w:hAnsi="Times New Roman" w:cs="Times New Roman"/>
          <w:lang w:val="en-US"/>
        </w:rPr>
        <w:t xml:space="preserve"> even in low-bandwidth environments.</w:t>
      </w:r>
    </w:p>
    <w:p w14:paraId="1B026337" w14:textId="77777777" w:rsidR="00047E94" w:rsidRPr="00047E94" w:rsidRDefault="00047E94">
      <w:pPr>
        <w:pStyle w:val="BodyText"/>
        <w:numPr>
          <w:ilvl w:val="0"/>
          <w:numId w:val="21"/>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Incremental Scale-Up</w:t>
      </w:r>
    </w:p>
    <w:p w14:paraId="45A505FA" w14:textId="77777777" w:rsidR="00047E94" w:rsidRPr="00047E94" w:rsidRDefault="00047E94">
      <w:pPr>
        <w:pStyle w:val="BodyText"/>
        <w:numPr>
          <w:ilvl w:val="1"/>
          <w:numId w:val="21"/>
        </w:numPr>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Enable additional modules (Digital Twin Lite, finance-ready dashboards) as MSMEs progress along </w:t>
      </w:r>
      <w:r w:rsidRPr="00047E94">
        <w:rPr>
          <w:rFonts w:ascii="Times New Roman" w:hAnsi="Times New Roman" w:cs="Times New Roman"/>
          <w:b/>
          <w:bCs/>
          <w:lang w:val="en-US"/>
        </w:rPr>
        <w:t>digital maturity levels</w:t>
      </w:r>
      <w:r w:rsidRPr="00047E94">
        <w:rPr>
          <w:rFonts w:ascii="Times New Roman" w:hAnsi="Times New Roman" w:cs="Times New Roman"/>
          <w:lang w:val="en-US"/>
        </w:rPr>
        <w:t>.</w:t>
      </w:r>
    </w:p>
    <w:p w14:paraId="66E32F38" w14:textId="77777777" w:rsidR="00047E94" w:rsidRPr="00047E94" w:rsidRDefault="00047E94">
      <w:pPr>
        <w:pStyle w:val="BodyText"/>
        <w:numPr>
          <w:ilvl w:val="1"/>
          <w:numId w:val="21"/>
        </w:numPr>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New clusters onboarded via </w:t>
      </w:r>
      <w:r w:rsidRPr="00047E94">
        <w:rPr>
          <w:rFonts w:ascii="Times New Roman" w:hAnsi="Times New Roman" w:cs="Times New Roman"/>
          <w:b/>
          <w:bCs/>
          <w:lang w:val="en-US"/>
        </w:rPr>
        <w:t>containerized deployment</w:t>
      </w:r>
      <w:r w:rsidRPr="00047E94">
        <w:rPr>
          <w:rFonts w:ascii="Times New Roman" w:hAnsi="Times New Roman" w:cs="Times New Roman"/>
          <w:lang w:val="en-US"/>
        </w:rPr>
        <w:t xml:space="preserve"> in &lt;2 hours per unit.</w:t>
      </w:r>
    </w:p>
    <w:p w14:paraId="34976AA9" w14:textId="77777777" w:rsidR="00047E94" w:rsidRPr="00047E94" w:rsidRDefault="00047E94">
      <w:pPr>
        <w:pStyle w:val="BodyText"/>
        <w:numPr>
          <w:ilvl w:val="0"/>
          <w:numId w:val="21"/>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Sustainability &amp; Maintainability</w:t>
      </w:r>
    </w:p>
    <w:p w14:paraId="2FE39DC7" w14:textId="77777777" w:rsidR="00047E94" w:rsidRPr="00047E94" w:rsidRDefault="00047E94">
      <w:pPr>
        <w:pStyle w:val="BodyText"/>
        <w:numPr>
          <w:ilvl w:val="1"/>
          <w:numId w:val="21"/>
        </w:numPr>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No vendor lock-in: all components support </w:t>
      </w:r>
      <w:r w:rsidRPr="00047E94">
        <w:rPr>
          <w:rFonts w:ascii="Times New Roman" w:hAnsi="Times New Roman" w:cs="Times New Roman"/>
          <w:b/>
          <w:bCs/>
          <w:lang w:val="en-US"/>
        </w:rPr>
        <w:t>open-source frameworks</w:t>
      </w:r>
      <w:r w:rsidRPr="00047E94">
        <w:rPr>
          <w:rFonts w:ascii="Times New Roman" w:hAnsi="Times New Roman" w:cs="Times New Roman"/>
          <w:lang w:val="en-US"/>
        </w:rPr>
        <w:t xml:space="preserve"> and modular upgrades.</w:t>
      </w:r>
    </w:p>
    <w:p w14:paraId="13A60E76" w14:textId="5A7597D2" w:rsidR="00047E94" w:rsidRPr="00047E94" w:rsidRDefault="00047E94">
      <w:pPr>
        <w:pStyle w:val="BodyText"/>
        <w:numPr>
          <w:ilvl w:val="1"/>
          <w:numId w:val="21"/>
        </w:numPr>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Continuous updates pushed via </w:t>
      </w:r>
      <w:proofErr w:type="spellStart"/>
      <w:r w:rsidRPr="00047E94">
        <w:rPr>
          <w:rFonts w:ascii="Times New Roman" w:hAnsi="Times New Roman" w:cs="Times New Roman"/>
          <w:b/>
          <w:bCs/>
          <w:lang w:val="en-US"/>
        </w:rPr>
        <w:t>DTaaS</w:t>
      </w:r>
      <w:proofErr w:type="spellEnd"/>
      <w:r w:rsidRPr="00047E94">
        <w:rPr>
          <w:rFonts w:ascii="Times New Roman" w:hAnsi="Times New Roman" w:cs="Times New Roman"/>
          <w:b/>
          <w:bCs/>
          <w:lang w:val="en-US"/>
        </w:rPr>
        <w:t xml:space="preserve"> model</w:t>
      </w:r>
      <w:r w:rsidRPr="00047E94">
        <w:rPr>
          <w:rFonts w:ascii="Times New Roman" w:hAnsi="Times New Roman" w:cs="Times New Roman"/>
          <w:lang w:val="en-US"/>
        </w:rPr>
        <w:t>, ensuring MSMEs remain up-to-date without additional cost.</w:t>
      </w:r>
    </w:p>
    <w:p w14:paraId="64858887" w14:textId="77777777" w:rsidR="00047E94" w:rsidRPr="00047E94" w:rsidRDefault="00047E94" w:rsidP="00D54CB1">
      <w:pPr>
        <w:pStyle w:val="BodyText"/>
        <w:spacing w:line="240" w:lineRule="auto"/>
        <w:jc w:val="both"/>
        <w:rPr>
          <w:rFonts w:ascii="Times New Roman" w:hAnsi="Times New Roman" w:cs="Times New Roman"/>
          <w:b/>
          <w:bCs/>
          <w:lang w:val="en-US"/>
        </w:rPr>
      </w:pPr>
      <w:r w:rsidRPr="00047E94">
        <w:rPr>
          <w:rFonts w:ascii="Times New Roman" w:hAnsi="Times New Roman" w:cs="Times New Roman"/>
          <w:b/>
          <w:bCs/>
          <w:lang w:val="en-US"/>
        </w:rPr>
        <w:t>4. Feasibility Highlights</w:t>
      </w:r>
    </w:p>
    <w:p w14:paraId="71D37DB4" w14:textId="77777777" w:rsidR="00047E94" w:rsidRPr="00047E94" w:rsidRDefault="00047E94">
      <w:pPr>
        <w:pStyle w:val="BodyText"/>
        <w:numPr>
          <w:ilvl w:val="0"/>
          <w:numId w:val="22"/>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Offline-first</w:t>
      </w:r>
      <w:r w:rsidRPr="00047E94">
        <w:rPr>
          <w:rFonts w:ascii="Times New Roman" w:hAnsi="Times New Roman" w:cs="Times New Roman"/>
          <w:lang w:val="en-US"/>
        </w:rPr>
        <w:t xml:space="preserve"> approach ensures operation in Tier-2/3 environments with </w:t>
      </w:r>
      <w:r w:rsidRPr="00047E94">
        <w:rPr>
          <w:rFonts w:ascii="Times New Roman" w:hAnsi="Times New Roman" w:cs="Times New Roman"/>
          <w:b/>
          <w:bCs/>
          <w:lang w:val="en-US"/>
        </w:rPr>
        <w:t>2G/3G or intermittent 4G</w:t>
      </w:r>
      <w:r w:rsidRPr="00047E94">
        <w:rPr>
          <w:rFonts w:ascii="Times New Roman" w:hAnsi="Times New Roman" w:cs="Times New Roman"/>
          <w:lang w:val="en-US"/>
        </w:rPr>
        <w:t>.</w:t>
      </w:r>
    </w:p>
    <w:p w14:paraId="598A5A59" w14:textId="77777777" w:rsidR="00047E94" w:rsidRPr="00047E94" w:rsidRDefault="00047E94">
      <w:pPr>
        <w:pStyle w:val="BodyText"/>
        <w:numPr>
          <w:ilvl w:val="0"/>
          <w:numId w:val="22"/>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Low-spec hardware friendly</w:t>
      </w:r>
      <w:r w:rsidRPr="00047E94">
        <w:rPr>
          <w:rFonts w:ascii="Times New Roman" w:hAnsi="Times New Roman" w:cs="Times New Roman"/>
          <w:lang w:val="en-US"/>
        </w:rPr>
        <w:t xml:space="preserve"> (2 GB RAM Android device or entry-level laptop).</w:t>
      </w:r>
    </w:p>
    <w:p w14:paraId="2BB90131" w14:textId="77777777" w:rsidR="00047E94" w:rsidRPr="00047E94" w:rsidRDefault="00047E94">
      <w:pPr>
        <w:pStyle w:val="BodyText"/>
        <w:numPr>
          <w:ilvl w:val="0"/>
          <w:numId w:val="22"/>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Incremental, modular deployment</w:t>
      </w:r>
      <w:r w:rsidRPr="00047E94">
        <w:rPr>
          <w:rFonts w:ascii="Times New Roman" w:hAnsi="Times New Roman" w:cs="Times New Roman"/>
          <w:lang w:val="en-US"/>
        </w:rPr>
        <w:t xml:space="preserve"> avoids business disruption.</w:t>
      </w:r>
    </w:p>
    <w:p w14:paraId="736F8E1D" w14:textId="77777777" w:rsidR="00047E94" w:rsidRPr="00047E94" w:rsidRDefault="00047E94">
      <w:pPr>
        <w:pStyle w:val="BodyText"/>
        <w:numPr>
          <w:ilvl w:val="0"/>
          <w:numId w:val="22"/>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Security &amp; Compliance ready</w:t>
      </w:r>
      <w:r w:rsidRPr="00047E94">
        <w:rPr>
          <w:rFonts w:ascii="Times New Roman" w:hAnsi="Times New Roman" w:cs="Times New Roman"/>
          <w:lang w:val="en-US"/>
        </w:rPr>
        <w:t>, supporting GST, Udyam, and loan eligibility from Day 1.</w:t>
      </w:r>
    </w:p>
    <w:p w14:paraId="19ABDC28" w14:textId="77777777" w:rsidR="00047E94" w:rsidRPr="00047E94" w:rsidRDefault="00047E94">
      <w:pPr>
        <w:pStyle w:val="BodyText"/>
        <w:numPr>
          <w:ilvl w:val="0"/>
          <w:numId w:val="22"/>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Rapid onboarding</w:t>
      </w:r>
      <w:r w:rsidRPr="00047E94">
        <w:rPr>
          <w:rFonts w:ascii="Times New Roman" w:hAnsi="Times New Roman" w:cs="Times New Roman"/>
          <w:lang w:val="en-US"/>
        </w:rPr>
        <w:t xml:space="preserve"> → MSME can digitize its first workflow </w:t>
      </w:r>
      <w:r w:rsidRPr="00047E94">
        <w:rPr>
          <w:rFonts w:ascii="Times New Roman" w:hAnsi="Times New Roman" w:cs="Times New Roman"/>
          <w:b/>
          <w:bCs/>
          <w:lang w:val="en-US"/>
        </w:rPr>
        <w:t>within 48 hours</w:t>
      </w:r>
      <w:r w:rsidRPr="00047E94">
        <w:rPr>
          <w:rFonts w:ascii="Times New Roman" w:hAnsi="Times New Roman" w:cs="Times New Roman"/>
          <w:lang w:val="en-US"/>
        </w:rPr>
        <w:t xml:space="preserve"> of installation.</w:t>
      </w:r>
    </w:p>
    <w:p w14:paraId="47E67905" w14:textId="274E4DA8" w:rsidR="00047E94" w:rsidRPr="00D54CB1" w:rsidRDefault="00047E94">
      <w:pPr>
        <w:pStyle w:val="Heading2"/>
        <w:numPr>
          <w:ilvl w:val="2"/>
          <w:numId w:val="10"/>
        </w:numPr>
        <w:spacing w:line="240" w:lineRule="auto"/>
        <w:ind w:left="0" w:hanging="450"/>
        <w:jc w:val="both"/>
        <w:rPr>
          <w:rFonts w:ascii="Times New Roman" w:hAnsi="Times New Roman" w:cs="Times New Roman"/>
          <w:b/>
          <w:bCs/>
          <w:color w:val="auto"/>
          <w:sz w:val="28"/>
          <w:szCs w:val="28"/>
          <w:lang w:val="en-US"/>
        </w:rPr>
      </w:pPr>
      <w:bookmarkStart w:id="13" w:name="_Toc204895191"/>
      <w:r w:rsidRPr="00D54CB1">
        <w:rPr>
          <w:rFonts w:ascii="Times New Roman" w:hAnsi="Times New Roman" w:cs="Times New Roman"/>
          <w:b/>
          <w:bCs/>
          <w:color w:val="auto"/>
          <w:sz w:val="28"/>
          <w:szCs w:val="28"/>
          <w:lang w:val="en-US"/>
        </w:rPr>
        <w:t>Phased Execution Roadmap</w:t>
      </w:r>
      <w:bookmarkEnd w:id="13"/>
    </w:p>
    <w:p w14:paraId="547E6711" w14:textId="48C4A2E1" w:rsidR="00047E94" w:rsidRPr="00047E94" w:rsidRDefault="00047E94" w:rsidP="00D54CB1">
      <w:pPr>
        <w:pStyle w:val="BodyText"/>
        <w:spacing w:line="240" w:lineRule="auto"/>
        <w:jc w:val="both"/>
        <w:rPr>
          <w:rFonts w:ascii="Times New Roman" w:hAnsi="Times New Roman" w:cs="Times New Roman"/>
          <w:lang w:val="en-US"/>
        </w:rPr>
      </w:pPr>
      <w:r w:rsidRPr="00047E94">
        <w:rPr>
          <w:rFonts w:ascii="Times New Roman" w:hAnsi="Times New Roman" w:cs="Times New Roman"/>
          <w:lang w:val="en-US"/>
        </w:rPr>
        <w:t xml:space="preserve">The execution of </w:t>
      </w:r>
      <w:proofErr w:type="spellStart"/>
      <w:r w:rsidRPr="00047E94">
        <w:rPr>
          <w:rFonts w:ascii="Times New Roman" w:hAnsi="Times New Roman" w:cs="Times New Roman"/>
          <w:lang w:val="en-US"/>
        </w:rPr>
        <w:t>IntelliCore</w:t>
      </w:r>
      <w:proofErr w:type="spellEnd"/>
      <w:r w:rsidRPr="00047E94">
        <w:rPr>
          <w:rFonts w:ascii="Times New Roman" w:hAnsi="Times New Roman" w:cs="Times New Roman"/>
          <w:lang w:val="en-US"/>
        </w:rPr>
        <w:t xml:space="preserve"> is divided into four </w:t>
      </w:r>
      <w:r w:rsidRPr="00047E94">
        <w:rPr>
          <w:rFonts w:ascii="Times New Roman" w:hAnsi="Times New Roman" w:cs="Times New Roman"/>
          <w:b/>
          <w:bCs/>
          <w:lang w:val="en-US"/>
        </w:rPr>
        <w:t>logically sequenced and measurable phases</w:t>
      </w:r>
      <w:r w:rsidRPr="00047E94">
        <w:rPr>
          <w:rFonts w:ascii="Times New Roman" w:hAnsi="Times New Roman" w:cs="Times New Roman"/>
          <w:lang w:val="en-US"/>
        </w:rPr>
        <w:t xml:space="preserve">, each with </w:t>
      </w:r>
      <w:r w:rsidRPr="00047E94">
        <w:rPr>
          <w:rFonts w:ascii="Times New Roman" w:hAnsi="Times New Roman" w:cs="Times New Roman"/>
          <w:b/>
          <w:bCs/>
          <w:lang w:val="en-US"/>
        </w:rPr>
        <w:t>defined deliverables, success metrics, timelines, and dependencies</w:t>
      </w:r>
      <w:r w:rsidRPr="00047E94">
        <w:rPr>
          <w:rFonts w:ascii="Times New Roman" w:hAnsi="Times New Roman" w:cs="Times New Roman"/>
          <w:lang w:val="en-US"/>
        </w:rPr>
        <w:t xml:space="preserve"> to ensure accountability, rapid learning, and scalable growth.</w:t>
      </w:r>
    </w:p>
    <w:p w14:paraId="1044DA4F" w14:textId="0FF77FBA" w:rsidR="00047E94" w:rsidRPr="00047E94" w:rsidRDefault="00047E94">
      <w:pPr>
        <w:pStyle w:val="BodyText"/>
        <w:numPr>
          <w:ilvl w:val="1"/>
          <w:numId w:val="22"/>
        </w:numPr>
        <w:spacing w:line="240" w:lineRule="auto"/>
        <w:ind w:left="180" w:hanging="180"/>
        <w:jc w:val="both"/>
        <w:rPr>
          <w:rFonts w:ascii="Times New Roman" w:hAnsi="Times New Roman" w:cs="Times New Roman"/>
          <w:b/>
          <w:bCs/>
          <w:lang w:val="en-US"/>
        </w:rPr>
      </w:pPr>
      <w:r w:rsidRPr="00047E94">
        <w:rPr>
          <w:rFonts w:ascii="Times New Roman" w:hAnsi="Times New Roman" w:cs="Times New Roman"/>
          <w:b/>
          <w:bCs/>
          <w:lang w:val="en-US"/>
        </w:rPr>
        <w:t>Roadmap Summary</w:t>
      </w:r>
    </w:p>
    <w:tbl>
      <w:tblPr>
        <w:tblStyle w:val="TableGrid"/>
        <w:tblW w:w="0" w:type="auto"/>
        <w:tblLook w:val="04A0" w:firstRow="1" w:lastRow="0" w:firstColumn="1" w:lastColumn="0" w:noHBand="0" w:noVBand="1"/>
      </w:tblPr>
      <w:tblGrid>
        <w:gridCol w:w="2162"/>
        <w:gridCol w:w="1159"/>
        <w:gridCol w:w="1904"/>
        <w:gridCol w:w="1790"/>
        <w:gridCol w:w="1708"/>
        <w:gridCol w:w="1887"/>
      </w:tblGrid>
      <w:tr w:rsidR="00047E94" w:rsidRPr="00047E94" w14:paraId="5BF3BB17" w14:textId="77777777" w:rsidTr="00047E94">
        <w:tc>
          <w:tcPr>
            <w:tcW w:w="0" w:type="auto"/>
            <w:hideMark/>
          </w:tcPr>
          <w:p w14:paraId="3C77C817" w14:textId="77777777" w:rsidR="00047E94" w:rsidRPr="00047E94" w:rsidRDefault="00047E94" w:rsidP="00D54CB1">
            <w:pPr>
              <w:pStyle w:val="BodyText"/>
              <w:jc w:val="both"/>
              <w:rPr>
                <w:rFonts w:ascii="Times New Roman" w:hAnsi="Times New Roman" w:cs="Times New Roman"/>
                <w:b/>
                <w:bCs/>
                <w:lang w:val="en-US"/>
              </w:rPr>
            </w:pPr>
            <w:r w:rsidRPr="00047E94">
              <w:rPr>
                <w:rFonts w:ascii="Times New Roman" w:hAnsi="Times New Roman" w:cs="Times New Roman"/>
                <w:b/>
                <w:bCs/>
                <w:lang w:val="en-US"/>
              </w:rPr>
              <w:t>Phase</w:t>
            </w:r>
          </w:p>
        </w:tc>
        <w:tc>
          <w:tcPr>
            <w:tcW w:w="0" w:type="auto"/>
            <w:hideMark/>
          </w:tcPr>
          <w:p w14:paraId="5A43E775" w14:textId="77777777" w:rsidR="00047E94" w:rsidRPr="00047E94" w:rsidRDefault="00047E94" w:rsidP="00D54CB1">
            <w:pPr>
              <w:pStyle w:val="BodyText"/>
              <w:jc w:val="both"/>
              <w:rPr>
                <w:rFonts w:ascii="Times New Roman" w:hAnsi="Times New Roman" w:cs="Times New Roman"/>
                <w:b/>
                <w:bCs/>
                <w:lang w:val="en-US"/>
              </w:rPr>
            </w:pPr>
            <w:r w:rsidRPr="00047E94">
              <w:rPr>
                <w:rFonts w:ascii="Times New Roman" w:hAnsi="Times New Roman" w:cs="Times New Roman"/>
                <w:b/>
                <w:bCs/>
                <w:lang w:val="en-US"/>
              </w:rPr>
              <w:t>Duration (Months)</w:t>
            </w:r>
          </w:p>
        </w:tc>
        <w:tc>
          <w:tcPr>
            <w:tcW w:w="0" w:type="auto"/>
            <w:hideMark/>
          </w:tcPr>
          <w:p w14:paraId="7A1349D1" w14:textId="77777777" w:rsidR="00047E94" w:rsidRPr="00047E94" w:rsidRDefault="00047E94" w:rsidP="00D54CB1">
            <w:pPr>
              <w:pStyle w:val="BodyText"/>
              <w:jc w:val="both"/>
              <w:rPr>
                <w:rFonts w:ascii="Times New Roman" w:hAnsi="Times New Roman" w:cs="Times New Roman"/>
                <w:b/>
                <w:bCs/>
                <w:lang w:val="en-US"/>
              </w:rPr>
            </w:pPr>
            <w:r w:rsidRPr="00047E94">
              <w:rPr>
                <w:rFonts w:ascii="Times New Roman" w:hAnsi="Times New Roman" w:cs="Times New Roman"/>
                <w:b/>
                <w:bCs/>
                <w:lang w:val="en-US"/>
              </w:rPr>
              <w:t>Key Deliverables</w:t>
            </w:r>
          </w:p>
        </w:tc>
        <w:tc>
          <w:tcPr>
            <w:tcW w:w="0" w:type="auto"/>
            <w:hideMark/>
          </w:tcPr>
          <w:p w14:paraId="5103E0B8" w14:textId="77777777" w:rsidR="00047E94" w:rsidRPr="00047E94" w:rsidRDefault="00047E94" w:rsidP="00D54CB1">
            <w:pPr>
              <w:pStyle w:val="BodyText"/>
              <w:jc w:val="both"/>
              <w:rPr>
                <w:rFonts w:ascii="Times New Roman" w:hAnsi="Times New Roman" w:cs="Times New Roman"/>
                <w:b/>
                <w:bCs/>
                <w:lang w:val="en-US"/>
              </w:rPr>
            </w:pPr>
            <w:r w:rsidRPr="00047E94">
              <w:rPr>
                <w:rFonts w:ascii="Times New Roman" w:hAnsi="Times New Roman" w:cs="Times New Roman"/>
                <w:b/>
                <w:bCs/>
                <w:lang w:val="en-US"/>
              </w:rPr>
              <w:t>Success Metrics</w:t>
            </w:r>
          </w:p>
        </w:tc>
        <w:tc>
          <w:tcPr>
            <w:tcW w:w="0" w:type="auto"/>
            <w:hideMark/>
          </w:tcPr>
          <w:p w14:paraId="1CD0CE2F" w14:textId="77777777" w:rsidR="00047E94" w:rsidRPr="00047E94" w:rsidRDefault="00047E94" w:rsidP="00D54CB1">
            <w:pPr>
              <w:pStyle w:val="BodyText"/>
              <w:jc w:val="both"/>
              <w:rPr>
                <w:rFonts w:ascii="Times New Roman" w:hAnsi="Times New Roman" w:cs="Times New Roman"/>
                <w:b/>
                <w:bCs/>
                <w:lang w:val="en-US"/>
              </w:rPr>
            </w:pPr>
            <w:r w:rsidRPr="00047E94">
              <w:rPr>
                <w:rFonts w:ascii="Times New Roman" w:hAnsi="Times New Roman" w:cs="Times New Roman"/>
                <w:b/>
                <w:bCs/>
                <w:lang w:val="en-US"/>
              </w:rPr>
              <w:t>Responsible Team</w:t>
            </w:r>
          </w:p>
        </w:tc>
        <w:tc>
          <w:tcPr>
            <w:tcW w:w="0" w:type="auto"/>
            <w:hideMark/>
          </w:tcPr>
          <w:p w14:paraId="1182A4AA" w14:textId="77777777" w:rsidR="00047E94" w:rsidRPr="00047E94" w:rsidRDefault="00047E94" w:rsidP="00D54CB1">
            <w:pPr>
              <w:pStyle w:val="BodyText"/>
              <w:jc w:val="both"/>
              <w:rPr>
                <w:rFonts w:ascii="Times New Roman" w:hAnsi="Times New Roman" w:cs="Times New Roman"/>
                <w:b/>
                <w:bCs/>
                <w:lang w:val="en-US"/>
              </w:rPr>
            </w:pPr>
            <w:r w:rsidRPr="00047E94">
              <w:rPr>
                <w:rFonts w:ascii="Times New Roman" w:hAnsi="Times New Roman" w:cs="Times New Roman"/>
                <w:b/>
                <w:bCs/>
                <w:lang w:val="en-US"/>
              </w:rPr>
              <w:t>Dependencies</w:t>
            </w:r>
          </w:p>
        </w:tc>
      </w:tr>
      <w:tr w:rsidR="00047E94" w:rsidRPr="00047E94" w14:paraId="0AFC2412" w14:textId="77777777" w:rsidTr="00047E94">
        <w:tc>
          <w:tcPr>
            <w:tcW w:w="0" w:type="auto"/>
            <w:hideMark/>
          </w:tcPr>
          <w:p w14:paraId="305D3713"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b/>
                <w:bCs/>
                <w:lang w:val="en-US"/>
              </w:rPr>
              <w:t>1. Pilot Deployment</w:t>
            </w:r>
          </w:p>
        </w:tc>
        <w:tc>
          <w:tcPr>
            <w:tcW w:w="0" w:type="auto"/>
            <w:hideMark/>
          </w:tcPr>
          <w:p w14:paraId="0316A5F4"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0–2</w:t>
            </w:r>
          </w:p>
        </w:tc>
        <w:tc>
          <w:tcPr>
            <w:tcW w:w="0" w:type="auto"/>
            <w:hideMark/>
          </w:tcPr>
          <w:p w14:paraId="16E93126"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 Onboard 5 MSMEs in one representative cluster</w:t>
            </w:r>
            <w:r w:rsidRPr="00047E94">
              <w:rPr>
                <w:rFonts w:ascii="Times New Roman" w:hAnsi="Times New Roman" w:cs="Times New Roman"/>
                <w:lang w:val="en-US"/>
              </w:rPr>
              <w:br/>
              <w:t>- Deploy core no-code automation and Digital Twin Lite for 3 workflows</w:t>
            </w:r>
            <w:r w:rsidRPr="00047E94">
              <w:rPr>
                <w:rFonts w:ascii="Times New Roman" w:hAnsi="Times New Roman" w:cs="Times New Roman"/>
                <w:lang w:val="en-US"/>
              </w:rPr>
              <w:br/>
              <w:t>- Activate compliance &amp; finance-readiness modules (Udyam/GST templates)</w:t>
            </w:r>
            <w:r w:rsidRPr="00047E94">
              <w:rPr>
                <w:rFonts w:ascii="Times New Roman" w:hAnsi="Times New Roman" w:cs="Times New Roman"/>
                <w:lang w:val="en-US"/>
              </w:rPr>
              <w:br/>
            </w:r>
            <w:r w:rsidRPr="00047E94">
              <w:rPr>
                <w:rFonts w:ascii="Times New Roman" w:hAnsi="Times New Roman" w:cs="Times New Roman"/>
                <w:lang w:val="en-US"/>
              </w:rPr>
              <w:lastRenderedPageBreak/>
              <w:t>- Establish baseline Tech-Health scores</w:t>
            </w:r>
          </w:p>
        </w:tc>
        <w:tc>
          <w:tcPr>
            <w:tcW w:w="0" w:type="auto"/>
            <w:hideMark/>
          </w:tcPr>
          <w:p w14:paraId="0B0F386E"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lastRenderedPageBreak/>
              <w:t>- ≤48h onboarding per MSME</w:t>
            </w:r>
            <w:r w:rsidRPr="00047E94">
              <w:rPr>
                <w:rFonts w:ascii="Times New Roman" w:hAnsi="Times New Roman" w:cs="Times New Roman"/>
                <w:lang w:val="en-US"/>
              </w:rPr>
              <w:br/>
              <w:t>- ≥25% reduction in manual process time</w:t>
            </w:r>
            <w:r w:rsidRPr="00047E94">
              <w:rPr>
                <w:rFonts w:ascii="Times New Roman" w:hAnsi="Times New Roman" w:cs="Times New Roman"/>
                <w:lang w:val="en-US"/>
              </w:rPr>
              <w:br/>
              <w:t>- 40% of pilot MSMEs initiate formalization</w:t>
            </w:r>
            <w:r w:rsidRPr="00047E94">
              <w:rPr>
                <w:rFonts w:ascii="Times New Roman" w:hAnsi="Times New Roman" w:cs="Times New Roman"/>
                <w:lang w:val="en-US"/>
              </w:rPr>
              <w:br/>
              <w:t>- Data sync reliability ≥90%</w:t>
            </w:r>
          </w:p>
        </w:tc>
        <w:tc>
          <w:tcPr>
            <w:tcW w:w="0" w:type="auto"/>
            <w:hideMark/>
          </w:tcPr>
          <w:p w14:paraId="61F49239"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Implementation Team</w:t>
            </w:r>
          </w:p>
        </w:tc>
        <w:tc>
          <w:tcPr>
            <w:tcW w:w="0" w:type="auto"/>
            <w:hideMark/>
          </w:tcPr>
          <w:p w14:paraId="7E9A92BC"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Local MSME access, minimal infrastructure (existing PCs/Android)</w:t>
            </w:r>
          </w:p>
        </w:tc>
      </w:tr>
      <w:tr w:rsidR="00047E94" w:rsidRPr="00047E94" w14:paraId="2F76BAFA" w14:textId="77777777" w:rsidTr="00047E94">
        <w:tc>
          <w:tcPr>
            <w:tcW w:w="0" w:type="auto"/>
            <w:hideMark/>
          </w:tcPr>
          <w:p w14:paraId="06007E11"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b/>
                <w:bCs/>
                <w:lang w:val="en-US"/>
              </w:rPr>
              <w:t>2. Beta Cluster Expansion</w:t>
            </w:r>
          </w:p>
        </w:tc>
        <w:tc>
          <w:tcPr>
            <w:tcW w:w="0" w:type="auto"/>
            <w:hideMark/>
          </w:tcPr>
          <w:p w14:paraId="5BF0F624"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3–6</w:t>
            </w:r>
          </w:p>
        </w:tc>
        <w:tc>
          <w:tcPr>
            <w:tcW w:w="0" w:type="auto"/>
            <w:hideMark/>
          </w:tcPr>
          <w:p w14:paraId="461FA41C"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 Expand to 3 additional clusters (15–20 MSMEs)</w:t>
            </w:r>
            <w:r w:rsidRPr="00047E94">
              <w:rPr>
                <w:rFonts w:ascii="Times New Roman" w:hAnsi="Times New Roman" w:cs="Times New Roman"/>
                <w:lang w:val="en-US"/>
              </w:rPr>
              <w:br/>
              <w:t>- Integrate regional language support</w:t>
            </w:r>
            <w:r w:rsidRPr="00047E94">
              <w:rPr>
                <w:rFonts w:ascii="Times New Roman" w:hAnsi="Times New Roman" w:cs="Times New Roman"/>
                <w:lang w:val="en-US"/>
              </w:rPr>
              <w:br/>
              <w:t>- Refine AI-assisted diagnostics and onboarding based on pilot feedback</w:t>
            </w:r>
            <w:r w:rsidRPr="00047E94">
              <w:rPr>
                <w:rFonts w:ascii="Times New Roman" w:hAnsi="Times New Roman" w:cs="Times New Roman"/>
                <w:lang w:val="en-US"/>
              </w:rPr>
              <w:br/>
              <w:t>- Begin structured impact reporting (quarterly tech-health dashboards)</w:t>
            </w:r>
          </w:p>
        </w:tc>
        <w:tc>
          <w:tcPr>
            <w:tcW w:w="0" w:type="auto"/>
            <w:hideMark/>
          </w:tcPr>
          <w:p w14:paraId="46E7A8A1"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 Formalization initiation in ≥50% of new MSMEs</w:t>
            </w:r>
            <w:r w:rsidRPr="00047E94">
              <w:rPr>
                <w:rFonts w:ascii="Times New Roman" w:hAnsi="Times New Roman" w:cs="Times New Roman"/>
                <w:lang w:val="en-US"/>
              </w:rPr>
              <w:br/>
              <w:t>- Customer satisfaction ≥4/5</w:t>
            </w:r>
            <w:r w:rsidRPr="00047E94">
              <w:rPr>
                <w:rFonts w:ascii="Times New Roman" w:hAnsi="Times New Roman" w:cs="Times New Roman"/>
                <w:lang w:val="en-US"/>
              </w:rPr>
              <w:br/>
              <w:t>- Retention of pilot MSMEs ≥80%</w:t>
            </w:r>
            <w:r w:rsidRPr="00047E94">
              <w:rPr>
                <w:rFonts w:ascii="Times New Roman" w:hAnsi="Times New Roman" w:cs="Times New Roman"/>
                <w:lang w:val="en-US"/>
              </w:rPr>
              <w:br/>
              <w:t>- Time-to-value average ≤45 days</w:t>
            </w:r>
          </w:p>
        </w:tc>
        <w:tc>
          <w:tcPr>
            <w:tcW w:w="0" w:type="auto"/>
            <w:hideMark/>
          </w:tcPr>
          <w:p w14:paraId="403CF5E4"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Product &amp; Support Team</w:t>
            </w:r>
          </w:p>
        </w:tc>
        <w:tc>
          <w:tcPr>
            <w:tcW w:w="0" w:type="auto"/>
            <w:hideMark/>
          </w:tcPr>
          <w:p w14:paraId="7DB1F7A7"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Feedback loop from pilot, localized content adaptation</w:t>
            </w:r>
          </w:p>
        </w:tc>
      </w:tr>
      <w:tr w:rsidR="00047E94" w:rsidRPr="00047E94" w14:paraId="19B62FAB" w14:textId="77777777" w:rsidTr="00047E94">
        <w:tc>
          <w:tcPr>
            <w:tcW w:w="0" w:type="auto"/>
            <w:hideMark/>
          </w:tcPr>
          <w:p w14:paraId="78EFE5A7"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b/>
                <w:bCs/>
                <w:lang w:val="en-US"/>
              </w:rPr>
              <w:t>3. Scale &amp; Optimization</w:t>
            </w:r>
          </w:p>
        </w:tc>
        <w:tc>
          <w:tcPr>
            <w:tcW w:w="0" w:type="auto"/>
            <w:hideMark/>
          </w:tcPr>
          <w:p w14:paraId="264A39E5"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7–12</w:t>
            </w:r>
          </w:p>
        </w:tc>
        <w:tc>
          <w:tcPr>
            <w:tcW w:w="0" w:type="auto"/>
            <w:hideMark/>
          </w:tcPr>
          <w:p w14:paraId="089BD458"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 Full feature rollout (AI development stack, advanced twin scenarios)</w:t>
            </w:r>
            <w:r w:rsidRPr="00047E94">
              <w:rPr>
                <w:rFonts w:ascii="Times New Roman" w:hAnsi="Times New Roman" w:cs="Times New Roman"/>
                <w:lang w:val="en-US"/>
              </w:rPr>
              <w:br/>
              <w:t>- Onboard 100+ MSMEs across diversified verticals</w:t>
            </w:r>
            <w:r w:rsidRPr="00047E94">
              <w:rPr>
                <w:rFonts w:ascii="Times New Roman" w:hAnsi="Times New Roman" w:cs="Times New Roman"/>
                <w:lang w:val="en-US"/>
              </w:rPr>
              <w:br/>
              <w:t>- Launch outcome-linked subscription model</w:t>
            </w:r>
            <w:r w:rsidRPr="00047E94">
              <w:rPr>
                <w:rFonts w:ascii="Times New Roman" w:hAnsi="Times New Roman" w:cs="Times New Roman"/>
                <w:lang w:val="en-US"/>
              </w:rPr>
              <w:br/>
              <w:t>- Institutional partner integration (trade associations, cluster bodies)</w:t>
            </w:r>
          </w:p>
        </w:tc>
        <w:tc>
          <w:tcPr>
            <w:tcW w:w="0" w:type="auto"/>
            <w:hideMark/>
          </w:tcPr>
          <w:p w14:paraId="5D2DF8C0"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 Customer retention ≥70% after 6 months</w:t>
            </w:r>
            <w:r w:rsidRPr="00047E94">
              <w:rPr>
                <w:rFonts w:ascii="Times New Roman" w:hAnsi="Times New Roman" w:cs="Times New Roman"/>
                <w:lang w:val="en-US"/>
              </w:rPr>
              <w:br/>
              <w:t>- Average Tech-Health lift of +2 tiers per MSME</w:t>
            </w:r>
            <w:r w:rsidRPr="00047E94">
              <w:rPr>
                <w:rFonts w:ascii="Times New Roman" w:hAnsi="Times New Roman" w:cs="Times New Roman"/>
                <w:lang w:val="en-US"/>
              </w:rPr>
              <w:br/>
              <w:t>- 15–20% increase in formal credit access</w:t>
            </w:r>
            <w:r w:rsidRPr="00047E94">
              <w:rPr>
                <w:rFonts w:ascii="Times New Roman" w:hAnsi="Times New Roman" w:cs="Times New Roman"/>
                <w:lang w:val="en-US"/>
              </w:rPr>
              <w:br/>
              <w:t>- Measurable ROI surfaced in dashboards</w:t>
            </w:r>
          </w:p>
        </w:tc>
        <w:tc>
          <w:tcPr>
            <w:tcW w:w="0" w:type="auto"/>
            <w:hideMark/>
          </w:tcPr>
          <w:p w14:paraId="47ACD436"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Growth &amp; Partnerships Team</w:t>
            </w:r>
          </w:p>
        </w:tc>
        <w:tc>
          <w:tcPr>
            <w:tcW w:w="0" w:type="auto"/>
            <w:hideMark/>
          </w:tcPr>
          <w:p w14:paraId="4C55FC20"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Stable infrastructure, partner collaborations</w:t>
            </w:r>
          </w:p>
        </w:tc>
      </w:tr>
      <w:tr w:rsidR="00047E94" w:rsidRPr="00047E94" w14:paraId="7A1AE6A8" w14:textId="77777777" w:rsidTr="00047E94">
        <w:tc>
          <w:tcPr>
            <w:tcW w:w="0" w:type="auto"/>
            <w:hideMark/>
          </w:tcPr>
          <w:p w14:paraId="7D4F7701"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b/>
                <w:bCs/>
                <w:lang w:val="en-US"/>
              </w:rPr>
              <w:t>4. Sustainability &amp; Institutionalization</w:t>
            </w:r>
          </w:p>
        </w:tc>
        <w:tc>
          <w:tcPr>
            <w:tcW w:w="0" w:type="auto"/>
            <w:hideMark/>
          </w:tcPr>
          <w:p w14:paraId="6C9550EE"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12+</w:t>
            </w:r>
          </w:p>
        </w:tc>
        <w:tc>
          <w:tcPr>
            <w:tcW w:w="0" w:type="auto"/>
            <w:hideMark/>
          </w:tcPr>
          <w:p w14:paraId="374EA622"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 xml:space="preserve">- Embed </w:t>
            </w:r>
            <w:proofErr w:type="spellStart"/>
            <w:r w:rsidRPr="00047E94">
              <w:rPr>
                <w:rFonts w:ascii="Times New Roman" w:hAnsi="Times New Roman" w:cs="Times New Roman"/>
                <w:lang w:val="en-US"/>
              </w:rPr>
              <w:t>IntelliCore</w:t>
            </w:r>
            <w:proofErr w:type="spellEnd"/>
            <w:r w:rsidRPr="00047E94">
              <w:rPr>
                <w:rFonts w:ascii="Times New Roman" w:hAnsi="Times New Roman" w:cs="Times New Roman"/>
                <w:lang w:val="en-US"/>
              </w:rPr>
              <w:t xml:space="preserve"> into regional MSME support ecosystems</w:t>
            </w:r>
            <w:r w:rsidRPr="00047E94">
              <w:rPr>
                <w:rFonts w:ascii="Times New Roman" w:hAnsi="Times New Roman" w:cs="Times New Roman"/>
                <w:lang w:val="en-US"/>
              </w:rPr>
              <w:br/>
              <w:t>- Transition pilot clusters to self-sustained local champions</w:t>
            </w:r>
            <w:r w:rsidRPr="00047E94">
              <w:rPr>
                <w:rFonts w:ascii="Times New Roman" w:hAnsi="Times New Roman" w:cs="Times New Roman"/>
                <w:lang w:val="en-US"/>
              </w:rPr>
              <w:br/>
              <w:t>- Build data-driven policy feedback loops for state-level adoption</w:t>
            </w:r>
            <w:r w:rsidRPr="00047E94">
              <w:rPr>
                <w:rFonts w:ascii="Times New Roman" w:hAnsi="Times New Roman" w:cs="Times New Roman"/>
                <w:lang w:val="en-US"/>
              </w:rPr>
              <w:br/>
              <w:t>- Train local “digitization ambassadors”</w:t>
            </w:r>
          </w:p>
        </w:tc>
        <w:tc>
          <w:tcPr>
            <w:tcW w:w="0" w:type="auto"/>
            <w:hideMark/>
          </w:tcPr>
          <w:p w14:paraId="5F4840F0"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 Cluster-level adoption without direct central intervention</w:t>
            </w:r>
            <w:r w:rsidRPr="00047E94">
              <w:rPr>
                <w:rFonts w:ascii="Times New Roman" w:hAnsi="Times New Roman" w:cs="Times New Roman"/>
                <w:lang w:val="en-US"/>
              </w:rPr>
              <w:br/>
              <w:t>- Replication in new districts (≥3) via partner-led onboarding</w:t>
            </w:r>
            <w:r w:rsidRPr="00047E94">
              <w:rPr>
                <w:rFonts w:ascii="Times New Roman" w:hAnsi="Times New Roman" w:cs="Times New Roman"/>
                <w:lang w:val="en-US"/>
              </w:rPr>
              <w:br/>
              <w:t>- Policy/cluster adoption referrals initiated</w:t>
            </w:r>
          </w:p>
        </w:tc>
        <w:tc>
          <w:tcPr>
            <w:tcW w:w="0" w:type="auto"/>
            <w:hideMark/>
          </w:tcPr>
          <w:p w14:paraId="71F0282D"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Strategy &amp; Enablement Team</w:t>
            </w:r>
          </w:p>
        </w:tc>
        <w:tc>
          <w:tcPr>
            <w:tcW w:w="0" w:type="auto"/>
            <w:hideMark/>
          </w:tcPr>
          <w:p w14:paraId="25424341" w14:textId="77777777" w:rsidR="00047E94" w:rsidRPr="00047E94" w:rsidRDefault="00047E94" w:rsidP="00D54CB1">
            <w:pPr>
              <w:pStyle w:val="BodyText"/>
              <w:jc w:val="both"/>
              <w:rPr>
                <w:rFonts w:ascii="Times New Roman" w:hAnsi="Times New Roman" w:cs="Times New Roman"/>
                <w:lang w:val="en-US"/>
              </w:rPr>
            </w:pPr>
            <w:r w:rsidRPr="00047E94">
              <w:rPr>
                <w:rFonts w:ascii="Times New Roman" w:hAnsi="Times New Roman" w:cs="Times New Roman"/>
                <w:lang w:val="en-US"/>
              </w:rPr>
              <w:t>Proven impact data, trained local enablers</w:t>
            </w:r>
          </w:p>
        </w:tc>
      </w:tr>
    </w:tbl>
    <w:p w14:paraId="750FB742" w14:textId="3AA9759E" w:rsidR="00047E94" w:rsidRPr="00047E94" w:rsidRDefault="00047E94" w:rsidP="00D54CB1">
      <w:pPr>
        <w:pStyle w:val="BodyText"/>
        <w:spacing w:line="240" w:lineRule="auto"/>
        <w:jc w:val="both"/>
        <w:rPr>
          <w:rFonts w:ascii="Times New Roman" w:hAnsi="Times New Roman" w:cs="Times New Roman"/>
          <w:lang w:val="en-US"/>
        </w:rPr>
      </w:pPr>
    </w:p>
    <w:p w14:paraId="76F66578" w14:textId="15AA9A1F" w:rsidR="00047E94" w:rsidRPr="00047E94" w:rsidRDefault="00047E94">
      <w:pPr>
        <w:pStyle w:val="BodyText"/>
        <w:numPr>
          <w:ilvl w:val="1"/>
          <w:numId w:val="22"/>
        </w:numPr>
        <w:spacing w:line="240" w:lineRule="auto"/>
        <w:ind w:left="270" w:hanging="270"/>
        <w:jc w:val="both"/>
        <w:rPr>
          <w:rFonts w:ascii="Times New Roman" w:hAnsi="Times New Roman" w:cs="Times New Roman"/>
          <w:b/>
          <w:bCs/>
          <w:lang w:val="en-US"/>
        </w:rPr>
      </w:pPr>
      <w:r w:rsidRPr="00047E94">
        <w:rPr>
          <w:rFonts w:ascii="Times New Roman" w:hAnsi="Times New Roman" w:cs="Times New Roman"/>
          <w:b/>
          <w:bCs/>
          <w:lang w:val="en-US"/>
        </w:rPr>
        <w:t>Phase Detail Highlights</w:t>
      </w:r>
    </w:p>
    <w:p w14:paraId="659FAE98" w14:textId="77777777" w:rsidR="00047E94" w:rsidRPr="00047E94" w:rsidRDefault="00047E94">
      <w:pPr>
        <w:pStyle w:val="BodyText"/>
        <w:numPr>
          <w:ilvl w:val="0"/>
          <w:numId w:val="34"/>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Pilot Deployment:</w:t>
      </w:r>
      <w:r w:rsidRPr="00047E94">
        <w:rPr>
          <w:rFonts w:ascii="Times New Roman" w:hAnsi="Times New Roman" w:cs="Times New Roman"/>
          <w:lang w:val="en-US"/>
        </w:rPr>
        <w:t xml:space="preserve"> Establish proof-of-concept in a controlled environment with focus on </w:t>
      </w:r>
      <w:r w:rsidRPr="00047E94">
        <w:rPr>
          <w:rFonts w:ascii="Times New Roman" w:hAnsi="Times New Roman" w:cs="Times New Roman"/>
          <w:b/>
          <w:bCs/>
          <w:lang w:val="en-US"/>
        </w:rPr>
        <w:t>ease-of-use, compliance enablement, and measurable operational improvement</w:t>
      </w:r>
      <w:r w:rsidRPr="00047E94">
        <w:rPr>
          <w:rFonts w:ascii="Times New Roman" w:hAnsi="Times New Roman" w:cs="Times New Roman"/>
          <w:lang w:val="en-US"/>
        </w:rPr>
        <w:t>.</w:t>
      </w:r>
    </w:p>
    <w:p w14:paraId="39F9DCC1" w14:textId="77777777" w:rsidR="00047E94" w:rsidRPr="00047E94" w:rsidRDefault="00047E94">
      <w:pPr>
        <w:pStyle w:val="BodyText"/>
        <w:numPr>
          <w:ilvl w:val="0"/>
          <w:numId w:val="34"/>
        </w:numPr>
        <w:spacing w:line="240" w:lineRule="auto"/>
        <w:jc w:val="both"/>
        <w:rPr>
          <w:rFonts w:ascii="Times New Roman" w:hAnsi="Times New Roman" w:cs="Times New Roman"/>
          <w:lang w:val="en-US"/>
        </w:rPr>
      </w:pPr>
      <w:r w:rsidRPr="00047E94">
        <w:rPr>
          <w:rFonts w:ascii="Times New Roman" w:hAnsi="Times New Roman" w:cs="Times New Roman"/>
          <w:b/>
          <w:bCs/>
          <w:lang w:val="en-US"/>
        </w:rPr>
        <w:lastRenderedPageBreak/>
        <w:t>Beta Cluster Expansion:</w:t>
      </w:r>
      <w:r w:rsidRPr="00047E94">
        <w:rPr>
          <w:rFonts w:ascii="Times New Roman" w:hAnsi="Times New Roman" w:cs="Times New Roman"/>
          <w:lang w:val="en-US"/>
        </w:rPr>
        <w:t xml:space="preserve"> Refine based on </w:t>
      </w:r>
      <w:r w:rsidRPr="00047E94">
        <w:rPr>
          <w:rFonts w:ascii="Times New Roman" w:hAnsi="Times New Roman" w:cs="Times New Roman"/>
          <w:b/>
          <w:bCs/>
          <w:lang w:val="en-US"/>
        </w:rPr>
        <w:t>real-world feedback</w:t>
      </w:r>
      <w:r w:rsidRPr="00047E94">
        <w:rPr>
          <w:rFonts w:ascii="Times New Roman" w:hAnsi="Times New Roman" w:cs="Times New Roman"/>
          <w:lang w:val="en-US"/>
        </w:rPr>
        <w:t xml:space="preserve">, localize workflows, and introduce </w:t>
      </w:r>
      <w:r w:rsidRPr="00047E94">
        <w:rPr>
          <w:rFonts w:ascii="Times New Roman" w:hAnsi="Times New Roman" w:cs="Times New Roman"/>
          <w:b/>
          <w:bCs/>
          <w:lang w:val="en-US"/>
        </w:rPr>
        <w:t>financial visibility dashboards</w:t>
      </w:r>
      <w:r w:rsidRPr="00047E94">
        <w:rPr>
          <w:rFonts w:ascii="Times New Roman" w:hAnsi="Times New Roman" w:cs="Times New Roman"/>
          <w:lang w:val="en-US"/>
        </w:rPr>
        <w:t>.</w:t>
      </w:r>
    </w:p>
    <w:p w14:paraId="4196A24B" w14:textId="77777777" w:rsidR="00047E94" w:rsidRPr="00047E94" w:rsidRDefault="00047E94">
      <w:pPr>
        <w:pStyle w:val="BodyText"/>
        <w:numPr>
          <w:ilvl w:val="0"/>
          <w:numId w:val="34"/>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Scale &amp; Optimization:</w:t>
      </w:r>
      <w:r w:rsidRPr="00047E94">
        <w:rPr>
          <w:rFonts w:ascii="Times New Roman" w:hAnsi="Times New Roman" w:cs="Times New Roman"/>
          <w:lang w:val="en-US"/>
        </w:rPr>
        <w:t xml:space="preserve"> Transition from </w:t>
      </w:r>
      <w:r w:rsidRPr="00047E94">
        <w:rPr>
          <w:rFonts w:ascii="Times New Roman" w:hAnsi="Times New Roman" w:cs="Times New Roman"/>
          <w:b/>
          <w:bCs/>
          <w:lang w:val="en-US"/>
        </w:rPr>
        <w:t>pilot to volume</w:t>
      </w:r>
      <w:r w:rsidRPr="00047E94">
        <w:rPr>
          <w:rFonts w:ascii="Times New Roman" w:hAnsi="Times New Roman" w:cs="Times New Roman"/>
          <w:lang w:val="en-US"/>
        </w:rPr>
        <w:t xml:space="preserve">, leverage success stories for </w:t>
      </w:r>
      <w:r w:rsidRPr="00047E94">
        <w:rPr>
          <w:rFonts w:ascii="Times New Roman" w:hAnsi="Times New Roman" w:cs="Times New Roman"/>
          <w:b/>
          <w:bCs/>
          <w:lang w:val="en-US"/>
        </w:rPr>
        <w:t>regional adoption</w:t>
      </w:r>
      <w:r w:rsidRPr="00047E94">
        <w:rPr>
          <w:rFonts w:ascii="Times New Roman" w:hAnsi="Times New Roman" w:cs="Times New Roman"/>
          <w:lang w:val="en-US"/>
        </w:rPr>
        <w:t xml:space="preserve">, and activate </w:t>
      </w:r>
      <w:proofErr w:type="spellStart"/>
      <w:r w:rsidRPr="00047E94">
        <w:rPr>
          <w:rFonts w:ascii="Times New Roman" w:hAnsi="Times New Roman" w:cs="Times New Roman"/>
          <w:b/>
          <w:bCs/>
          <w:lang w:val="en-US"/>
        </w:rPr>
        <w:t>DTaaS</w:t>
      </w:r>
      <w:proofErr w:type="spellEnd"/>
      <w:r w:rsidRPr="00047E94">
        <w:rPr>
          <w:rFonts w:ascii="Times New Roman" w:hAnsi="Times New Roman" w:cs="Times New Roman"/>
          <w:b/>
          <w:bCs/>
          <w:lang w:val="en-US"/>
        </w:rPr>
        <w:t xml:space="preserve"> subscription model</w:t>
      </w:r>
      <w:r w:rsidRPr="00047E94">
        <w:rPr>
          <w:rFonts w:ascii="Times New Roman" w:hAnsi="Times New Roman" w:cs="Times New Roman"/>
          <w:lang w:val="en-US"/>
        </w:rPr>
        <w:t>.</w:t>
      </w:r>
    </w:p>
    <w:p w14:paraId="4ADCEA57" w14:textId="77777777" w:rsidR="00047E94" w:rsidRPr="00047E94" w:rsidRDefault="00047E94">
      <w:pPr>
        <w:pStyle w:val="BodyText"/>
        <w:numPr>
          <w:ilvl w:val="0"/>
          <w:numId w:val="34"/>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Sustainability &amp; Institutionalization:</w:t>
      </w:r>
      <w:r w:rsidRPr="00047E94">
        <w:rPr>
          <w:rFonts w:ascii="Times New Roman" w:hAnsi="Times New Roman" w:cs="Times New Roman"/>
          <w:lang w:val="en-US"/>
        </w:rPr>
        <w:t xml:space="preserve"> Enable </w:t>
      </w:r>
      <w:r w:rsidRPr="00047E94">
        <w:rPr>
          <w:rFonts w:ascii="Times New Roman" w:hAnsi="Times New Roman" w:cs="Times New Roman"/>
          <w:b/>
          <w:bCs/>
          <w:lang w:val="en-US"/>
        </w:rPr>
        <w:t>self-sustained clusters</w:t>
      </w:r>
      <w:r w:rsidRPr="00047E94">
        <w:rPr>
          <w:rFonts w:ascii="Times New Roman" w:hAnsi="Times New Roman" w:cs="Times New Roman"/>
          <w:lang w:val="en-US"/>
        </w:rPr>
        <w:t xml:space="preserve">, develop </w:t>
      </w:r>
      <w:r w:rsidRPr="00047E94">
        <w:rPr>
          <w:rFonts w:ascii="Times New Roman" w:hAnsi="Times New Roman" w:cs="Times New Roman"/>
          <w:b/>
          <w:bCs/>
          <w:lang w:val="en-US"/>
        </w:rPr>
        <w:t>digitization champions</w:t>
      </w:r>
      <w:r w:rsidRPr="00047E94">
        <w:rPr>
          <w:rFonts w:ascii="Times New Roman" w:hAnsi="Times New Roman" w:cs="Times New Roman"/>
          <w:lang w:val="en-US"/>
        </w:rPr>
        <w:t xml:space="preserve">, and create </w:t>
      </w:r>
      <w:r w:rsidRPr="00047E94">
        <w:rPr>
          <w:rFonts w:ascii="Times New Roman" w:hAnsi="Times New Roman" w:cs="Times New Roman"/>
          <w:b/>
          <w:bCs/>
          <w:lang w:val="en-US"/>
        </w:rPr>
        <w:t>policy feedback loops</w:t>
      </w:r>
      <w:r w:rsidRPr="00047E94">
        <w:rPr>
          <w:rFonts w:ascii="Times New Roman" w:hAnsi="Times New Roman" w:cs="Times New Roman"/>
          <w:lang w:val="en-US"/>
        </w:rPr>
        <w:t xml:space="preserve"> for regional scaling.</w:t>
      </w:r>
    </w:p>
    <w:p w14:paraId="1816F64E" w14:textId="465324E5" w:rsidR="00047E94" w:rsidRPr="00047E94" w:rsidRDefault="00047E94" w:rsidP="00D54CB1">
      <w:pPr>
        <w:pStyle w:val="BodyText"/>
        <w:spacing w:line="240" w:lineRule="auto"/>
        <w:jc w:val="both"/>
        <w:rPr>
          <w:rFonts w:ascii="Times New Roman" w:hAnsi="Times New Roman" w:cs="Times New Roman"/>
          <w:lang w:val="en-US"/>
        </w:rPr>
      </w:pPr>
    </w:p>
    <w:p w14:paraId="43F3DAFD" w14:textId="2F37184B" w:rsidR="00047E94" w:rsidRPr="00047E94" w:rsidRDefault="00047E94">
      <w:pPr>
        <w:pStyle w:val="BodyText"/>
        <w:numPr>
          <w:ilvl w:val="1"/>
          <w:numId w:val="22"/>
        </w:numPr>
        <w:spacing w:line="240" w:lineRule="auto"/>
        <w:ind w:left="360" w:hanging="360"/>
        <w:jc w:val="both"/>
        <w:rPr>
          <w:rFonts w:ascii="Times New Roman" w:hAnsi="Times New Roman" w:cs="Times New Roman"/>
          <w:b/>
          <w:bCs/>
          <w:lang w:val="en-US"/>
        </w:rPr>
      </w:pPr>
      <w:r w:rsidRPr="00047E94">
        <w:rPr>
          <w:rFonts w:ascii="Times New Roman" w:hAnsi="Times New Roman" w:cs="Times New Roman"/>
          <w:b/>
          <w:bCs/>
          <w:lang w:val="en-US"/>
        </w:rPr>
        <w:t>Milestone-to-Funding Alignment</w:t>
      </w:r>
    </w:p>
    <w:p w14:paraId="7D24EEC7" w14:textId="77777777" w:rsidR="00047E94" w:rsidRPr="00047E94" w:rsidRDefault="00047E94">
      <w:pPr>
        <w:pStyle w:val="BodyText"/>
        <w:numPr>
          <w:ilvl w:val="0"/>
          <w:numId w:val="23"/>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Initial Release (Post-Pilot):</w:t>
      </w:r>
      <w:r w:rsidRPr="00047E94">
        <w:rPr>
          <w:rFonts w:ascii="Times New Roman" w:hAnsi="Times New Roman" w:cs="Times New Roman"/>
          <w:lang w:val="en-US"/>
        </w:rPr>
        <w:t xml:space="preserve"> Core onboarding validated, compliance module active, first formalization attempts logged.</w:t>
      </w:r>
    </w:p>
    <w:p w14:paraId="0CE94474" w14:textId="77777777" w:rsidR="00047E94" w:rsidRPr="00047E94" w:rsidRDefault="00047E94">
      <w:pPr>
        <w:pStyle w:val="BodyText"/>
        <w:numPr>
          <w:ilvl w:val="0"/>
          <w:numId w:val="23"/>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Mid-Term Release (Beta Expansion):</w:t>
      </w:r>
      <w:r w:rsidRPr="00047E94">
        <w:rPr>
          <w:rFonts w:ascii="Times New Roman" w:hAnsi="Times New Roman" w:cs="Times New Roman"/>
          <w:lang w:val="en-US"/>
        </w:rPr>
        <w:t xml:space="preserve"> 3-cluster expansion with ≥80% retention and measurable Tech-Health improvements.</w:t>
      </w:r>
    </w:p>
    <w:p w14:paraId="6BF3C8DD" w14:textId="77777777" w:rsidR="00047E94" w:rsidRPr="00047E94" w:rsidRDefault="00047E94">
      <w:pPr>
        <w:pStyle w:val="BodyText"/>
        <w:numPr>
          <w:ilvl w:val="0"/>
          <w:numId w:val="23"/>
        </w:numPr>
        <w:spacing w:line="240" w:lineRule="auto"/>
        <w:jc w:val="both"/>
        <w:rPr>
          <w:rFonts w:ascii="Times New Roman" w:hAnsi="Times New Roman" w:cs="Times New Roman"/>
          <w:lang w:val="en-US"/>
        </w:rPr>
      </w:pPr>
      <w:r w:rsidRPr="00047E94">
        <w:rPr>
          <w:rFonts w:ascii="Times New Roman" w:hAnsi="Times New Roman" w:cs="Times New Roman"/>
          <w:b/>
          <w:bCs/>
          <w:lang w:val="en-US"/>
        </w:rPr>
        <w:t>Final Release (Scale/Institutionalization):</w:t>
      </w:r>
      <w:r w:rsidRPr="00047E94">
        <w:rPr>
          <w:rFonts w:ascii="Times New Roman" w:hAnsi="Times New Roman" w:cs="Times New Roman"/>
          <w:lang w:val="en-US"/>
        </w:rPr>
        <w:t xml:space="preserve"> ≥100 MSMEs onboarded, clusters self-sustaining, revenue model active.</w:t>
      </w:r>
    </w:p>
    <w:p w14:paraId="4EC0A947" w14:textId="67BBBC77" w:rsidR="001F6DFD" w:rsidRPr="00D54CB1" w:rsidRDefault="001F6DFD">
      <w:pPr>
        <w:pStyle w:val="Heading2"/>
        <w:numPr>
          <w:ilvl w:val="2"/>
          <w:numId w:val="10"/>
        </w:numPr>
        <w:spacing w:line="240" w:lineRule="auto"/>
        <w:ind w:left="0"/>
        <w:jc w:val="both"/>
        <w:rPr>
          <w:rFonts w:ascii="Times New Roman" w:hAnsi="Times New Roman" w:cs="Times New Roman"/>
          <w:b/>
          <w:bCs/>
          <w:color w:val="auto"/>
          <w:sz w:val="28"/>
          <w:szCs w:val="28"/>
          <w:lang w:val="en-US"/>
        </w:rPr>
      </w:pPr>
      <w:bookmarkStart w:id="14" w:name="_Toc204895192"/>
      <w:r w:rsidRPr="00D54CB1">
        <w:rPr>
          <w:rFonts w:ascii="Times New Roman" w:hAnsi="Times New Roman" w:cs="Times New Roman"/>
          <w:b/>
          <w:bCs/>
          <w:color w:val="auto"/>
          <w:sz w:val="28"/>
          <w:szCs w:val="28"/>
          <w:lang w:val="en-US"/>
        </w:rPr>
        <w:t>Validation &amp; Key Performance Indicators (KPIs)</w:t>
      </w:r>
      <w:bookmarkEnd w:id="14"/>
    </w:p>
    <w:p w14:paraId="19C0A174" w14:textId="62D532A3" w:rsidR="001F6DFD" w:rsidRPr="001F6DFD" w:rsidRDefault="001F6DFD" w:rsidP="00D54CB1">
      <w:pPr>
        <w:pStyle w:val="BodyText"/>
        <w:spacing w:line="240" w:lineRule="auto"/>
        <w:jc w:val="both"/>
        <w:rPr>
          <w:rFonts w:ascii="Times New Roman" w:hAnsi="Times New Roman" w:cs="Times New Roman"/>
          <w:lang w:val="en-US"/>
        </w:rPr>
      </w:pPr>
      <w:proofErr w:type="spellStart"/>
      <w:r w:rsidRPr="001F6DFD">
        <w:rPr>
          <w:rFonts w:ascii="Times New Roman" w:hAnsi="Times New Roman" w:cs="Times New Roman"/>
          <w:lang w:val="en-US"/>
        </w:rPr>
        <w:t>IntelliCore’s</w:t>
      </w:r>
      <w:proofErr w:type="spellEnd"/>
      <w:r w:rsidRPr="001F6DFD">
        <w:rPr>
          <w:rFonts w:ascii="Times New Roman" w:hAnsi="Times New Roman" w:cs="Times New Roman"/>
          <w:lang w:val="en-US"/>
        </w:rPr>
        <w:t xml:space="preserve"> validation framework is designed to </w:t>
      </w:r>
      <w:r w:rsidRPr="001F6DFD">
        <w:rPr>
          <w:rFonts w:ascii="Times New Roman" w:hAnsi="Times New Roman" w:cs="Times New Roman"/>
          <w:b/>
          <w:bCs/>
          <w:lang w:val="en-US"/>
        </w:rPr>
        <w:t>demonstrate measurable transformation in MSMEs</w:t>
      </w:r>
      <w:r w:rsidRPr="001F6DFD">
        <w:rPr>
          <w:rFonts w:ascii="Times New Roman" w:hAnsi="Times New Roman" w:cs="Times New Roman"/>
          <w:lang w:val="en-US"/>
        </w:rPr>
        <w:t xml:space="preserve"> across </w:t>
      </w:r>
      <w:r w:rsidRPr="001F6DFD">
        <w:rPr>
          <w:rFonts w:ascii="Times New Roman" w:hAnsi="Times New Roman" w:cs="Times New Roman"/>
          <w:b/>
          <w:bCs/>
          <w:lang w:val="en-US"/>
        </w:rPr>
        <w:t>digital adoption, operational efficiency, and formal credit readiness</w:t>
      </w:r>
      <w:r w:rsidRPr="001F6DFD">
        <w:rPr>
          <w:rFonts w:ascii="Times New Roman" w:hAnsi="Times New Roman" w:cs="Times New Roman"/>
          <w:lang w:val="en-US"/>
        </w:rPr>
        <w:t>.</w:t>
      </w:r>
      <w:r w:rsidRPr="001F6DFD">
        <w:rPr>
          <w:rFonts w:ascii="Times New Roman" w:hAnsi="Times New Roman" w:cs="Times New Roman"/>
          <w:lang w:val="en-US"/>
        </w:rPr>
        <w:br/>
        <w:t xml:space="preserve">KPIs are </w:t>
      </w:r>
      <w:r w:rsidRPr="001F6DFD">
        <w:rPr>
          <w:rFonts w:ascii="Times New Roman" w:hAnsi="Times New Roman" w:cs="Times New Roman"/>
          <w:b/>
          <w:bCs/>
          <w:lang w:val="en-US"/>
        </w:rPr>
        <w:t>phase-linked and milestone-driven</w:t>
      </w:r>
      <w:r w:rsidRPr="001F6DFD">
        <w:rPr>
          <w:rFonts w:ascii="Times New Roman" w:hAnsi="Times New Roman" w:cs="Times New Roman"/>
          <w:lang w:val="en-US"/>
        </w:rPr>
        <w:t xml:space="preserve">, ensuring </w:t>
      </w:r>
      <w:r w:rsidRPr="001F6DFD">
        <w:rPr>
          <w:rFonts w:ascii="Times New Roman" w:hAnsi="Times New Roman" w:cs="Times New Roman"/>
          <w:b/>
          <w:bCs/>
          <w:lang w:val="en-US"/>
        </w:rPr>
        <w:t>transparent progress tracking and funding eligibility</w:t>
      </w:r>
      <w:r w:rsidRPr="001F6DFD">
        <w:rPr>
          <w:rFonts w:ascii="Times New Roman" w:hAnsi="Times New Roman" w:cs="Times New Roman"/>
          <w:lang w:val="en-US"/>
        </w:rPr>
        <w:t>.</w:t>
      </w:r>
    </w:p>
    <w:p w14:paraId="0DFEB1A4" w14:textId="77777777" w:rsidR="001F6DFD" w:rsidRPr="001F6DFD" w:rsidRDefault="001F6DFD" w:rsidP="00D54CB1">
      <w:pPr>
        <w:pStyle w:val="BodyText"/>
        <w:spacing w:line="240" w:lineRule="auto"/>
        <w:jc w:val="both"/>
        <w:rPr>
          <w:rFonts w:ascii="Times New Roman" w:hAnsi="Times New Roman" w:cs="Times New Roman"/>
          <w:b/>
          <w:bCs/>
          <w:lang w:val="en-US"/>
        </w:rPr>
      </w:pPr>
      <w:r w:rsidRPr="001F6DFD">
        <w:rPr>
          <w:rFonts w:ascii="Times New Roman" w:hAnsi="Times New Roman" w:cs="Times New Roman"/>
          <w:b/>
          <w:bCs/>
          <w:lang w:val="en-US"/>
        </w:rPr>
        <w:t>1. Validation Methodology</w:t>
      </w:r>
    </w:p>
    <w:p w14:paraId="7EF19387" w14:textId="7B7C93D7" w:rsidR="001F6DFD" w:rsidRPr="001F6DFD" w:rsidRDefault="0099207F" w:rsidP="00D54CB1">
      <w:pPr>
        <w:pStyle w:val="BodyText"/>
        <w:spacing w:line="240" w:lineRule="auto"/>
        <w:ind w:firstLine="180"/>
        <w:jc w:val="both"/>
        <w:rPr>
          <w:rFonts w:ascii="Times New Roman" w:hAnsi="Times New Roman" w:cs="Times New Roman"/>
          <w:lang w:val="en-US"/>
        </w:rPr>
      </w:pPr>
      <w:proofErr w:type="spellStart"/>
      <w:r w:rsidRPr="00D54CB1">
        <w:rPr>
          <w:rFonts w:ascii="Times New Roman" w:hAnsi="Times New Roman" w:cs="Times New Roman"/>
          <w:b/>
          <w:bCs/>
          <w:lang w:val="en-US"/>
        </w:rPr>
        <w:t>i</w:t>
      </w:r>
      <w:proofErr w:type="spellEnd"/>
      <w:r w:rsidRPr="00D54CB1">
        <w:rPr>
          <w:rFonts w:ascii="Times New Roman" w:hAnsi="Times New Roman" w:cs="Times New Roman"/>
          <w:b/>
          <w:bCs/>
          <w:lang w:val="en-US"/>
        </w:rPr>
        <w:t xml:space="preserve">. </w:t>
      </w:r>
      <w:r w:rsidR="001F6DFD" w:rsidRPr="001F6DFD">
        <w:rPr>
          <w:rFonts w:ascii="Times New Roman" w:hAnsi="Times New Roman" w:cs="Times New Roman"/>
          <w:b/>
          <w:bCs/>
          <w:lang w:val="en-US"/>
        </w:rPr>
        <w:t>Baseline Assessment (Pre-Deployment)</w:t>
      </w:r>
    </w:p>
    <w:p w14:paraId="14B58FAB" w14:textId="77777777" w:rsidR="001F6DFD" w:rsidRPr="001F6DFD" w:rsidRDefault="001F6DFD">
      <w:pPr>
        <w:pStyle w:val="BodyText"/>
        <w:numPr>
          <w:ilvl w:val="0"/>
          <w:numId w:val="24"/>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Tech-Health Scorecard (0–5 scale)</w:t>
      </w:r>
      <w:r w:rsidRPr="001F6DFD">
        <w:rPr>
          <w:rFonts w:ascii="Times New Roman" w:hAnsi="Times New Roman" w:cs="Times New Roman"/>
          <w:lang w:val="en-US"/>
        </w:rPr>
        <w:t xml:space="preserve"> evaluating:</w:t>
      </w:r>
    </w:p>
    <w:p w14:paraId="14553CB6" w14:textId="77777777" w:rsidR="001F6DFD" w:rsidRPr="001F6DFD" w:rsidRDefault="001F6DFD">
      <w:pPr>
        <w:pStyle w:val="BodyText"/>
        <w:numPr>
          <w:ilvl w:val="1"/>
          <w:numId w:val="24"/>
        </w:numPr>
        <w:spacing w:line="240" w:lineRule="auto"/>
        <w:jc w:val="both"/>
        <w:rPr>
          <w:rFonts w:ascii="Times New Roman" w:hAnsi="Times New Roman" w:cs="Times New Roman"/>
          <w:lang w:val="en-US"/>
        </w:rPr>
      </w:pPr>
      <w:r w:rsidRPr="001F6DFD">
        <w:rPr>
          <w:rFonts w:ascii="Times New Roman" w:hAnsi="Times New Roman" w:cs="Times New Roman"/>
          <w:lang w:val="en-US"/>
        </w:rPr>
        <w:t>% of workflows digitized</w:t>
      </w:r>
    </w:p>
    <w:p w14:paraId="2506BE54" w14:textId="77777777" w:rsidR="001F6DFD" w:rsidRPr="001F6DFD" w:rsidRDefault="001F6DFD">
      <w:pPr>
        <w:pStyle w:val="BodyText"/>
        <w:numPr>
          <w:ilvl w:val="1"/>
          <w:numId w:val="24"/>
        </w:numPr>
        <w:spacing w:line="240" w:lineRule="auto"/>
        <w:jc w:val="both"/>
        <w:rPr>
          <w:rFonts w:ascii="Times New Roman" w:hAnsi="Times New Roman" w:cs="Times New Roman"/>
          <w:lang w:val="en-US"/>
        </w:rPr>
      </w:pPr>
      <w:r w:rsidRPr="001F6DFD">
        <w:rPr>
          <w:rFonts w:ascii="Times New Roman" w:hAnsi="Times New Roman" w:cs="Times New Roman"/>
          <w:lang w:val="en-US"/>
        </w:rPr>
        <w:t>Financial documentation readiness (GST/Udyam)</w:t>
      </w:r>
    </w:p>
    <w:p w14:paraId="0EC05670" w14:textId="77777777" w:rsidR="001F6DFD" w:rsidRPr="001F6DFD" w:rsidRDefault="001F6DFD">
      <w:pPr>
        <w:pStyle w:val="BodyText"/>
        <w:numPr>
          <w:ilvl w:val="1"/>
          <w:numId w:val="24"/>
        </w:numPr>
        <w:spacing w:line="240" w:lineRule="auto"/>
        <w:jc w:val="both"/>
        <w:rPr>
          <w:rFonts w:ascii="Times New Roman" w:hAnsi="Times New Roman" w:cs="Times New Roman"/>
          <w:lang w:val="en-US"/>
        </w:rPr>
      </w:pPr>
      <w:r w:rsidRPr="001F6DFD">
        <w:rPr>
          <w:rFonts w:ascii="Times New Roman" w:hAnsi="Times New Roman" w:cs="Times New Roman"/>
          <w:lang w:val="en-US"/>
        </w:rPr>
        <w:t>Process latency and downtime frequency</w:t>
      </w:r>
    </w:p>
    <w:p w14:paraId="03C0C9D4" w14:textId="77777777" w:rsidR="001F6DFD" w:rsidRPr="001F6DFD" w:rsidRDefault="001F6DFD">
      <w:pPr>
        <w:pStyle w:val="BodyText"/>
        <w:numPr>
          <w:ilvl w:val="1"/>
          <w:numId w:val="24"/>
        </w:numPr>
        <w:spacing w:line="240" w:lineRule="auto"/>
        <w:jc w:val="both"/>
        <w:rPr>
          <w:rFonts w:ascii="Times New Roman" w:hAnsi="Times New Roman" w:cs="Times New Roman"/>
          <w:lang w:val="en-US"/>
        </w:rPr>
      </w:pPr>
      <w:r w:rsidRPr="001F6DFD">
        <w:rPr>
          <w:rFonts w:ascii="Times New Roman" w:hAnsi="Times New Roman" w:cs="Times New Roman"/>
          <w:lang w:val="en-US"/>
        </w:rPr>
        <w:t>Existing digital tool usage &amp; dependency</w:t>
      </w:r>
    </w:p>
    <w:p w14:paraId="160B73E7" w14:textId="77777777" w:rsidR="001F6DFD" w:rsidRPr="001F6DFD" w:rsidRDefault="001F6DFD">
      <w:pPr>
        <w:pStyle w:val="BodyText"/>
        <w:numPr>
          <w:ilvl w:val="0"/>
          <w:numId w:val="24"/>
        </w:numPr>
        <w:spacing w:line="240" w:lineRule="auto"/>
        <w:jc w:val="both"/>
        <w:rPr>
          <w:rFonts w:ascii="Times New Roman" w:hAnsi="Times New Roman" w:cs="Times New Roman"/>
          <w:lang w:val="en-US"/>
        </w:rPr>
      </w:pPr>
      <w:r w:rsidRPr="001F6DFD">
        <w:rPr>
          <w:rFonts w:ascii="Times New Roman" w:hAnsi="Times New Roman" w:cs="Times New Roman"/>
          <w:lang w:val="en-US"/>
        </w:rPr>
        <w:t xml:space="preserve">Establishes starting point for </w:t>
      </w:r>
      <w:r w:rsidRPr="001F6DFD">
        <w:rPr>
          <w:rFonts w:ascii="Times New Roman" w:hAnsi="Times New Roman" w:cs="Times New Roman"/>
          <w:b/>
          <w:bCs/>
          <w:lang w:val="en-US"/>
        </w:rPr>
        <w:t>impact measurement</w:t>
      </w:r>
      <w:r w:rsidRPr="001F6DFD">
        <w:rPr>
          <w:rFonts w:ascii="Times New Roman" w:hAnsi="Times New Roman" w:cs="Times New Roman"/>
          <w:lang w:val="en-US"/>
        </w:rPr>
        <w:t>.</w:t>
      </w:r>
    </w:p>
    <w:p w14:paraId="506A2D00" w14:textId="5E57EFC4" w:rsidR="001F6DFD" w:rsidRPr="001F6DFD" w:rsidRDefault="0099207F" w:rsidP="00D54CB1">
      <w:pPr>
        <w:pStyle w:val="BodyText"/>
        <w:spacing w:line="240" w:lineRule="auto"/>
        <w:ind w:firstLine="180"/>
        <w:jc w:val="both"/>
        <w:rPr>
          <w:rFonts w:ascii="Times New Roman" w:hAnsi="Times New Roman" w:cs="Times New Roman"/>
          <w:lang w:val="en-US"/>
        </w:rPr>
      </w:pPr>
      <w:r w:rsidRPr="00D54CB1">
        <w:rPr>
          <w:rFonts w:ascii="Times New Roman" w:hAnsi="Times New Roman" w:cs="Times New Roman"/>
          <w:b/>
          <w:bCs/>
          <w:lang w:val="en-US"/>
        </w:rPr>
        <w:t xml:space="preserve">ii. </w:t>
      </w:r>
      <w:r w:rsidR="001F6DFD" w:rsidRPr="001F6DFD">
        <w:rPr>
          <w:rFonts w:ascii="Times New Roman" w:hAnsi="Times New Roman" w:cs="Times New Roman"/>
          <w:b/>
          <w:bCs/>
          <w:lang w:val="en-US"/>
        </w:rPr>
        <w:t>Continuous Monitoring</w:t>
      </w:r>
    </w:p>
    <w:p w14:paraId="144D28CD" w14:textId="77777777" w:rsidR="001F6DFD" w:rsidRPr="001F6DFD" w:rsidRDefault="001F6DFD">
      <w:pPr>
        <w:pStyle w:val="BodyText"/>
        <w:numPr>
          <w:ilvl w:val="0"/>
          <w:numId w:val="25"/>
        </w:numPr>
        <w:spacing w:line="240" w:lineRule="auto"/>
        <w:jc w:val="both"/>
        <w:rPr>
          <w:rFonts w:ascii="Times New Roman" w:hAnsi="Times New Roman" w:cs="Times New Roman"/>
          <w:lang w:val="en-US"/>
        </w:rPr>
      </w:pPr>
      <w:r w:rsidRPr="001F6DFD">
        <w:rPr>
          <w:rFonts w:ascii="Times New Roman" w:hAnsi="Times New Roman" w:cs="Times New Roman"/>
          <w:lang w:val="en-US"/>
        </w:rPr>
        <w:t xml:space="preserve">Automated </w:t>
      </w:r>
      <w:r w:rsidRPr="001F6DFD">
        <w:rPr>
          <w:rFonts w:ascii="Times New Roman" w:hAnsi="Times New Roman" w:cs="Times New Roman"/>
          <w:b/>
          <w:bCs/>
          <w:lang w:val="en-US"/>
        </w:rPr>
        <w:t>workflow logs and uptime reports</w:t>
      </w:r>
      <w:r w:rsidRPr="001F6DFD">
        <w:rPr>
          <w:rFonts w:ascii="Times New Roman" w:hAnsi="Times New Roman" w:cs="Times New Roman"/>
          <w:lang w:val="en-US"/>
        </w:rPr>
        <w:t xml:space="preserve"> from both cloud and edge.</w:t>
      </w:r>
    </w:p>
    <w:p w14:paraId="6F23051B" w14:textId="77777777" w:rsidR="001F6DFD" w:rsidRPr="001F6DFD" w:rsidRDefault="001F6DFD">
      <w:pPr>
        <w:pStyle w:val="BodyText"/>
        <w:numPr>
          <w:ilvl w:val="0"/>
          <w:numId w:val="25"/>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Differential sync reports</w:t>
      </w:r>
      <w:r w:rsidRPr="001F6DFD">
        <w:rPr>
          <w:rFonts w:ascii="Times New Roman" w:hAnsi="Times New Roman" w:cs="Times New Roman"/>
          <w:lang w:val="en-US"/>
        </w:rPr>
        <w:t xml:space="preserve"> for connectivity reliability.</w:t>
      </w:r>
    </w:p>
    <w:p w14:paraId="2D87C556" w14:textId="77777777" w:rsidR="001F6DFD" w:rsidRPr="001F6DFD" w:rsidRDefault="001F6DFD">
      <w:pPr>
        <w:pStyle w:val="BodyText"/>
        <w:numPr>
          <w:ilvl w:val="0"/>
          <w:numId w:val="25"/>
        </w:numPr>
        <w:spacing w:line="240" w:lineRule="auto"/>
        <w:jc w:val="both"/>
        <w:rPr>
          <w:rFonts w:ascii="Times New Roman" w:hAnsi="Times New Roman" w:cs="Times New Roman"/>
          <w:lang w:val="en-US"/>
        </w:rPr>
      </w:pPr>
      <w:r w:rsidRPr="001F6DFD">
        <w:rPr>
          <w:rFonts w:ascii="Times New Roman" w:hAnsi="Times New Roman" w:cs="Times New Roman"/>
          <w:lang w:val="en-US"/>
        </w:rPr>
        <w:t xml:space="preserve">Embedded </w:t>
      </w:r>
      <w:r w:rsidRPr="001F6DFD">
        <w:rPr>
          <w:rFonts w:ascii="Times New Roman" w:hAnsi="Times New Roman" w:cs="Times New Roman"/>
          <w:b/>
          <w:bCs/>
          <w:lang w:val="en-US"/>
        </w:rPr>
        <w:t>user micro-surveys</w:t>
      </w:r>
      <w:r w:rsidRPr="001F6DFD">
        <w:rPr>
          <w:rFonts w:ascii="Times New Roman" w:hAnsi="Times New Roman" w:cs="Times New Roman"/>
          <w:lang w:val="en-US"/>
        </w:rPr>
        <w:t xml:space="preserve"> for real-time feedback.</w:t>
      </w:r>
    </w:p>
    <w:p w14:paraId="4CAA36B4" w14:textId="7EA92DD5" w:rsidR="001F6DFD" w:rsidRPr="001F6DFD" w:rsidRDefault="0099207F" w:rsidP="00D54CB1">
      <w:pPr>
        <w:pStyle w:val="BodyText"/>
        <w:spacing w:line="240" w:lineRule="auto"/>
        <w:ind w:firstLine="90"/>
        <w:jc w:val="both"/>
        <w:rPr>
          <w:rFonts w:ascii="Times New Roman" w:hAnsi="Times New Roman" w:cs="Times New Roman"/>
          <w:lang w:val="en-US"/>
        </w:rPr>
      </w:pPr>
      <w:r w:rsidRPr="00D54CB1">
        <w:rPr>
          <w:rFonts w:ascii="Times New Roman" w:hAnsi="Times New Roman" w:cs="Times New Roman"/>
          <w:b/>
          <w:bCs/>
          <w:lang w:val="en-US"/>
        </w:rPr>
        <w:t xml:space="preserve">iii. </w:t>
      </w:r>
      <w:r w:rsidR="001F6DFD" w:rsidRPr="001F6DFD">
        <w:rPr>
          <w:rFonts w:ascii="Times New Roman" w:hAnsi="Times New Roman" w:cs="Times New Roman"/>
          <w:b/>
          <w:bCs/>
          <w:lang w:val="en-US"/>
        </w:rPr>
        <w:t>Impact Assessment Milestones</w:t>
      </w:r>
    </w:p>
    <w:p w14:paraId="390175A7" w14:textId="77777777" w:rsidR="001F6DFD" w:rsidRPr="001F6DFD" w:rsidRDefault="001F6DFD">
      <w:pPr>
        <w:pStyle w:val="BodyText"/>
        <w:numPr>
          <w:ilvl w:val="0"/>
          <w:numId w:val="26"/>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Month 2 (Pilot):</w:t>
      </w:r>
      <w:r w:rsidRPr="001F6DFD">
        <w:rPr>
          <w:rFonts w:ascii="Times New Roman" w:hAnsi="Times New Roman" w:cs="Times New Roman"/>
          <w:lang w:val="en-US"/>
        </w:rPr>
        <w:t xml:space="preserve"> Onboarding success, first formalization attempts.</w:t>
      </w:r>
    </w:p>
    <w:p w14:paraId="080B4E7B" w14:textId="77777777" w:rsidR="001F6DFD" w:rsidRPr="001F6DFD" w:rsidRDefault="001F6DFD">
      <w:pPr>
        <w:pStyle w:val="BodyText"/>
        <w:numPr>
          <w:ilvl w:val="0"/>
          <w:numId w:val="26"/>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Month 6 (Beta):</w:t>
      </w:r>
      <w:r w:rsidRPr="001F6DFD">
        <w:rPr>
          <w:rFonts w:ascii="Times New Roman" w:hAnsi="Times New Roman" w:cs="Times New Roman"/>
          <w:lang w:val="en-US"/>
        </w:rPr>
        <w:t xml:space="preserve"> Cluster-level adoption, retention, and productivity uplift.</w:t>
      </w:r>
    </w:p>
    <w:p w14:paraId="6DE205B7" w14:textId="0D9D6958" w:rsidR="001F6DFD" w:rsidRPr="001F6DFD" w:rsidRDefault="001F6DFD">
      <w:pPr>
        <w:pStyle w:val="BodyText"/>
        <w:numPr>
          <w:ilvl w:val="0"/>
          <w:numId w:val="26"/>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Month 12 (Scale):</w:t>
      </w:r>
      <w:r w:rsidRPr="001F6DFD">
        <w:rPr>
          <w:rFonts w:ascii="Times New Roman" w:hAnsi="Times New Roman" w:cs="Times New Roman"/>
          <w:lang w:val="en-US"/>
        </w:rPr>
        <w:t xml:space="preserve"> Verified operational ROI and credit eligibility improvement.</w:t>
      </w:r>
    </w:p>
    <w:p w14:paraId="13021FA4" w14:textId="77777777" w:rsidR="001F6DFD" w:rsidRPr="001F6DFD" w:rsidRDefault="001F6DFD" w:rsidP="00D54CB1">
      <w:pPr>
        <w:pStyle w:val="BodyText"/>
        <w:spacing w:line="240" w:lineRule="auto"/>
        <w:jc w:val="both"/>
        <w:rPr>
          <w:rFonts w:ascii="Times New Roman" w:hAnsi="Times New Roman" w:cs="Times New Roman"/>
          <w:b/>
          <w:bCs/>
          <w:lang w:val="en-US"/>
        </w:rPr>
      </w:pPr>
      <w:r w:rsidRPr="001F6DFD">
        <w:rPr>
          <w:rFonts w:ascii="Times New Roman" w:hAnsi="Times New Roman" w:cs="Times New Roman"/>
          <w:b/>
          <w:bCs/>
          <w:lang w:val="en-US"/>
        </w:rPr>
        <w:t>2. KPIs by Execution Phase</w:t>
      </w:r>
    </w:p>
    <w:tbl>
      <w:tblPr>
        <w:tblStyle w:val="TableGrid"/>
        <w:tblW w:w="0" w:type="auto"/>
        <w:tblLook w:val="04A0" w:firstRow="1" w:lastRow="0" w:firstColumn="1" w:lastColumn="0" w:noHBand="0" w:noVBand="1"/>
      </w:tblPr>
      <w:tblGrid>
        <w:gridCol w:w="2680"/>
        <w:gridCol w:w="3891"/>
        <w:gridCol w:w="4039"/>
      </w:tblGrid>
      <w:tr w:rsidR="001F6DFD" w:rsidRPr="001F6DFD" w14:paraId="26015902" w14:textId="77777777" w:rsidTr="001F6DFD">
        <w:tc>
          <w:tcPr>
            <w:tcW w:w="0" w:type="auto"/>
            <w:hideMark/>
          </w:tcPr>
          <w:p w14:paraId="53848841" w14:textId="77777777" w:rsidR="001F6DFD" w:rsidRPr="001F6DFD" w:rsidRDefault="001F6DFD" w:rsidP="00D54CB1">
            <w:pPr>
              <w:pStyle w:val="BodyText"/>
              <w:jc w:val="both"/>
              <w:rPr>
                <w:rFonts w:ascii="Times New Roman" w:hAnsi="Times New Roman" w:cs="Times New Roman"/>
                <w:b/>
                <w:bCs/>
                <w:lang w:val="en-US"/>
              </w:rPr>
            </w:pPr>
            <w:r w:rsidRPr="001F6DFD">
              <w:rPr>
                <w:rFonts w:ascii="Times New Roman" w:hAnsi="Times New Roman" w:cs="Times New Roman"/>
                <w:b/>
                <w:bCs/>
                <w:lang w:val="en-US"/>
              </w:rPr>
              <w:t>Phase</w:t>
            </w:r>
          </w:p>
        </w:tc>
        <w:tc>
          <w:tcPr>
            <w:tcW w:w="0" w:type="auto"/>
            <w:hideMark/>
          </w:tcPr>
          <w:p w14:paraId="1E6C0FDD" w14:textId="77777777" w:rsidR="001F6DFD" w:rsidRPr="001F6DFD" w:rsidRDefault="001F6DFD" w:rsidP="00D54CB1">
            <w:pPr>
              <w:pStyle w:val="BodyText"/>
              <w:jc w:val="both"/>
              <w:rPr>
                <w:rFonts w:ascii="Times New Roman" w:hAnsi="Times New Roman" w:cs="Times New Roman"/>
                <w:b/>
                <w:bCs/>
                <w:lang w:val="en-US"/>
              </w:rPr>
            </w:pPr>
            <w:r w:rsidRPr="001F6DFD">
              <w:rPr>
                <w:rFonts w:ascii="Times New Roman" w:hAnsi="Times New Roman" w:cs="Times New Roman"/>
                <w:b/>
                <w:bCs/>
                <w:lang w:val="en-US"/>
              </w:rPr>
              <w:t>Key KPIs</w:t>
            </w:r>
          </w:p>
        </w:tc>
        <w:tc>
          <w:tcPr>
            <w:tcW w:w="0" w:type="auto"/>
            <w:hideMark/>
          </w:tcPr>
          <w:p w14:paraId="32A95A7E" w14:textId="77777777" w:rsidR="001F6DFD" w:rsidRPr="001F6DFD" w:rsidRDefault="001F6DFD" w:rsidP="00D54CB1">
            <w:pPr>
              <w:pStyle w:val="BodyText"/>
              <w:jc w:val="both"/>
              <w:rPr>
                <w:rFonts w:ascii="Times New Roman" w:hAnsi="Times New Roman" w:cs="Times New Roman"/>
                <w:b/>
                <w:bCs/>
                <w:lang w:val="en-US"/>
              </w:rPr>
            </w:pPr>
            <w:r w:rsidRPr="001F6DFD">
              <w:rPr>
                <w:rFonts w:ascii="Times New Roman" w:hAnsi="Times New Roman" w:cs="Times New Roman"/>
                <w:b/>
                <w:bCs/>
                <w:lang w:val="en-US"/>
              </w:rPr>
              <w:t>Target Metrics</w:t>
            </w:r>
          </w:p>
        </w:tc>
      </w:tr>
      <w:tr w:rsidR="001F6DFD" w:rsidRPr="001F6DFD" w14:paraId="55F19C66" w14:textId="77777777" w:rsidTr="001F6DFD">
        <w:tc>
          <w:tcPr>
            <w:tcW w:w="0" w:type="auto"/>
            <w:hideMark/>
          </w:tcPr>
          <w:p w14:paraId="1CC07546"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t>Pilot (0–2 months)</w:t>
            </w:r>
          </w:p>
        </w:tc>
        <w:tc>
          <w:tcPr>
            <w:tcW w:w="0" w:type="auto"/>
            <w:hideMark/>
          </w:tcPr>
          <w:p w14:paraId="1E5FC637"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MSME onboarding success rate </w:t>
            </w:r>
            <w:r w:rsidRPr="001F6DFD">
              <w:rPr>
                <w:rFonts w:ascii="Times New Roman" w:hAnsi="Times New Roman" w:cs="Times New Roman"/>
                <w:lang w:val="en-US"/>
              </w:rPr>
              <w:br/>
              <w:t xml:space="preserve">- Avg. onboarding time per MSME </w:t>
            </w:r>
            <w:r w:rsidRPr="001F6DFD">
              <w:rPr>
                <w:rFonts w:ascii="Times New Roman" w:hAnsi="Times New Roman" w:cs="Times New Roman"/>
                <w:lang w:val="en-US"/>
              </w:rPr>
              <w:br/>
              <w:t xml:space="preserve">- Manual task reduction in first workflow </w:t>
            </w:r>
            <w:r w:rsidRPr="001F6DFD">
              <w:rPr>
                <w:rFonts w:ascii="Times New Roman" w:hAnsi="Times New Roman" w:cs="Times New Roman"/>
                <w:lang w:val="en-US"/>
              </w:rPr>
              <w:br/>
              <w:t>- Data sync reliability</w:t>
            </w:r>
          </w:p>
        </w:tc>
        <w:tc>
          <w:tcPr>
            <w:tcW w:w="0" w:type="auto"/>
            <w:hideMark/>
          </w:tcPr>
          <w:p w14:paraId="5B43DFE8"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≥90% successful onboarding </w:t>
            </w:r>
            <w:r w:rsidRPr="001F6DFD">
              <w:rPr>
                <w:rFonts w:ascii="Times New Roman" w:hAnsi="Times New Roman" w:cs="Times New Roman"/>
                <w:lang w:val="en-US"/>
              </w:rPr>
              <w:br/>
              <w:t xml:space="preserve">- ≤48 hours per MSME </w:t>
            </w:r>
            <w:r w:rsidRPr="001F6DFD">
              <w:rPr>
                <w:rFonts w:ascii="Times New Roman" w:hAnsi="Times New Roman" w:cs="Times New Roman"/>
                <w:lang w:val="en-US"/>
              </w:rPr>
              <w:br/>
              <w:t xml:space="preserve">- ≥25% manual task reduction </w:t>
            </w:r>
            <w:r w:rsidRPr="001F6DFD">
              <w:rPr>
                <w:rFonts w:ascii="Times New Roman" w:hAnsi="Times New Roman" w:cs="Times New Roman"/>
                <w:lang w:val="en-US"/>
              </w:rPr>
              <w:br/>
              <w:t>- ≥90% uptime</w:t>
            </w:r>
          </w:p>
        </w:tc>
      </w:tr>
      <w:tr w:rsidR="001F6DFD" w:rsidRPr="001F6DFD" w14:paraId="7C3751C2" w14:textId="77777777" w:rsidTr="001F6DFD">
        <w:tc>
          <w:tcPr>
            <w:tcW w:w="0" w:type="auto"/>
            <w:hideMark/>
          </w:tcPr>
          <w:p w14:paraId="3109DC15"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lastRenderedPageBreak/>
              <w:t>Beta Expansion (3–6 months)</w:t>
            </w:r>
          </w:p>
        </w:tc>
        <w:tc>
          <w:tcPr>
            <w:tcW w:w="0" w:type="auto"/>
            <w:hideMark/>
          </w:tcPr>
          <w:p w14:paraId="624CE21A"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MSMEs initiating formalization (GST/Udyam) </w:t>
            </w:r>
            <w:r w:rsidRPr="001F6DFD">
              <w:rPr>
                <w:rFonts w:ascii="Times New Roman" w:hAnsi="Times New Roman" w:cs="Times New Roman"/>
                <w:lang w:val="en-US"/>
              </w:rPr>
              <w:br/>
              <w:t xml:space="preserve">- Cluster adoption rate </w:t>
            </w:r>
            <w:r w:rsidRPr="001F6DFD">
              <w:rPr>
                <w:rFonts w:ascii="Times New Roman" w:hAnsi="Times New Roman" w:cs="Times New Roman"/>
                <w:lang w:val="en-US"/>
              </w:rPr>
              <w:br/>
              <w:t xml:space="preserve">- Customer satisfaction score </w:t>
            </w:r>
            <w:r w:rsidRPr="001F6DFD">
              <w:rPr>
                <w:rFonts w:ascii="Times New Roman" w:hAnsi="Times New Roman" w:cs="Times New Roman"/>
                <w:lang w:val="en-US"/>
              </w:rPr>
              <w:br/>
              <w:t>- Retention of pilot MSMEs</w:t>
            </w:r>
          </w:p>
        </w:tc>
        <w:tc>
          <w:tcPr>
            <w:tcW w:w="0" w:type="auto"/>
            <w:hideMark/>
          </w:tcPr>
          <w:p w14:paraId="3A8ADC6F"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≥50% begin formalization </w:t>
            </w:r>
            <w:r w:rsidRPr="001F6DFD">
              <w:rPr>
                <w:rFonts w:ascii="Times New Roman" w:hAnsi="Times New Roman" w:cs="Times New Roman"/>
                <w:lang w:val="en-US"/>
              </w:rPr>
              <w:br/>
              <w:t xml:space="preserve">- ≥70% adoption in 3 clusters </w:t>
            </w:r>
            <w:r w:rsidRPr="001F6DFD">
              <w:rPr>
                <w:rFonts w:ascii="Times New Roman" w:hAnsi="Times New Roman" w:cs="Times New Roman"/>
                <w:lang w:val="en-US"/>
              </w:rPr>
              <w:br/>
              <w:t xml:space="preserve">- ≥4/5 satisfaction score </w:t>
            </w:r>
            <w:r w:rsidRPr="001F6DFD">
              <w:rPr>
                <w:rFonts w:ascii="Times New Roman" w:hAnsi="Times New Roman" w:cs="Times New Roman"/>
                <w:lang w:val="en-US"/>
              </w:rPr>
              <w:br/>
              <w:t>- ≥80% retention</w:t>
            </w:r>
          </w:p>
        </w:tc>
      </w:tr>
      <w:tr w:rsidR="001F6DFD" w:rsidRPr="001F6DFD" w14:paraId="0F26FD6D" w14:textId="77777777" w:rsidTr="001F6DFD">
        <w:tc>
          <w:tcPr>
            <w:tcW w:w="0" w:type="auto"/>
            <w:hideMark/>
          </w:tcPr>
          <w:p w14:paraId="71486B98"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t>Scale (7–12 months)</w:t>
            </w:r>
          </w:p>
        </w:tc>
        <w:tc>
          <w:tcPr>
            <w:tcW w:w="0" w:type="auto"/>
            <w:hideMark/>
          </w:tcPr>
          <w:p w14:paraId="0254AA9F"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MSMEs reporting measurable operational ROI </w:t>
            </w:r>
            <w:r w:rsidRPr="001F6DFD">
              <w:rPr>
                <w:rFonts w:ascii="Times New Roman" w:hAnsi="Times New Roman" w:cs="Times New Roman"/>
                <w:lang w:val="en-US"/>
              </w:rPr>
              <w:br/>
              <w:t xml:space="preserve">- Avg. Tech-Health score improvement </w:t>
            </w:r>
            <w:r w:rsidRPr="001F6DFD">
              <w:rPr>
                <w:rFonts w:ascii="Times New Roman" w:hAnsi="Times New Roman" w:cs="Times New Roman"/>
                <w:lang w:val="en-US"/>
              </w:rPr>
              <w:br/>
              <w:t>- MSMEs eligible for formal credit</w:t>
            </w:r>
          </w:p>
        </w:tc>
        <w:tc>
          <w:tcPr>
            <w:tcW w:w="0" w:type="auto"/>
            <w:hideMark/>
          </w:tcPr>
          <w:p w14:paraId="052247BE"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≥70% MSMEs show savings/productivity gains </w:t>
            </w:r>
            <w:r w:rsidRPr="001F6DFD">
              <w:rPr>
                <w:rFonts w:ascii="Times New Roman" w:hAnsi="Times New Roman" w:cs="Times New Roman"/>
                <w:lang w:val="en-US"/>
              </w:rPr>
              <w:br/>
              <w:t xml:space="preserve">- +2 levels Tech-Health improvement </w:t>
            </w:r>
            <w:r w:rsidRPr="001F6DFD">
              <w:rPr>
                <w:rFonts w:ascii="Times New Roman" w:hAnsi="Times New Roman" w:cs="Times New Roman"/>
                <w:lang w:val="en-US"/>
              </w:rPr>
              <w:br/>
              <w:t>- ≥15–20% reach credit eligibility</w:t>
            </w:r>
          </w:p>
        </w:tc>
      </w:tr>
      <w:tr w:rsidR="001F6DFD" w:rsidRPr="001F6DFD" w14:paraId="1A3D55E0" w14:textId="77777777" w:rsidTr="001F6DFD">
        <w:tc>
          <w:tcPr>
            <w:tcW w:w="0" w:type="auto"/>
            <w:hideMark/>
          </w:tcPr>
          <w:p w14:paraId="65D4E7F2"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t>Sustainability (12+ months)</w:t>
            </w:r>
          </w:p>
        </w:tc>
        <w:tc>
          <w:tcPr>
            <w:tcW w:w="0" w:type="auto"/>
            <w:hideMark/>
          </w:tcPr>
          <w:p w14:paraId="33D32A0F"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Clusters operating independently </w:t>
            </w:r>
            <w:r w:rsidRPr="001F6DFD">
              <w:rPr>
                <w:rFonts w:ascii="Times New Roman" w:hAnsi="Times New Roman" w:cs="Times New Roman"/>
                <w:lang w:val="en-US"/>
              </w:rPr>
              <w:br/>
              <w:t xml:space="preserve">- Replication to new districts </w:t>
            </w:r>
            <w:r w:rsidRPr="001F6DFD">
              <w:rPr>
                <w:rFonts w:ascii="Times New Roman" w:hAnsi="Times New Roman" w:cs="Times New Roman"/>
                <w:lang w:val="en-US"/>
              </w:rPr>
              <w:br/>
              <w:t>- Partner adoption referrals</w:t>
            </w:r>
          </w:p>
        </w:tc>
        <w:tc>
          <w:tcPr>
            <w:tcW w:w="0" w:type="auto"/>
            <w:hideMark/>
          </w:tcPr>
          <w:p w14:paraId="47015C43"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≥3 clusters self-sustained </w:t>
            </w:r>
            <w:r w:rsidRPr="001F6DFD">
              <w:rPr>
                <w:rFonts w:ascii="Times New Roman" w:hAnsi="Times New Roman" w:cs="Times New Roman"/>
                <w:lang w:val="en-US"/>
              </w:rPr>
              <w:br/>
              <w:t xml:space="preserve">- ≥3 new clusters onboarded </w:t>
            </w:r>
            <w:r w:rsidRPr="001F6DFD">
              <w:rPr>
                <w:rFonts w:ascii="Times New Roman" w:hAnsi="Times New Roman" w:cs="Times New Roman"/>
                <w:lang w:val="en-US"/>
              </w:rPr>
              <w:br/>
              <w:t>- State/regional partner endorsement</w:t>
            </w:r>
          </w:p>
        </w:tc>
      </w:tr>
    </w:tbl>
    <w:p w14:paraId="2963E6AF" w14:textId="77777777" w:rsidR="001F6DFD" w:rsidRPr="001F6DFD" w:rsidRDefault="001F6DFD" w:rsidP="00D54CB1">
      <w:pPr>
        <w:pStyle w:val="BodyText"/>
        <w:spacing w:line="240" w:lineRule="auto"/>
        <w:jc w:val="both"/>
        <w:rPr>
          <w:rFonts w:ascii="Times New Roman" w:hAnsi="Times New Roman" w:cs="Times New Roman"/>
          <w:b/>
          <w:bCs/>
          <w:lang w:val="en-US"/>
        </w:rPr>
      </w:pPr>
      <w:r w:rsidRPr="001F6DFD">
        <w:rPr>
          <w:rFonts w:ascii="Times New Roman" w:hAnsi="Times New Roman" w:cs="Times New Roman"/>
          <w:b/>
          <w:bCs/>
          <w:lang w:val="en-US"/>
        </w:rPr>
        <w:t>3. Funding &amp; Milestone Validation Link</w:t>
      </w:r>
    </w:p>
    <w:p w14:paraId="78958BE8" w14:textId="77777777" w:rsidR="001F6DFD" w:rsidRPr="001F6DFD" w:rsidRDefault="001F6DFD">
      <w:pPr>
        <w:pStyle w:val="BodyText"/>
        <w:numPr>
          <w:ilvl w:val="0"/>
          <w:numId w:val="27"/>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Funding Milestone 1 (Post-Pilot):</w:t>
      </w:r>
      <w:r w:rsidRPr="001F6DFD">
        <w:rPr>
          <w:rFonts w:ascii="Times New Roman" w:hAnsi="Times New Roman" w:cs="Times New Roman"/>
          <w:lang w:val="en-US"/>
        </w:rPr>
        <w:t xml:space="preserve"> ≥25% operational efficiency gain &amp; 90% onboarding success.</w:t>
      </w:r>
    </w:p>
    <w:p w14:paraId="1C25364C" w14:textId="77777777" w:rsidR="001F6DFD" w:rsidRPr="001F6DFD" w:rsidRDefault="001F6DFD">
      <w:pPr>
        <w:pStyle w:val="BodyText"/>
        <w:numPr>
          <w:ilvl w:val="0"/>
          <w:numId w:val="27"/>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Funding Milestone 2 (Beta Expansion):</w:t>
      </w:r>
      <w:r w:rsidRPr="001F6DFD">
        <w:rPr>
          <w:rFonts w:ascii="Times New Roman" w:hAnsi="Times New Roman" w:cs="Times New Roman"/>
          <w:lang w:val="en-US"/>
        </w:rPr>
        <w:t xml:space="preserve"> ≥50% formalization initiation &amp; ≥80% retention across 3 clusters.</w:t>
      </w:r>
    </w:p>
    <w:p w14:paraId="798B77EA" w14:textId="41FACE6E" w:rsidR="00047E94" w:rsidRPr="00D54CB1" w:rsidRDefault="001F6DFD">
      <w:pPr>
        <w:pStyle w:val="BodyText"/>
        <w:numPr>
          <w:ilvl w:val="0"/>
          <w:numId w:val="27"/>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Funding Milestone 3 (Scale &amp; Sustainability):</w:t>
      </w:r>
      <w:r w:rsidRPr="001F6DFD">
        <w:rPr>
          <w:rFonts w:ascii="Times New Roman" w:hAnsi="Times New Roman" w:cs="Times New Roman"/>
          <w:lang w:val="en-US"/>
        </w:rPr>
        <w:t xml:space="preserve"> ≥15–20% credit eligibility improvement &amp; ≥3 self-sustained clusters</w:t>
      </w:r>
      <w:r w:rsidR="0099207F" w:rsidRPr="00D54CB1">
        <w:rPr>
          <w:rFonts w:ascii="Times New Roman" w:hAnsi="Times New Roman" w:cs="Times New Roman"/>
          <w:lang w:val="en-US"/>
        </w:rPr>
        <w:t>.</w:t>
      </w:r>
    </w:p>
    <w:p w14:paraId="179040EF" w14:textId="4A4D0D8A" w:rsidR="001F6DFD" w:rsidRPr="00D54CB1" w:rsidRDefault="001F6DFD">
      <w:pPr>
        <w:pStyle w:val="Heading2"/>
        <w:numPr>
          <w:ilvl w:val="2"/>
          <w:numId w:val="10"/>
        </w:numPr>
        <w:spacing w:line="240" w:lineRule="auto"/>
        <w:ind w:left="0" w:hanging="450"/>
        <w:jc w:val="both"/>
        <w:rPr>
          <w:rFonts w:ascii="Times New Roman" w:hAnsi="Times New Roman" w:cs="Times New Roman"/>
          <w:b/>
          <w:bCs/>
          <w:color w:val="auto"/>
          <w:sz w:val="28"/>
          <w:szCs w:val="28"/>
          <w:lang w:val="en-US"/>
        </w:rPr>
      </w:pPr>
      <w:bookmarkStart w:id="15" w:name="_Toc204895193"/>
      <w:r w:rsidRPr="00D54CB1">
        <w:rPr>
          <w:rFonts w:ascii="Times New Roman" w:hAnsi="Times New Roman" w:cs="Times New Roman"/>
          <w:b/>
          <w:bCs/>
          <w:color w:val="auto"/>
          <w:sz w:val="28"/>
          <w:szCs w:val="28"/>
          <w:lang w:val="en-US"/>
        </w:rPr>
        <w:t>Risks &amp; Mitigations</w:t>
      </w:r>
      <w:bookmarkEnd w:id="15"/>
    </w:p>
    <w:p w14:paraId="72816539" w14:textId="60563B00" w:rsidR="001F6DFD" w:rsidRPr="001F6DFD" w:rsidRDefault="001F6DFD" w:rsidP="00D54CB1">
      <w:pPr>
        <w:pStyle w:val="BodyText"/>
        <w:spacing w:line="240" w:lineRule="auto"/>
        <w:jc w:val="both"/>
        <w:rPr>
          <w:rFonts w:ascii="Times New Roman" w:hAnsi="Times New Roman" w:cs="Times New Roman"/>
          <w:lang w:val="en-US"/>
        </w:rPr>
      </w:pPr>
      <w:proofErr w:type="spellStart"/>
      <w:r w:rsidRPr="001F6DFD">
        <w:rPr>
          <w:rFonts w:ascii="Times New Roman" w:hAnsi="Times New Roman" w:cs="Times New Roman"/>
          <w:lang w:val="en-US"/>
        </w:rPr>
        <w:t>IntelliCore’s</w:t>
      </w:r>
      <w:proofErr w:type="spellEnd"/>
      <w:r w:rsidRPr="001F6DFD">
        <w:rPr>
          <w:rFonts w:ascii="Times New Roman" w:hAnsi="Times New Roman" w:cs="Times New Roman"/>
          <w:lang w:val="en-US"/>
        </w:rPr>
        <w:t xml:space="preserve"> deployment in </w:t>
      </w:r>
      <w:r w:rsidRPr="001F6DFD">
        <w:rPr>
          <w:rFonts w:ascii="Times New Roman" w:hAnsi="Times New Roman" w:cs="Times New Roman"/>
          <w:b/>
          <w:bCs/>
          <w:lang w:val="en-US"/>
        </w:rPr>
        <w:t>Tier-2 and Tier-3 MSME clusters</w:t>
      </w:r>
      <w:r w:rsidRPr="001F6DFD">
        <w:rPr>
          <w:rFonts w:ascii="Times New Roman" w:hAnsi="Times New Roman" w:cs="Times New Roman"/>
          <w:lang w:val="en-US"/>
        </w:rPr>
        <w:t xml:space="preserve"> faces unique technical, operational, and adoption challenges.</w:t>
      </w:r>
      <w:r w:rsidRPr="001F6DFD">
        <w:rPr>
          <w:rFonts w:ascii="Times New Roman" w:hAnsi="Times New Roman" w:cs="Times New Roman"/>
          <w:lang w:val="en-US"/>
        </w:rPr>
        <w:br/>
        <w:t xml:space="preserve">A </w:t>
      </w:r>
      <w:r w:rsidRPr="001F6DFD">
        <w:rPr>
          <w:rFonts w:ascii="Times New Roman" w:hAnsi="Times New Roman" w:cs="Times New Roman"/>
          <w:b/>
          <w:bCs/>
          <w:lang w:val="en-US"/>
        </w:rPr>
        <w:t>proactive risk management framework</w:t>
      </w:r>
      <w:r w:rsidRPr="001F6DFD">
        <w:rPr>
          <w:rFonts w:ascii="Times New Roman" w:hAnsi="Times New Roman" w:cs="Times New Roman"/>
          <w:lang w:val="en-US"/>
        </w:rPr>
        <w:t xml:space="preserve"> ensures </w:t>
      </w:r>
      <w:r w:rsidRPr="001F6DFD">
        <w:rPr>
          <w:rFonts w:ascii="Times New Roman" w:hAnsi="Times New Roman" w:cs="Times New Roman"/>
          <w:b/>
          <w:bCs/>
          <w:lang w:val="en-US"/>
        </w:rPr>
        <w:t>predictable execution, minimal disruption, and safe fund utilization</w:t>
      </w:r>
      <w:r w:rsidRPr="001F6DFD">
        <w:rPr>
          <w:rFonts w:ascii="Times New Roman" w:hAnsi="Times New Roman" w:cs="Times New Roman"/>
          <w:lang w:val="en-US"/>
        </w:rPr>
        <w:t>.</w:t>
      </w:r>
    </w:p>
    <w:p w14:paraId="69153277" w14:textId="77777777" w:rsidR="001F6DFD" w:rsidRPr="001F6DFD" w:rsidRDefault="001F6DFD" w:rsidP="00D54CB1">
      <w:pPr>
        <w:pStyle w:val="BodyText"/>
        <w:spacing w:line="240" w:lineRule="auto"/>
        <w:jc w:val="both"/>
        <w:rPr>
          <w:rFonts w:ascii="Times New Roman" w:hAnsi="Times New Roman" w:cs="Times New Roman"/>
          <w:b/>
          <w:bCs/>
          <w:lang w:val="en-US"/>
        </w:rPr>
      </w:pPr>
      <w:r w:rsidRPr="001F6DFD">
        <w:rPr>
          <w:rFonts w:ascii="Times New Roman" w:hAnsi="Times New Roman" w:cs="Times New Roman"/>
          <w:b/>
          <w:bCs/>
          <w:lang w:val="en-US"/>
        </w:rPr>
        <w:t>A. Comprehensive Risk Register</w:t>
      </w:r>
    </w:p>
    <w:tbl>
      <w:tblPr>
        <w:tblStyle w:val="TableGrid"/>
        <w:tblW w:w="0" w:type="auto"/>
        <w:tblLook w:val="04A0" w:firstRow="1" w:lastRow="0" w:firstColumn="1" w:lastColumn="0" w:noHBand="0" w:noVBand="1"/>
      </w:tblPr>
      <w:tblGrid>
        <w:gridCol w:w="1950"/>
        <w:gridCol w:w="2713"/>
        <w:gridCol w:w="2613"/>
        <w:gridCol w:w="3334"/>
      </w:tblGrid>
      <w:tr w:rsidR="001F6DFD" w:rsidRPr="001F6DFD" w14:paraId="03B050BE" w14:textId="77777777" w:rsidTr="001F6DFD">
        <w:tc>
          <w:tcPr>
            <w:tcW w:w="0" w:type="auto"/>
            <w:hideMark/>
          </w:tcPr>
          <w:p w14:paraId="6D3DFBAF" w14:textId="77777777" w:rsidR="001F6DFD" w:rsidRPr="001F6DFD" w:rsidRDefault="001F6DFD" w:rsidP="00D54CB1">
            <w:pPr>
              <w:pStyle w:val="BodyText"/>
              <w:jc w:val="both"/>
              <w:rPr>
                <w:rFonts w:ascii="Times New Roman" w:hAnsi="Times New Roman" w:cs="Times New Roman"/>
                <w:b/>
                <w:bCs/>
                <w:lang w:val="en-US"/>
              </w:rPr>
            </w:pPr>
            <w:r w:rsidRPr="001F6DFD">
              <w:rPr>
                <w:rFonts w:ascii="Times New Roman" w:hAnsi="Times New Roman" w:cs="Times New Roman"/>
                <w:b/>
                <w:bCs/>
                <w:lang w:val="en-US"/>
              </w:rPr>
              <w:t>Risk Category</w:t>
            </w:r>
          </w:p>
        </w:tc>
        <w:tc>
          <w:tcPr>
            <w:tcW w:w="0" w:type="auto"/>
            <w:hideMark/>
          </w:tcPr>
          <w:p w14:paraId="7DED5D75" w14:textId="77777777" w:rsidR="001F6DFD" w:rsidRPr="001F6DFD" w:rsidRDefault="001F6DFD" w:rsidP="00D54CB1">
            <w:pPr>
              <w:pStyle w:val="BodyText"/>
              <w:jc w:val="both"/>
              <w:rPr>
                <w:rFonts w:ascii="Times New Roman" w:hAnsi="Times New Roman" w:cs="Times New Roman"/>
                <w:b/>
                <w:bCs/>
                <w:lang w:val="en-US"/>
              </w:rPr>
            </w:pPr>
            <w:r w:rsidRPr="001F6DFD">
              <w:rPr>
                <w:rFonts w:ascii="Times New Roman" w:hAnsi="Times New Roman" w:cs="Times New Roman"/>
                <w:b/>
                <w:bCs/>
                <w:lang w:val="en-US"/>
              </w:rPr>
              <w:t>Potential Risk</w:t>
            </w:r>
          </w:p>
        </w:tc>
        <w:tc>
          <w:tcPr>
            <w:tcW w:w="0" w:type="auto"/>
            <w:hideMark/>
          </w:tcPr>
          <w:p w14:paraId="16275F7F" w14:textId="77777777" w:rsidR="001F6DFD" w:rsidRPr="001F6DFD" w:rsidRDefault="001F6DFD" w:rsidP="00D54CB1">
            <w:pPr>
              <w:pStyle w:val="BodyText"/>
              <w:jc w:val="both"/>
              <w:rPr>
                <w:rFonts w:ascii="Times New Roman" w:hAnsi="Times New Roman" w:cs="Times New Roman"/>
                <w:b/>
                <w:bCs/>
                <w:lang w:val="en-US"/>
              </w:rPr>
            </w:pPr>
            <w:r w:rsidRPr="001F6DFD">
              <w:rPr>
                <w:rFonts w:ascii="Times New Roman" w:hAnsi="Times New Roman" w:cs="Times New Roman"/>
                <w:b/>
                <w:bCs/>
                <w:lang w:val="en-US"/>
              </w:rPr>
              <w:t>Impact if Unmanaged</w:t>
            </w:r>
          </w:p>
        </w:tc>
        <w:tc>
          <w:tcPr>
            <w:tcW w:w="0" w:type="auto"/>
            <w:hideMark/>
          </w:tcPr>
          <w:p w14:paraId="7F8746B3" w14:textId="77777777" w:rsidR="001F6DFD" w:rsidRPr="001F6DFD" w:rsidRDefault="001F6DFD" w:rsidP="00D54CB1">
            <w:pPr>
              <w:pStyle w:val="BodyText"/>
              <w:jc w:val="both"/>
              <w:rPr>
                <w:rFonts w:ascii="Times New Roman" w:hAnsi="Times New Roman" w:cs="Times New Roman"/>
                <w:b/>
                <w:bCs/>
                <w:lang w:val="en-US"/>
              </w:rPr>
            </w:pPr>
            <w:r w:rsidRPr="001F6DFD">
              <w:rPr>
                <w:rFonts w:ascii="Times New Roman" w:hAnsi="Times New Roman" w:cs="Times New Roman"/>
                <w:b/>
                <w:bCs/>
                <w:lang w:val="en-US"/>
              </w:rPr>
              <w:t>Mitigation Strategy</w:t>
            </w:r>
          </w:p>
        </w:tc>
      </w:tr>
      <w:tr w:rsidR="001F6DFD" w:rsidRPr="001F6DFD" w14:paraId="207B7500" w14:textId="77777777" w:rsidTr="001F6DFD">
        <w:tc>
          <w:tcPr>
            <w:tcW w:w="0" w:type="auto"/>
            <w:hideMark/>
          </w:tcPr>
          <w:p w14:paraId="1E164B7D"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t>Technical</w:t>
            </w:r>
          </w:p>
        </w:tc>
        <w:tc>
          <w:tcPr>
            <w:tcW w:w="0" w:type="auto"/>
            <w:hideMark/>
          </w:tcPr>
          <w:p w14:paraId="585AB24E"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Intermittent connectivity in rural clusters</w:t>
            </w:r>
          </w:p>
        </w:tc>
        <w:tc>
          <w:tcPr>
            <w:tcW w:w="0" w:type="auto"/>
            <w:hideMark/>
          </w:tcPr>
          <w:p w14:paraId="2A774782"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Data loss, workflow interruption</w:t>
            </w:r>
          </w:p>
        </w:tc>
        <w:tc>
          <w:tcPr>
            <w:tcW w:w="0" w:type="auto"/>
            <w:hideMark/>
          </w:tcPr>
          <w:p w14:paraId="3CFF12A7"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w:t>
            </w:r>
            <w:r w:rsidRPr="001F6DFD">
              <w:rPr>
                <w:rFonts w:ascii="Times New Roman" w:hAnsi="Times New Roman" w:cs="Times New Roman"/>
                <w:b/>
                <w:bCs/>
                <w:lang w:val="en-US"/>
              </w:rPr>
              <w:t>Offline-first design</w:t>
            </w:r>
            <w:r w:rsidRPr="001F6DFD">
              <w:rPr>
                <w:rFonts w:ascii="Times New Roman" w:hAnsi="Times New Roman" w:cs="Times New Roman"/>
                <w:lang w:val="en-US"/>
              </w:rPr>
              <w:t xml:space="preserve"> with local caching and queued sync</w:t>
            </w:r>
            <w:r w:rsidRPr="001F6DFD">
              <w:rPr>
                <w:rFonts w:ascii="Times New Roman" w:hAnsi="Times New Roman" w:cs="Times New Roman"/>
                <w:lang w:val="en-US"/>
              </w:rPr>
              <w:br/>
              <w:t xml:space="preserve">- </w:t>
            </w:r>
            <w:r w:rsidRPr="001F6DFD">
              <w:rPr>
                <w:rFonts w:ascii="Times New Roman" w:hAnsi="Times New Roman" w:cs="Times New Roman"/>
                <w:b/>
                <w:bCs/>
                <w:lang w:val="en-US"/>
              </w:rPr>
              <w:t>Edge-host kits</w:t>
            </w:r>
            <w:r w:rsidRPr="001F6DFD">
              <w:rPr>
                <w:rFonts w:ascii="Times New Roman" w:hAnsi="Times New Roman" w:cs="Times New Roman"/>
                <w:lang w:val="en-US"/>
              </w:rPr>
              <w:t xml:space="preserve"> for isolated MSMEs</w:t>
            </w:r>
            <w:r w:rsidRPr="001F6DFD">
              <w:rPr>
                <w:rFonts w:ascii="Times New Roman" w:hAnsi="Times New Roman" w:cs="Times New Roman"/>
                <w:lang w:val="en-US"/>
              </w:rPr>
              <w:br/>
              <w:t xml:space="preserve">- </w:t>
            </w:r>
            <w:r w:rsidRPr="001F6DFD">
              <w:rPr>
                <w:rFonts w:ascii="Times New Roman" w:hAnsi="Times New Roman" w:cs="Times New Roman"/>
                <w:b/>
                <w:bCs/>
                <w:lang w:val="en-US"/>
              </w:rPr>
              <w:t>Differential sync</w:t>
            </w:r>
            <w:r w:rsidRPr="001F6DFD">
              <w:rPr>
                <w:rFonts w:ascii="Times New Roman" w:hAnsi="Times New Roman" w:cs="Times New Roman"/>
                <w:lang w:val="en-US"/>
              </w:rPr>
              <w:t xml:space="preserve"> to reduce bandwidth load</w:t>
            </w:r>
          </w:p>
        </w:tc>
      </w:tr>
      <w:tr w:rsidR="001F6DFD" w:rsidRPr="001F6DFD" w14:paraId="101D9E43" w14:textId="77777777" w:rsidTr="001F6DFD">
        <w:tc>
          <w:tcPr>
            <w:tcW w:w="0" w:type="auto"/>
            <w:hideMark/>
          </w:tcPr>
          <w:p w14:paraId="3B443CCB"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t>Adoption &amp; Training</w:t>
            </w:r>
          </w:p>
        </w:tc>
        <w:tc>
          <w:tcPr>
            <w:tcW w:w="0" w:type="auto"/>
            <w:hideMark/>
          </w:tcPr>
          <w:p w14:paraId="43DD0FA3"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Low digital literacy among MSME staff</w:t>
            </w:r>
          </w:p>
        </w:tc>
        <w:tc>
          <w:tcPr>
            <w:tcW w:w="0" w:type="auto"/>
            <w:hideMark/>
          </w:tcPr>
          <w:p w14:paraId="12ADBC88"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Low adoption or drop-off</w:t>
            </w:r>
          </w:p>
        </w:tc>
        <w:tc>
          <w:tcPr>
            <w:tcW w:w="0" w:type="auto"/>
            <w:hideMark/>
          </w:tcPr>
          <w:p w14:paraId="2E26587E"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w:t>
            </w:r>
            <w:r w:rsidRPr="001F6DFD">
              <w:rPr>
                <w:rFonts w:ascii="Times New Roman" w:hAnsi="Times New Roman" w:cs="Times New Roman"/>
                <w:b/>
                <w:bCs/>
                <w:lang w:val="en-US"/>
              </w:rPr>
              <w:t>No-code visual interface</w:t>
            </w:r>
            <w:r w:rsidRPr="001F6DFD">
              <w:rPr>
                <w:rFonts w:ascii="Times New Roman" w:hAnsi="Times New Roman" w:cs="Times New Roman"/>
                <w:lang w:val="en-US"/>
              </w:rPr>
              <w:t xml:space="preserve"> and </w:t>
            </w:r>
            <w:r w:rsidRPr="001F6DFD">
              <w:rPr>
                <w:rFonts w:ascii="Times New Roman" w:hAnsi="Times New Roman" w:cs="Times New Roman"/>
                <w:b/>
                <w:bCs/>
                <w:lang w:val="en-US"/>
              </w:rPr>
              <w:t>regional language UI</w:t>
            </w:r>
            <w:r w:rsidRPr="001F6DFD">
              <w:rPr>
                <w:rFonts w:ascii="Times New Roman" w:hAnsi="Times New Roman" w:cs="Times New Roman"/>
                <w:lang w:val="en-US"/>
              </w:rPr>
              <w:br/>
              <w:t xml:space="preserve">- </w:t>
            </w:r>
            <w:r w:rsidRPr="001F6DFD">
              <w:rPr>
                <w:rFonts w:ascii="Times New Roman" w:hAnsi="Times New Roman" w:cs="Times New Roman"/>
                <w:b/>
                <w:bCs/>
                <w:lang w:val="en-US"/>
              </w:rPr>
              <w:t>2-hour guided onboarding</w:t>
            </w:r>
            <w:r w:rsidRPr="001F6DFD">
              <w:rPr>
                <w:rFonts w:ascii="Times New Roman" w:hAnsi="Times New Roman" w:cs="Times New Roman"/>
                <w:lang w:val="en-US"/>
              </w:rPr>
              <w:t xml:space="preserve"> per MSME</w:t>
            </w:r>
            <w:r w:rsidRPr="001F6DFD">
              <w:rPr>
                <w:rFonts w:ascii="Times New Roman" w:hAnsi="Times New Roman" w:cs="Times New Roman"/>
                <w:lang w:val="en-US"/>
              </w:rPr>
              <w:br/>
              <w:t xml:space="preserve">- </w:t>
            </w:r>
            <w:r w:rsidRPr="001F6DFD">
              <w:rPr>
                <w:rFonts w:ascii="Times New Roman" w:hAnsi="Times New Roman" w:cs="Times New Roman"/>
                <w:b/>
                <w:bCs/>
                <w:lang w:val="en-US"/>
              </w:rPr>
              <w:t>In-app micro-tutorials and tips</w:t>
            </w:r>
          </w:p>
        </w:tc>
      </w:tr>
      <w:tr w:rsidR="001F6DFD" w:rsidRPr="001F6DFD" w14:paraId="70A00D04" w14:textId="77777777" w:rsidTr="001F6DFD">
        <w:tc>
          <w:tcPr>
            <w:tcW w:w="0" w:type="auto"/>
            <w:hideMark/>
          </w:tcPr>
          <w:p w14:paraId="5B4D2490"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t>Financial Sustainability</w:t>
            </w:r>
          </w:p>
        </w:tc>
        <w:tc>
          <w:tcPr>
            <w:tcW w:w="0" w:type="auto"/>
            <w:hideMark/>
          </w:tcPr>
          <w:p w14:paraId="3980994E"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Reluctance to pay for digital tools</w:t>
            </w:r>
          </w:p>
        </w:tc>
        <w:tc>
          <w:tcPr>
            <w:tcW w:w="0" w:type="auto"/>
            <w:hideMark/>
          </w:tcPr>
          <w:p w14:paraId="15861BE2"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Slow revenue traction; funding dependency</w:t>
            </w:r>
          </w:p>
        </w:tc>
        <w:tc>
          <w:tcPr>
            <w:tcW w:w="0" w:type="auto"/>
            <w:hideMark/>
          </w:tcPr>
          <w:p w14:paraId="54E858B5"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w:t>
            </w:r>
            <w:r w:rsidRPr="001F6DFD">
              <w:rPr>
                <w:rFonts w:ascii="Times New Roman" w:hAnsi="Times New Roman" w:cs="Times New Roman"/>
                <w:b/>
                <w:bCs/>
                <w:lang w:val="en-US"/>
              </w:rPr>
              <w:t>Freemium pilot model</w:t>
            </w:r>
            <w:r w:rsidRPr="001F6DFD">
              <w:rPr>
                <w:rFonts w:ascii="Times New Roman" w:hAnsi="Times New Roman" w:cs="Times New Roman"/>
                <w:lang w:val="en-US"/>
              </w:rPr>
              <w:t xml:space="preserve"> to demonstrate ROI</w:t>
            </w:r>
            <w:r w:rsidRPr="001F6DFD">
              <w:rPr>
                <w:rFonts w:ascii="Times New Roman" w:hAnsi="Times New Roman" w:cs="Times New Roman"/>
                <w:lang w:val="en-US"/>
              </w:rPr>
              <w:br/>
              <w:t xml:space="preserve">- </w:t>
            </w:r>
            <w:r w:rsidRPr="001F6DFD">
              <w:rPr>
                <w:rFonts w:ascii="Times New Roman" w:hAnsi="Times New Roman" w:cs="Times New Roman"/>
                <w:b/>
                <w:bCs/>
                <w:lang w:val="en-US"/>
              </w:rPr>
              <w:t>Outcome-linked subscription pricing</w:t>
            </w:r>
            <w:r w:rsidRPr="001F6DFD">
              <w:rPr>
                <w:rFonts w:ascii="Times New Roman" w:hAnsi="Times New Roman" w:cs="Times New Roman"/>
                <w:lang w:val="en-US"/>
              </w:rPr>
              <w:br/>
              <w:t xml:space="preserve">- </w:t>
            </w:r>
            <w:r w:rsidRPr="001F6DFD">
              <w:rPr>
                <w:rFonts w:ascii="Times New Roman" w:hAnsi="Times New Roman" w:cs="Times New Roman"/>
                <w:b/>
                <w:bCs/>
                <w:lang w:val="en-US"/>
              </w:rPr>
              <w:t>Cluster-level adoption to reduce CAC</w:t>
            </w:r>
          </w:p>
        </w:tc>
      </w:tr>
      <w:tr w:rsidR="001F6DFD" w:rsidRPr="001F6DFD" w14:paraId="665DE68E" w14:textId="77777777" w:rsidTr="001F6DFD">
        <w:tc>
          <w:tcPr>
            <w:tcW w:w="0" w:type="auto"/>
            <w:hideMark/>
          </w:tcPr>
          <w:p w14:paraId="4720368F"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t>Data Privacy &amp; Trust</w:t>
            </w:r>
          </w:p>
        </w:tc>
        <w:tc>
          <w:tcPr>
            <w:tcW w:w="0" w:type="auto"/>
            <w:hideMark/>
          </w:tcPr>
          <w:p w14:paraId="39D9D933"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Hesitation to digitize sensitive records</w:t>
            </w:r>
          </w:p>
        </w:tc>
        <w:tc>
          <w:tcPr>
            <w:tcW w:w="0" w:type="auto"/>
            <w:hideMark/>
          </w:tcPr>
          <w:p w14:paraId="756E5DC7"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Refusal to use key modules</w:t>
            </w:r>
          </w:p>
        </w:tc>
        <w:tc>
          <w:tcPr>
            <w:tcW w:w="0" w:type="auto"/>
            <w:hideMark/>
          </w:tcPr>
          <w:p w14:paraId="26109CD9"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w:t>
            </w:r>
            <w:r w:rsidRPr="001F6DFD">
              <w:rPr>
                <w:rFonts w:ascii="Times New Roman" w:hAnsi="Times New Roman" w:cs="Times New Roman"/>
                <w:b/>
                <w:bCs/>
                <w:lang w:val="en-US"/>
              </w:rPr>
              <w:t>End-to-end encryption</w:t>
            </w:r>
            <w:r w:rsidRPr="001F6DFD">
              <w:rPr>
                <w:rFonts w:ascii="Times New Roman" w:hAnsi="Times New Roman" w:cs="Times New Roman"/>
                <w:lang w:val="en-US"/>
              </w:rPr>
              <w:t xml:space="preserve"> &amp; </w:t>
            </w:r>
            <w:r w:rsidRPr="001F6DFD">
              <w:rPr>
                <w:rFonts w:ascii="Times New Roman" w:hAnsi="Times New Roman" w:cs="Times New Roman"/>
                <w:b/>
                <w:bCs/>
                <w:lang w:val="en-US"/>
              </w:rPr>
              <w:t>immutable audit logs</w:t>
            </w:r>
            <w:r w:rsidRPr="001F6DFD">
              <w:rPr>
                <w:rFonts w:ascii="Times New Roman" w:hAnsi="Times New Roman" w:cs="Times New Roman"/>
                <w:lang w:val="en-US"/>
              </w:rPr>
              <w:br/>
              <w:t xml:space="preserve">- </w:t>
            </w:r>
            <w:r w:rsidRPr="001F6DFD">
              <w:rPr>
                <w:rFonts w:ascii="Times New Roman" w:hAnsi="Times New Roman" w:cs="Times New Roman"/>
                <w:b/>
                <w:bCs/>
                <w:lang w:val="en-US"/>
              </w:rPr>
              <w:t>Local data ownership option</w:t>
            </w:r>
            <w:r w:rsidRPr="001F6DFD">
              <w:rPr>
                <w:rFonts w:ascii="Times New Roman" w:hAnsi="Times New Roman" w:cs="Times New Roman"/>
                <w:lang w:val="en-US"/>
              </w:rPr>
              <w:t xml:space="preserve"> for MSMEs</w:t>
            </w:r>
            <w:r w:rsidRPr="001F6DFD">
              <w:rPr>
                <w:rFonts w:ascii="Times New Roman" w:hAnsi="Times New Roman" w:cs="Times New Roman"/>
                <w:lang w:val="en-US"/>
              </w:rPr>
              <w:br/>
              <w:t xml:space="preserve">- </w:t>
            </w:r>
            <w:r w:rsidRPr="001F6DFD">
              <w:rPr>
                <w:rFonts w:ascii="Times New Roman" w:hAnsi="Times New Roman" w:cs="Times New Roman"/>
                <w:b/>
                <w:bCs/>
                <w:lang w:val="en-US"/>
              </w:rPr>
              <w:t>Transparent data use policy</w:t>
            </w:r>
          </w:p>
        </w:tc>
      </w:tr>
      <w:tr w:rsidR="001F6DFD" w:rsidRPr="001F6DFD" w14:paraId="4EA02D69" w14:textId="77777777" w:rsidTr="001F6DFD">
        <w:tc>
          <w:tcPr>
            <w:tcW w:w="0" w:type="auto"/>
            <w:hideMark/>
          </w:tcPr>
          <w:p w14:paraId="3B62B87E"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lastRenderedPageBreak/>
              <w:t>Competitive Landscape</w:t>
            </w:r>
          </w:p>
        </w:tc>
        <w:tc>
          <w:tcPr>
            <w:tcW w:w="0" w:type="auto"/>
            <w:hideMark/>
          </w:tcPr>
          <w:p w14:paraId="554C8A9F"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Presence of low-cost ERPs or local IT vendors</w:t>
            </w:r>
          </w:p>
        </w:tc>
        <w:tc>
          <w:tcPr>
            <w:tcW w:w="0" w:type="auto"/>
            <w:hideMark/>
          </w:tcPr>
          <w:p w14:paraId="746ECF39"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Perceived redundancy; churn risk</w:t>
            </w:r>
          </w:p>
        </w:tc>
        <w:tc>
          <w:tcPr>
            <w:tcW w:w="0" w:type="auto"/>
            <w:hideMark/>
          </w:tcPr>
          <w:p w14:paraId="5A10B943"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 </w:t>
            </w:r>
            <w:r w:rsidRPr="001F6DFD">
              <w:rPr>
                <w:rFonts w:ascii="Times New Roman" w:hAnsi="Times New Roman" w:cs="Times New Roman"/>
                <w:b/>
                <w:bCs/>
                <w:lang w:val="en-US"/>
              </w:rPr>
              <w:t xml:space="preserve">Position </w:t>
            </w:r>
            <w:proofErr w:type="spellStart"/>
            <w:r w:rsidRPr="001F6DFD">
              <w:rPr>
                <w:rFonts w:ascii="Times New Roman" w:hAnsi="Times New Roman" w:cs="Times New Roman"/>
                <w:b/>
                <w:bCs/>
                <w:lang w:val="en-US"/>
              </w:rPr>
              <w:t>IntelliCore</w:t>
            </w:r>
            <w:proofErr w:type="spellEnd"/>
            <w:r w:rsidRPr="001F6DFD">
              <w:rPr>
                <w:rFonts w:ascii="Times New Roman" w:hAnsi="Times New Roman" w:cs="Times New Roman"/>
                <w:b/>
                <w:bCs/>
                <w:lang w:val="en-US"/>
              </w:rPr>
              <w:t xml:space="preserve"> as middleware</w:t>
            </w:r>
            <w:r w:rsidRPr="001F6DFD">
              <w:rPr>
                <w:rFonts w:ascii="Times New Roman" w:hAnsi="Times New Roman" w:cs="Times New Roman"/>
                <w:lang w:val="en-US"/>
              </w:rPr>
              <w:t>, not ERP replacement</w:t>
            </w:r>
            <w:r w:rsidRPr="001F6DFD">
              <w:rPr>
                <w:rFonts w:ascii="Times New Roman" w:hAnsi="Times New Roman" w:cs="Times New Roman"/>
                <w:lang w:val="en-US"/>
              </w:rPr>
              <w:br/>
              <w:t xml:space="preserve">- </w:t>
            </w:r>
            <w:r w:rsidRPr="001F6DFD">
              <w:rPr>
                <w:rFonts w:ascii="Times New Roman" w:hAnsi="Times New Roman" w:cs="Times New Roman"/>
                <w:b/>
                <w:bCs/>
                <w:lang w:val="en-US"/>
              </w:rPr>
              <w:t>Focus on compliance &amp; finance-readiness</w:t>
            </w:r>
            <w:r w:rsidRPr="001F6DFD">
              <w:rPr>
                <w:rFonts w:ascii="Times New Roman" w:hAnsi="Times New Roman" w:cs="Times New Roman"/>
                <w:lang w:val="en-US"/>
              </w:rPr>
              <w:t xml:space="preserve"> (unique edge)</w:t>
            </w:r>
            <w:r w:rsidRPr="001F6DFD">
              <w:rPr>
                <w:rFonts w:ascii="Times New Roman" w:hAnsi="Times New Roman" w:cs="Times New Roman"/>
                <w:lang w:val="en-US"/>
              </w:rPr>
              <w:br/>
              <w:t xml:space="preserve">- </w:t>
            </w:r>
            <w:r w:rsidRPr="001F6DFD">
              <w:rPr>
                <w:rFonts w:ascii="Times New Roman" w:hAnsi="Times New Roman" w:cs="Times New Roman"/>
                <w:b/>
                <w:bCs/>
                <w:lang w:val="en-US"/>
              </w:rPr>
              <w:t>Leverage cluster success stories</w:t>
            </w:r>
          </w:p>
        </w:tc>
      </w:tr>
    </w:tbl>
    <w:p w14:paraId="41B4F678" w14:textId="77777777" w:rsidR="001F6DFD" w:rsidRPr="001F6DFD" w:rsidRDefault="001F6DFD" w:rsidP="00D54CB1">
      <w:pPr>
        <w:pStyle w:val="BodyText"/>
        <w:spacing w:line="240" w:lineRule="auto"/>
        <w:jc w:val="both"/>
        <w:rPr>
          <w:rFonts w:ascii="Times New Roman" w:hAnsi="Times New Roman" w:cs="Times New Roman"/>
          <w:b/>
          <w:bCs/>
          <w:lang w:val="en-US"/>
        </w:rPr>
      </w:pPr>
      <w:r w:rsidRPr="001F6DFD">
        <w:rPr>
          <w:rFonts w:ascii="Times New Roman" w:hAnsi="Times New Roman" w:cs="Times New Roman"/>
          <w:b/>
          <w:bCs/>
          <w:lang w:val="en-US"/>
        </w:rPr>
        <w:t>B. Proactive Risk Management Highlights</w:t>
      </w:r>
    </w:p>
    <w:p w14:paraId="56604052" w14:textId="77777777" w:rsidR="001F6DFD" w:rsidRPr="001F6DFD" w:rsidRDefault="001F6DFD">
      <w:pPr>
        <w:pStyle w:val="BodyText"/>
        <w:numPr>
          <w:ilvl w:val="0"/>
          <w:numId w:val="28"/>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Designed for Unreliable Infrastructure:</w:t>
      </w:r>
    </w:p>
    <w:p w14:paraId="459064C1" w14:textId="77777777" w:rsidR="001F6DFD" w:rsidRPr="001F6DFD" w:rsidRDefault="001F6DFD">
      <w:pPr>
        <w:pStyle w:val="BodyText"/>
        <w:numPr>
          <w:ilvl w:val="1"/>
          <w:numId w:val="28"/>
        </w:numPr>
        <w:spacing w:line="240" w:lineRule="auto"/>
        <w:jc w:val="both"/>
        <w:rPr>
          <w:rFonts w:ascii="Times New Roman" w:hAnsi="Times New Roman" w:cs="Times New Roman"/>
          <w:lang w:val="en-US"/>
        </w:rPr>
      </w:pPr>
      <w:r w:rsidRPr="001F6DFD">
        <w:rPr>
          <w:rFonts w:ascii="Times New Roman" w:hAnsi="Times New Roman" w:cs="Times New Roman"/>
          <w:lang w:val="en-US"/>
        </w:rPr>
        <w:t xml:space="preserve">Offline-first logic ensures </w:t>
      </w:r>
      <w:r w:rsidRPr="001F6DFD">
        <w:rPr>
          <w:rFonts w:ascii="Times New Roman" w:hAnsi="Times New Roman" w:cs="Times New Roman"/>
          <w:b/>
          <w:bCs/>
          <w:lang w:val="en-US"/>
        </w:rPr>
        <w:t>90%+ uptime</w:t>
      </w:r>
      <w:r w:rsidRPr="001F6DFD">
        <w:rPr>
          <w:rFonts w:ascii="Times New Roman" w:hAnsi="Times New Roman" w:cs="Times New Roman"/>
          <w:lang w:val="en-US"/>
        </w:rPr>
        <w:t xml:space="preserve"> even in 2G/3G areas.</w:t>
      </w:r>
    </w:p>
    <w:p w14:paraId="4F760738" w14:textId="77777777" w:rsidR="001F6DFD" w:rsidRPr="001F6DFD" w:rsidRDefault="001F6DFD">
      <w:pPr>
        <w:pStyle w:val="BodyText"/>
        <w:numPr>
          <w:ilvl w:val="1"/>
          <w:numId w:val="28"/>
        </w:numPr>
        <w:spacing w:line="240" w:lineRule="auto"/>
        <w:jc w:val="both"/>
        <w:rPr>
          <w:rFonts w:ascii="Times New Roman" w:hAnsi="Times New Roman" w:cs="Times New Roman"/>
          <w:lang w:val="en-US"/>
        </w:rPr>
      </w:pPr>
      <w:r w:rsidRPr="001F6DFD">
        <w:rPr>
          <w:rFonts w:ascii="Times New Roman" w:hAnsi="Times New Roman" w:cs="Times New Roman"/>
          <w:lang w:val="en-US"/>
        </w:rPr>
        <w:t xml:space="preserve">Edge-host kits act as </w:t>
      </w:r>
      <w:r w:rsidRPr="001F6DFD">
        <w:rPr>
          <w:rFonts w:ascii="Times New Roman" w:hAnsi="Times New Roman" w:cs="Times New Roman"/>
          <w:b/>
          <w:bCs/>
          <w:lang w:val="en-US"/>
        </w:rPr>
        <w:t>mini local servers</w:t>
      </w:r>
      <w:r w:rsidRPr="001F6DFD">
        <w:rPr>
          <w:rFonts w:ascii="Times New Roman" w:hAnsi="Times New Roman" w:cs="Times New Roman"/>
          <w:lang w:val="en-US"/>
        </w:rPr>
        <w:t xml:space="preserve"> to bridge outages.</w:t>
      </w:r>
    </w:p>
    <w:p w14:paraId="7DFFD7A4" w14:textId="77777777" w:rsidR="001F6DFD" w:rsidRPr="001F6DFD" w:rsidRDefault="001F6DFD">
      <w:pPr>
        <w:pStyle w:val="BodyText"/>
        <w:numPr>
          <w:ilvl w:val="0"/>
          <w:numId w:val="28"/>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Human-Centric Onboarding:</w:t>
      </w:r>
    </w:p>
    <w:p w14:paraId="5B00A8C9" w14:textId="77777777" w:rsidR="001F6DFD" w:rsidRPr="001F6DFD" w:rsidRDefault="001F6DFD">
      <w:pPr>
        <w:pStyle w:val="BodyText"/>
        <w:numPr>
          <w:ilvl w:val="1"/>
          <w:numId w:val="28"/>
        </w:numPr>
        <w:spacing w:line="240" w:lineRule="auto"/>
        <w:jc w:val="both"/>
        <w:rPr>
          <w:rFonts w:ascii="Times New Roman" w:hAnsi="Times New Roman" w:cs="Times New Roman"/>
          <w:lang w:val="en-US"/>
        </w:rPr>
      </w:pPr>
      <w:r w:rsidRPr="001F6DFD">
        <w:rPr>
          <w:rFonts w:ascii="Times New Roman" w:hAnsi="Times New Roman" w:cs="Times New Roman"/>
          <w:lang w:val="en-US"/>
        </w:rPr>
        <w:t xml:space="preserve">Drag-and-drop no-code interface reduces </w:t>
      </w:r>
      <w:r w:rsidRPr="001F6DFD">
        <w:rPr>
          <w:rFonts w:ascii="Times New Roman" w:hAnsi="Times New Roman" w:cs="Times New Roman"/>
          <w:b/>
          <w:bCs/>
          <w:lang w:val="en-US"/>
        </w:rPr>
        <w:t>dependency on skilled staff</w:t>
      </w:r>
      <w:r w:rsidRPr="001F6DFD">
        <w:rPr>
          <w:rFonts w:ascii="Times New Roman" w:hAnsi="Times New Roman" w:cs="Times New Roman"/>
          <w:lang w:val="en-US"/>
        </w:rPr>
        <w:t>.</w:t>
      </w:r>
    </w:p>
    <w:p w14:paraId="43580AC0" w14:textId="77777777" w:rsidR="001F6DFD" w:rsidRPr="001F6DFD" w:rsidRDefault="001F6DFD">
      <w:pPr>
        <w:pStyle w:val="BodyText"/>
        <w:numPr>
          <w:ilvl w:val="1"/>
          <w:numId w:val="28"/>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Local language + 2-hour guided setup</w:t>
      </w:r>
      <w:r w:rsidRPr="001F6DFD">
        <w:rPr>
          <w:rFonts w:ascii="Times New Roman" w:hAnsi="Times New Roman" w:cs="Times New Roman"/>
          <w:lang w:val="en-US"/>
        </w:rPr>
        <w:t xml:space="preserve"> minimizes adoption friction.</w:t>
      </w:r>
    </w:p>
    <w:p w14:paraId="23A13886" w14:textId="77777777" w:rsidR="001F6DFD" w:rsidRPr="001F6DFD" w:rsidRDefault="001F6DFD">
      <w:pPr>
        <w:pStyle w:val="BodyText"/>
        <w:numPr>
          <w:ilvl w:val="0"/>
          <w:numId w:val="28"/>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Trust &amp; Data Security First:</w:t>
      </w:r>
    </w:p>
    <w:p w14:paraId="7B023F2C" w14:textId="77777777" w:rsidR="001F6DFD" w:rsidRPr="001F6DFD" w:rsidRDefault="001F6DFD">
      <w:pPr>
        <w:pStyle w:val="BodyText"/>
        <w:numPr>
          <w:ilvl w:val="1"/>
          <w:numId w:val="28"/>
        </w:numPr>
        <w:spacing w:line="240" w:lineRule="auto"/>
        <w:jc w:val="both"/>
        <w:rPr>
          <w:rFonts w:ascii="Times New Roman" w:hAnsi="Times New Roman" w:cs="Times New Roman"/>
          <w:lang w:val="en-US"/>
        </w:rPr>
      </w:pPr>
      <w:r w:rsidRPr="001F6DFD">
        <w:rPr>
          <w:rFonts w:ascii="Times New Roman" w:hAnsi="Times New Roman" w:cs="Times New Roman"/>
          <w:lang w:val="en-US"/>
        </w:rPr>
        <w:t xml:space="preserve">MSMEs retain </w:t>
      </w:r>
      <w:r w:rsidRPr="001F6DFD">
        <w:rPr>
          <w:rFonts w:ascii="Times New Roman" w:hAnsi="Times New Roman" w:cs="Times New Roman"/>
          <w:b/>
          <w:bCs/>
          <w:lang w:val="en-US"/>
        </w:rPr>
        <w:t>full control of their data</w:t>
      </w:r>
      <w:r w:rsidRPr="001F6DFD">
        <w:rPr>
          <w:rFonts w:ascii="Times New Roman" w:hAnsi="Times New Roman" w:cs="Times New Roman"/>
          <w:lang w:val="en-US"/>
        </w:rPr>
        <w:t>; optional local-first mode.</w:t>
      </w:r>
    </w:p>
    <w:p w14:paraId="203E7AAA" w14:textId="77777777" w:rsidR="001F6DFD" w:rsidRPr="001F6DFD" w:rsidRDefault="001F6DFD">
      <w:pPr>
        <w:pStyle w:val="BodyText"/>
        <w:numPr>
          <w:ilvl w:val="1"/>
          <w:numId w:val="28"/>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Encrypted audit logs</w:t>
      </w:r>
      <w:r w:rsidRPr="001F6DFD">
        <w:rPr>
          <w:rFonts w:ascii="Times New Roman" w:hAnsi="Times New Roman" w:cs="Times New Roman"/>
          <w:lang w:val="en-US"/>
        </w:rPr>
        <w:t xml:space="preserve"> build lender confidence and credit eligibility.</w:t>
      </w:r>
    </w:p>
    <w:p w14:paraId="17F49304" w14:textId="77777777" w:rsidR="001F6DFD" w:rsidRPr="001F6DFD" w:rsidRDefault="001F6DFD">
      <w:pPr>
        <w:pStyle w:val="BodyText"/>
        <w:numPr>
          <w:ilvl w:val="0"/>
          <w:numId w:val="28"/>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Financial &amp; Market Safety Net:</w:t>
      </w:r>
    </w:p>
    <w:p w14:paraId="1CB8D054" w14:textId="77777777" w:rsidR="001F6DFD" w:rsidRPr="001F6DFD" w:rsidRDefault="001F6DFD">
      <w:pPr>
        <w:pStyle w:val="BodyText"/>
        <w:numPr>
          <w:ilvl w:val="1"/>
          <w:numId w:val="28"/>
        </w:numPr>
        <w:spacing w:line="240" w:lineRule="auto"/>
        <w:jc w:val="both"/>
        <w:rPr>
          <w:rFonts w:ascii="Times New Roman" w:hAnsi="Times New Roman" w:cs="Times New Roman"/>
          <w:lang w:val="en-US"/>
        </w:rPr>
      </w:pPr>
      <w:r w:rsidRPr="001F6DFD">
        <w:rPr>
          <w:rFonts w:ascii="Times New Roman" w:hAnsi="Times New Roman" w:cs="Times New Roman"/>
          <w:lang w:val="en-US"/>
        </w:rPr>
        <w:t xml:space="preserve">Early </w:t>
      </w:r>
      <w:r w:rsidRPr="001F6DFD">
        <w:rPr>
          <w:rFonts w:ascii="Times New Roman" w:hAnsi="Times New Roman" w:cs="Times New Roman"/>
          <w:b/>
          <w:bCs/>
          <w:lang w:val="en-US"/>
        </w:rPr>
        <w:t>ROI demonstration via dashboards</w:t>
      </w:r>
      <w:r w:rsidRPr="001F6DFD">
        <w:rPr>
          <w:rFonts w:ascii="Times New Roman" w:hAnsi="Times New Roman" w:cs="Times New Roman"/>
          <w:lang w:val="en-US"/>
        </w:rPr>
        <w:t xml:space="preserve"> increases willingness to pay.</w:t>
      </w:r>
    </w:p>
    <w:p w14:paraId="791CF21D" w14:textId="77777777" w:rsidR="001F6DFD" w:rsidRPr="001F6DFD" w:rsidRDefault="001F6DFD">
      <w:pPr>
        <w:pStyle w:val="BodyText"/>
        <w:numPr>
          <w:ilvl w:val="1"/>
          <w:numId w:val="28"/>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Cluster-based rollout</w:t>
      </w:r>
      <w:r w:rsidRPr="001F6DFD">
        <w:rPr>
          <w:rFonts w:ascii="Times New Roman" w:hAnsi="Times New Roman" w:cs="Times New Roman"/>
          <w:lang w:val="en-US"/>
        </w:rPr>
        <w:t xml:space="preserve"> lowers per-MSME acquisition cost.</w:t>
      </w:r>
    </w:p>
    <w:p w14:paraId="66814D4D" w14:textId="77777777" w:rsidR="001F6DFD" w:rsidRPr="001F6DFD" w:rsidRDefault="001F6DFD">
      <w:pPr>
        <w:pStyle w:val="BodyText"/>
        <w:numPr>
          <w:ilvl w:val="0"/>
          <w:numId w:val="28"/>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Competitive Immunity:</w:t>
      </w:r>
    </w:p>
    <w:p w14:paraId="097F6C1A" w14:textId="77777777" w:rsidR="001F6DFD" w:rsidRPr="001F6DFD" w:rsidRDefault="001F6DFD">
      <w:pPr>
        <w:pStyle w:val="BodyText"/>
        <w:numPr>
          <w:ilvl w:val="1"/>
          <w:numId w:val="28"/>
        </w:numPr>
        <w:spacing w:line="240" w:lineRule="auto"/>
        <w:jc w:val="both"/>
        <w:rPr>
          <w:rFonts w:ascii="Times New Roman" w:hAnsi="Times New Roman" w:cs="Times New Roman"/>
          <w:lang w:val="en-US"/>
        </w:rPr>
      </w:pPr>
      <w:proofErr w:type="spellStart"/>
      <w:r w:rsidRPr="001F6DFD">
        <w:rPr>
          <w:rFonts w:ascii="Times New Roman" w:hAnsi="Times New Roman" w:cs="Times New Roman"/>
          <w:lang w:val="en-US"/>
        </w:rPr>
        <w:t>IntelliCore</w:t>
      </w:r>
      <w:proofErr w:type="spellEnd"/>
      <w:r w:rsidRPr="001F6DFD">
        <w:rPr>
          <w:rFonts w:ascii="Times New Roman" w:hAnsi="Times New Roman" w:cs="Times New Roman"/>
          <w:lang w:val="en-US"/>
        </w:rPr>
        <w:t xml:space="preserve"> focuses on </w:t>
      </w:r>
      <w:r w:rsidRPr="001F6DFD">
        <w:rPr>
          <w:rFonts w:ascii="Times New Roman" w:hAnsi="Times New Roman" w:cs="Times New Roman"/>
          <w:b/>
          <w:bCs/>
          <w:lang w:val="en-US"/>
        </w:rPr>
        <w:t>formalization &amp; credit enablement</w:t>
      </w:r>
      <w:r w:rsidRPr="001F6DFD">
        <w:rPr>
          <w:rFonts w:ascii="Times New Roman" w:hAnsi="Times New Roman" w:cs="Times New Roman"/>
          <w:lang w:val="en-US"/>
        </w:rPr>
        <w:t>, which ERPs ignore.</w:t>
      </w:r>
    </w:p>
    <w:p w14:paraId="76E66398" w14:textId="248FEB2D" w:rsidR="001F6DFD" w:rsidRPr="00D54CB1" w:rsidRDefault="001F6DFD">
      <w:pPr>
        <w:pStyle w:val="BodyText"/>
        <w:numPr>
          <w:ilvl w:val="1"/>
          <w:numId w:val="28"/>
        </w:numPr>
        <w:spacing w:line="240" w:lineRule="auto"/>
        <w:jc w:val="both"/>
        <w:rPr>
          <w:rFonts w:ascii="Times New Roman" w:hAnsi="Times New Roman" w:cs="Times New Roman"/>
          <w:lang w:val="en-US"/>
        </w:rPr>
      </w:pPr>
      <w:r w:rsidRPr="001F6DFD">
        <w:rPr>
          <w:rFonts w:ascii="Times New Roman" w:hAnsi="Times New Roman" w:cs="Times New Roman"/>
          <w:lang w:val="en-US"/>
        </w:rPr>
        <w:t xml:space="preserve">Positioning as </w:t>
      </w:r>
      <w:r w:rsidRPr="001F6DFD">
        <w:rPr>
          <w:rFonts w:ascii="Times New Roman" w:hAnsi="Times New Roman" w:cs="Times New Roman"/>
          <w:b/>
          <w:bCs/>
          <w:lang w:val="en-US"/>
        </w:rPr>
        <w:t>non-disruptive middleware</w:t>
      </w:r>
      <w:r w:rsidRPr="001F6DFD">
        <w:rPr>
          <w:rFonts w:ascii="Times New Roman" w:hAnsi="Times New Roman" w:cs="Times New Roman"/>
          <w:lang w:val="en-US"/>
        </w:rPr>
        <w:t xml:space="preserve"> avoids replacement fear.</w:t>
      </w:r>
    </w:p>
    <w:p w14:paraId="5BE4CB88" w14:textId="124F0FFF" w:rsidR="001F6DFD" w:rsidRPr="00D54CB1" w:rsidRDefault="001F6DFD">
      <w:pPr>
        <w:pStyle w:val="Heading2"/>
        <w:numPr>
          <w:ilvl w:val="2"/>
          <w:numId w:val="10"/>
        </w:numPr>
        <w:spacing w:line="240" w:lineRule="auto"/>
        <w:ind w:left="0"/>
        <w:jc w:val="both"/>
        <w:rPr>
          <w:rFonts w:ascii="Times New Roman" w:hAnsi="Times New Roman" w:cs="Times New Roman"/>
          <w:b/>
          <w:bCs/>
          <w:color w:val="auto"/>
          <w:sz w:val="28"/>
          <w:szCs w:val="28"/>
          <w:lang w:val="en-US"/>
        </w:rPr>
      </w:pPr>
      <w:bookmarkStart w:id="16" w:name="_Toc204895194"/>
      <w:r w:rsidRPr="00D54CB1">
        <w:rPr>
          <w:rFonts w:ascii="Times New Roman" w:hAnsi="Times New Roman" w:cs="Times New Roman"/>
          <w:b/>
          <w:bCs/>
          <w:color w:val="auto"/>
          <w:sz w:val="28"/>
          <w:szCs w:val="28"/>
          <w:lang w:val="en-US"/>
        </w:rPr>
        <w:t>Customer Acquisition &amp; Go-to-Market (GTM) Strategy</w:t>
      </w:r>
      <w:bookmarkEnd w:id="16"/>
    </w:p>
    <w:p w14:paraId="6B4A6A99" w14:textId="6AD70378" w:rsidR="001F6DFD" w:rsidRPr="001F6DFD" w:rsidRDefault="001F6DFD" w:rsidP="00D54CB1">
      <w:pPr>
        <w:pStyle w:val="BodyText"/>
        <w:spacing w:line="240" w:lineRule="auto"/>
        <w:jc w:val="both"/>
        <w:rPr>
          <w:rFonts w:ascii="Times New Roman" w:hAnsi="Times New Roman" w:cs="Times New Roman"/>
          <w:lang w:val="en-US"/>
        </w:rPr>
      </w:pPr>
      <w:proofErr w:type="spellStart"/>
      <w:r w:rsidRPr="001F6DFD">
        <w:rPr>
          <w:rFonts w:ascii="Times New Roman" w:hAnsi="Times New Roman" w:cs="Times New Roman"/>
          <w:lang w:val="en-US"/>
        </w:rPr>
        <w:t>IntelliCore’s</w:t>
      </w:r>
      <w:proofErr w:type="spellEnd"/>
      <w:r w:rsidRPr="001F6DFD">
        <w:rPr>
          <w:rFonts w:ascii="Times New Roman" w:hAnsi="Times New Roman" w:cs="Times New Roman"/>
          <w:lang w:val="en-US"/>
        </w:rPr>
        <w:t xml:space="preserve"> GTM strategy is engineered for </w:t>
      </w:r>
      <w:r w:rsidRPr="001F6DFD">
        <w:rPr>
          <w:rFonts w:ascii="Times New Roman" w:hAnsi="Times New Roman" w:cs="Times New Roman"/>
          <w:b/>
          <w:bCs/>
          <w:lang w:val="en-US"/>
        </w:rPr>
        <w:t>rapid, low-friction penetration</w:t>
      </w:r>
      <w:r w:rsidRPr="001F6DFD">
        <w:rPr>
          <w:rFonts w:ascii="Times New Roman" w:hAnsi="Times New Roman" w:cs="Times New Roman"/>
          <w:lang w:val="en-US"/>
        </w:rPr>
        <w:t xml:space="preserve"> into Tier-2 and Tier-3 MSME clusters. It combines </w:t>
      </w:r>
      <w:r w:rsidRPr="001F6DFD">
        <w:rPr>
          <w:rFonts w:ascii="Times New Roman" w:hAnsi="Times New Roman" w:cs="Times New Roman"/>
          <w:b/>
          <w:bCs/>
          <w:lang w:val="en-US"/>
        </w:rPr>
        <w:t>institutional anchoring, outcome-led adoption, localized engagement, and retention mechanics</w:t>
      </w:r>
      <w:r w:rsidRPr="001F6DFD">
        <w:rPr>
          <w:rFonts w:ascii="Times New Roman" w:hAnsi="Times New Roman" w:cs="Times New Roman"/>
          <w:lang w:val="en-US"/>
        </w:rPr>
        <w:t xml:space="preserve"> to ensure sustained usage, demonstrated impact, and revenue realization.</w:t>
      </w:r>
    </w:p>
    <w:p w14:paraId="20E864FF" w14:textId="77777777" w:rsidR="001F6DFD" w:rsidRPr="001F6DFD" w:rsidRDefault="001F6DFD" w:rsidP="00D54CB1">
      <w:pPr>
        <w:pStyle w:val="BodyText"/>
        <w:spacing w:line="240" w:lineRule="auto"/>
        <w:jc w:val="both"/>
        <w:rPr>
          <w:rFonts w:ascii="Times New Roman" w:hAnsi="Times New Roman" w:cs="Times New Roman"/>
          <w:b/>
          <w:bCs/>
          <w:lang w:val="en-US"/>
        </w:rPr>
      </w:pPr>
      <w:r w:rsidRPr="001F6DFD">
        <w:rPr>
          <w:rFonts w:ascii="Times New Roman" w:hAnsi="Times New Roman" w:cs="Times New Roman"/>
          <w:b/>
          <w:bCs/>
          <w:lang w:val="en-US"/>
        </w:rPr>
        <w:t>1. Target Market Segmentation</w:t>
      </w:r>
    </w:p>
    <w:p w14:paraId="0E775664" w14:textId="77777777" w:rsidR="001F6DFD" w:rsidRPr="001F6DFD" w:rsidRDefault="001F6DFD">
      <w:pPr>
        <w:pStyle w:val="BodyText"/>
        <w:numPr>
          <w:ilvl w:val="0"/>
          <w:numId w:val="29"/>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Geography:</w:t>
      </w:r>
      <w:r w:rsidRPr="001F6DFD">
        <w:rPr>
          <w:rFonts w:ascii="Times New Roman" w:hAnsi="Times New Roman" w:cs="Times New Roman"/>
          <w:lang w:val="en-US"/>
        </w:rPr>
        <w:t xml:space="preserve"> Tier-2 and Tier-3 industrial and commercial clusters in Maharashtra and adjacent states with high concentrations of underserved MSMEs.</w:t>
      </w:r>
    </w:p>
    <w:p w14:paraId="133A064F" w14:textId="77777777" w:rsidR="001F6DFD" w:rsidRPr="001F6DFD" w:rsidRDefault="001F6DFD">
      <w:pPr>
        <w:pStyle w:val="BodyText"/>
        <w:numPr>
          <w:ilvl w:val="0"/>
          <w:numId w:val="29"/>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Industry Verticals:</w:t>
      </w:r>
    </w:p>
    <w:p w14:paraId="3410BF38" w14:textId="77777777" w:rsidR="001F6DFD" w:rsidRPr="001F6DFD" w:rsidRDefault="001F6DFD">
      <w:pPr>
        <w:pStyle w:val="BodyText"/>
        <w:numPr>
          <w:ilvl w:val="1"/>
          <w:numId w:val="29"/>
        </w:numPr>
        <w:spacing w:line="240" w:lineRule="auto"/>
        <w:jc w:val="both"/>
        <w:rPr>
          <w:rFonts w:ascii="Times New Roman" w:hAnsi="Times New Roman" w:cs="Times New Roman"/>
          <w:lang w:val="en-US"/>
        </w:rPr>
      </w:pPr>
      <w:r w:rsidRPr="001F6DFD">
        <w:rPr>
          <w:rFonts w:ascii="Times New Roman" w:hAnsi="Times New Roman" w:cs="Times New Roman"/>
          <w:lang w:val="en-US"/>
        </w:rPr>
        <w:t>Manufacturing (small-scale production, fabrication units)</w:t>
      </w:r>
    </w:p>
    <w:p w14:paraId="01849BDE" w14:textId="77777777" w:rsidR="001F6DFD" w:rsidRPr="001F6DFD" w:rsidRDefault="001F6DFD">
      <w:pPr>
        <w:pStyle w:val="BodyText"/>
        <w:numPr>
          <w:ilvl w:val="1"/>
          <w:numId w:val="29"/>
        </w:numPr>
        <w:spacing w:line="240" w:lineRule="auto"/>
        <w:jc w:val="both"/>
        <w:rPr>
          <w:rFonts w:ascii="Times New Roman" w:hAnsi="Times New Roman" w:cs="Times New Roman"/>
          <w:lang w:val="en-US"/>
        </w:rPr>
      </w:pPr>
      <w:r w:rsidRPr="001F6DFD">
        <w:rPr>
          <w:rFonts w:ascii="Times New Roman" w:hAnsi="Times New Roman" w:cs="Times New Roman"/>
          <w:lang w:val="en-US"/>
        </w:rPr>
        <w:t>Retail &amp; Trade (</w:t>
      </w:r>
      <w:proofErr w:type="spellStart"/>
      <w:r w:rsidRPr="001F6DFD">
        <w:rPr>
          <w:rFonts w:ascii="Times New Roman" w:hAnsi="Times New Roman" w:cs="Times New Roman"/>
          <w:lang w:val="en-US"/>
        </w:rPr>
        <w:t>kirana</w:t>
      </w:r>
      <w:proofErr w:type="spellEnd"/>
      <w:r w:rsidRPr="001F6DFD">
        <w:rPr>
          <w:rFonts w:ascii="Times New Roman" w:hAnsi="Times New Roman" w:cs="Times New Roman"/>
          <w:lang w:val="en-US"/>
        </w:rPr>
        <w:t xml:space="preserve"> stores, distributors, wholesalers)</w:t>
      </w:r>
    </w:p>
    <w:p w14:paraId="575C42ED" w14:textId="77777777" w:rsidR="001F6DFD" w:rsidRPr="001F6DFD" w:rsidRDefault="001F6DFD">
      <w:pPr>
        <w:pStyle w:val="BodyText"/>
        <w:numPr>
          <w:ilvl w:val="1"/>
          <w:numId w:val="29"/>
        </w:numPr>
        <w:spacing w:line="240" w:lineRule="auto"/>
        <w:jc w:val="both"/>
        <w:rPr>
          <w:rFonts w:ascii="Times New Roman" w:hAnsi="Times New Roman" w:cs="Times New Roman"/>
          <w:lang w:val="en-US"/>
        </w:rPr>
      </w:pPr>
      <w:r w:rsidRPr="001F6DFD">
        <w:rPr>
          <w:rFonts w:ascii="Times New Roman" w:hAnsi="Times New Roman" w:cs="Times New Roman"/>
          <w:lang w:val="en-US"/>
        </w:rPr>
        <w:t>Service Providers (logistics, repair workshops, healthcare SMEs)</w:t>
      </w:r>
    </w:p>
    <w:p w14:paraId="1F43E697" w14:textId="28CFE31F" w:rsidR="001F6DFD" w:rsidRPr="001F6DFD" w:rsidRDefault="001F6DFD">
      <w:pPr>
        <w:pStyle w:val="BodyText"/>
        <w:numPr>
          <w:ilvl w:val="0"/>
          <w:numId w:val="29"/>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Customer Profile:</w:t>
      </w:r>
      <w:r w:rsidRPr="001F6DFD">
        <w:rPr>
          <w:rFonts w:ascii="Times New Roman" w:hAnsi="Times New Roman" w:cs="Times New Roman"/>
          <w:lang w:val="en-US"/>
        </w:rPr>
        <w:t xml:space="preserve"> MSMEs with manual/fragmented workflows, limited existing digital tooling, and a readiness signal (interest in formalization, credit access, compliance simplification).</w:t>
      </w:r>
    </w:p>
    <w:p w14:paraId="0AF1E016" w14:textId="77777777" w:rsidR="001F6DFD" w:rsidRPr="001F6DFD" w:rsidRDefault="001F6DFD" w:rsidP="00D54CB1">
      <w:pPr>
        <w:pStyle w:val="BodyText"/>
        <w:spacing w:line="240" w:lineRule="auto"/>
        <w:jc w:val="both"/>
        <w:rPr>
          <w:rFonts w:ascii="Times New Roman" w:hAnsi="Times New Roman" w:cs="Times New Roman"/>
          <w:b/>
          <w:bCs/>
          <w:lang w:val="en-US"/>
        </w:rPr>
      </w:pPr>
      <w:r w:rsidRPr="001F6DFD">
        <w:rPr>
          <w:rFonts w:ascii="Times New Roman" w:hAnsi="Times New Roman" w:cs="Times New Roman"/>
          <w:b/>
          <w:bCs/>
          <w:lang w:val="en-US"/>
        </w:rPr>
        <w:t>2. Multi-Pronged Acquisition Channels</w:t>
      </w:r>
    </w:p>
    <w:tbl>
      <w:tblPr>
        <w:tblStyle w:val="TableGrid"/>
        <w:tblW w:w="0" w:type="auto"/>
        <w:tblLook w:val="04A0" w:firstRow="1" w:lastRow="0" w:firstColumn="1" w:lastColumn="0" w:noHBand="0" w:noVBand="1"/>
      </w:tblPr>
      <w:tblGrid>
        <w:gridCol w:w="2326"/>
        <w:gridCol w:w="4572"/>
        <w:gridCol w:w="3712"/>
      </w:tblGrid>
      <w:tr w:rsidR="001F6DFD" w:rsidRPr="001F6DFD" w14:paraId="0827EBE6" w14:textId="77777777" w:rsidTr="001F6DFD">
        <w:tc>
          <w:tcPr>
            <w:tcW w:w="0" w:type="auto"/>
            <w:hideMark/>
          </w:tcPr>
          <w:p w14:paraId="7C2E6C6D" w14:textId="77777777" w:rsidR="001F6DFD" w:rsidRPr="001F6DFD" w:rsidRDefault="001F6DFD" w:rsidP="00D54CB1">
            <w:pPr>
              <w:pStyle w:val="BodyText"/>
              <w:jc w:val="both"/>
              <w:rPr>
                <w:rFonts w:ascii="Times New Roman" w:hAnsi="Times New Roman" w:cs="Times New Roman"/>
                <w:b/>
                <w:bCs/>
                <w:lang w:val="en-US"/>
              </w:rPr>
            </w:pPr>
            <w:r w:rsidRPr="001F6DFD">
              <w:rPr>
                <w:rFonts w:ascii="Times New Roman" w:hAnsi="Times New Roman" w:cs="Times New Roman"/>
                <w:b/>
                <w:bCs/>
                <w:lang w:val="en-US"/>
              </w:rPr>
              <w:t>Channel</w:t>
            </w:r>
          </w:p>
        </w:tc>
        <w:tc>
          <w:tcPr>
            <w:tcW w:w="0" w:type="auto"/>
            <w:hideMark/>
          </w:tcPr>
          <w:p w14:paraId="1C0299E5" w14:textId="77777777" w:rsidR="001F6DFD" w:rsidRPr="001F6DFD" w:rsidRDefault="001F6DFD" w:rsidP="00D54CB1">
            <w:pPr>
              <w:pStyle w:val="BodyText"/>
              <w:jc w:val="both"/>
              <w:rPr>
                <w:rFonts w:ascii="Times New Roman" w:hAnsi="Times New Roman" w:cs="Times New Roman"/>
                <w:b/>
                <w:bCs/>
                <w:lang w:val="en-US"/>
              </w:rPr>
            </w:pPr>
            <w:r w:rsidRPr="001F6DFD">
              <w:rPr>
                <w:rFonts w:ascii="Times New Roman" w:hAnsi="Times New Roman" w:cs="Times New Roman"/>
                <w:b/>
                <w:bCs/>
                <w:lang w:val="en-US"/>
              </w:rPr>
              <w:t>Mechanism</w:t>
            </w:r>
          </w:p>
        </w:tc>
        <w:tc>
          <w:tcPr>
            <w:tcW w:w="0" w:type="auto"/>
            <w:hideMark/>
          </w:tcPr>
          <w:p w14:paraId="2AD6A941" w14:textId="77777777" w:rsidR="001F6DFD" w:rsidRPr="001F6DFD" w:rsidRDefault="001F6DFD" w:rsidP="00D54CB1">
            <w:pPr>
              <w:pStyle w:val="BodyText"/>
              <w:jc w:val="both"/>
              <w:rPr>
                <w:rFonts w:ascii="Times New Roman" w:hAnsi="Times New Roman" w:cs="Times New Roman"/>
                <w:b/>
                <w:bCs/>
                <w:lang w:val="en-US"/>
              </w:rPr>
            </w:pPr>
            <w:r w:rsidRPr="001F6DFD">
              <w:rPr>
                <w:rFonts w:ascii="Times New Roman" w:hAnsi="Times New Roman" w:cs="Times New Roman"/>
                <w:b/>
                <w:bCs/>
                <w:lang w:val="en-US"/>
              </w:rPr>
              <w:t>Strategic Advantage</w:t>
            </w:r>
          </w:p>
        </w:tc>
      </w:tr>
      <w:tr w:rsidR="001F6DFD" w:rsidRPr="001F6DFD" w14:paraId="4F3228DA" w14:textId="77777777" w:rsidTr="001F6DFD">
        <w:tc>
          <w:tcPr>
            <w:tcW w:w="0" w:type="auto"/>
            <w:hideMark/>
          </w:tcPr>
          <w:p w14:paraId="7E917C64"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t>Cluster-Level Institutional Partnerships</w:t>
            </w:r>
          </w:p>
        </w:tc>
        <w:tc>
          <w:tcPr>
            <w:tcW w:w="0" w:type="auto"/>
            <w:hideMark/>
          </w:tcPr>
          <w:p w14:paraId="2E5DFE1E"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Tie-ups with local chambers of commerce, district MSME development offices, industrial associations</w:t>
            </w:r>
          </w:p>
        </w:tc>
        <w:tc>
          <w:tcPr>
            <w:tcW w:w="0" w:type="auto"/>
            <w:hideMark/>
          </w:tcPr>
          <w:p w14:paraId="66EA8D0D"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Fast credibility + bulk onboarding (10–20 MSMEs per cluster) through trusted intermediaries</w:t>
            </w:r>
          </w:p>
        </w:tc>
      </w:tr>
      <w:tr w:rsidR="001F6DFD" w:rsidRPr="001F6DFD" w14:paraId="1454080F" w14:textId="77777777" w:rsidTr="001F6DFD">
        <w:tc>
          <w:tcPr>
            <w:tcW w:w="0" w:type="auto"/>
            <w:hideMark/>
          </w:tcPr>
          <w:p w14:paraId="52561A12"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lastRenderedPageBreak/>
              <w:t>Formalization Ecosystem Integration</w:t>
            </w:r>
          </w:p>
        </w:tc>
        <w:tc>
          <w:tcPr>
            <w:tcW w:w="0" w:type="auto"/>
            <w:hideMark/>
          </w:tcPr>
          <w:p w14:paraId="4C330D70"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Co-engagement with Udyam/GST facilitators and local financial intermediaries (microfinance/NBFC agents)</w:t>
            </w:r>
          </w:p>
        </w:tc>
        <w:tc>
          <w:tcPr>
            <w:tcW w:w="0" w:type="auto"/>
            <w:hideMark/>
          </w:tcPr>
          <w:p w14:paraId="5D9766EA"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 xml:space="preserve">Warm leads; aligns </w:t>
            </w:r>
            <w:proofErr w:type="spellStart"/>
            <w:r w:rsidRPr="001F6DFD">
              <w:rPr>
                <w:rFonts w:ascii="Times New Roman" w:hAnsi="Times New Roman" w:cs="Times New Roman"/>
                <w:lang w:val="en-US"/>
              </w:rPr>
              <w:t>IntelliCore</w:t>
            </w:r>
            <w:proofErr w:type="spellEnd"/>
            <w:r w:rsidRPr="001F6DFD">
              <w:rPr>
                <w:rFonts w:ascii="Times New Roman" w:hAnsi="Times New Roman" w:cs="Times New Roman"/>
                <w:lang w:val="en-US"/>
              </w:rPr>
              <w:t xml:space="preserve"> value (compliance + credit-readiness) with partner incentives</w:t>
            </w:r>
          </w:p>
        </w:tc>
      </w:tr>
      <w:tr w:rsidR="001F6DFD" w:rsidRPr="001F6DFD" w14:paraId="232C8EC4" w14:textId="77777777" w:rsidTr="001F6DFD">
        <w:tc>
          <w:tcPr>
            <w:tcW w:w="0" w:type="auto"/>
            <w:hideMark/>
          </w:tcPr>
          <w:p w14:paraId="76C5F43F"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t>Outcome-Led Freemium Pilots</w:t>
            </w:r>
          </w:p>
        </w:tc>
        <w:tc>
          <w:tcPr>
            <w:tcW w:w="0" w:type="auto"/>
            <w:hideMark/>
          </w:tcPr>
          <w:p w14:paraId="23381C0F"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Offer pilot access to core automation + compliance dashboards free for 30–60 days</w:t>
            </w:r>
          </w:p>
        </w:tc>
        <w:tc>
          <w:tcPr>
            <w:tcW w:w="0" w:type="auto"/>
            <w:hideMark/>
          </w:tcPr>
          <w:p w14:paraId="3A993900"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Hands-on proof of ROI removes buying friction and converts high-intent users</w:t>
            </w:r>
          </w:p>
        </w:tc>
      </w:tr>
      <w:tr w:rsidR="001F6DFD" w:rsidRPr="001F6DFD" w14:paraId="2CEC95DC" w14:textId="77777777" w:rsidTr="001F6DFD">
        <w:tc>
          <w:tcPr>
            <w:tcW w:w="0" w:type="auto"/>
            <w:hideMark/>
          </w:tcPr>
          <w:p w14:paraId="7F6DBFE7"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t>Field “Digitization Clinics”</w:t>
            </w:r>
          </w:p>
        </w:tc>
        <w:tc>
          <w:tcPr>
            <w:tcW w:w="0" w:type="auto"/>
            <w:hideMark/>
          </w:tcPr>
          <w:p w14:paraId="306804CB"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Localized half-day workshops demonstrating setup, onboarding, and immediate gains</w:t>
            </w:r>
          </w:p>
        </w:tc>
        <w:tc>
          <w:tcPr>
            <w:tcW w:w="0" w:type="auto"/>
            <w:hideMark/>
          </w:tcPr>
          <w:p w14:paraId="218CAD99"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Builds trust, accelerates activation, reduces the support burden</w:t>
            </w:r>
          </w:p>
        </w:tc>
      </w:tr>
      <w:tr w:rsidR="001F6DFD" w:rsidRPr="001F6DFD" w14:paraId="3EF81BD7" w14:textId="77777777" w:rsidTr="001F6DFD">
        <w:tc>
          <w:tcPr>
            <w:tcW w:w="0" w:type="auto"/>
            <w:hideMark/>
          </w:tcPr>
          <w:p w14:paraId="0B3DD325"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t>Referral &amp; Network Effects</w:t>
            </w:r>
          </w:p>
        </w:tc>
        <w:tc>
          <w:tcPr>
            <w:tcW w:w="0" w:type="auto"/>
            <w:hideMark/>
          </w:tcPr>
          <w:p w14:paraId="5DD9EB16"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Incentivize existing adopters to refer adjacent MSMEs (discounts or extended features)</w:t>
            </w:r>
          </w:p>
        </w:tc>
        <w:tc>
          <w:tcPr>
            <w:tcW w:w="0" w:type="auto"/>
            <w:hideMark/>
          </w:tcPr>
          <w:p w14:paraId="0C1C911F"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Viral growth within clusters; organic cost-effective expansion</w:t>
            </w:r>
          </w:p>
        </w:tc>
      </w:tr>
      <w:tr w:rsidR="001F6DFD" w:rsidRPr="001F6DFD" w14:paraId="449836ED" w14:textId="77777777" w:rsidTr="001F6DFD">
        <w:tc>
          <w:tcPr>
            <w:tcW w:w="0" w:type="auto"/>
            <w:hideMark/>
          </w:tcPr>
          <w:p w14:paraId="4F50EF2E"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b/>
                <w:bCs/>
                <w:lang w:val="en-US"/>
              </w:rPr>
              <w:t>Localized Digital Outreach</w:t>
            </w:r>
          </w:p>
        </w:tc>
        <w:tc>
          <w:tcPr>
            <w:tcW w:w="0" w:type="auto"/>
            <w:hideMark/>
          </w:tcPr>
          <w:p w14:paraId="6EF49D03"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Targeted WhatsApp campaigns, regional-language micro-content, and SMS nudges in identified clusters</w:t>
            </w:r>
          </w:p>
        </w:tc>
        <w:tc>
          <w:tcPr>
            <w:tcW w:w="0" w:type="auto"/>
            <w:hideMark/>
          </w:tcPr>
          <w:p w14:paraId="39386C1C" w14:textId="77777777" w:rsidR="001F6DFD" w:rsidRPr="001F6DFD" w:rsidRDefault="001F6DFD" w:rsidP="00D54CB1">
            <w:pPr>
              <w:pStyle w:val="BodyText"/>
              <w:jc w:val="both"/>
              <w:rPr>
                <w:rFonts w:ascii="Times New Roman" w:hAnsi="Times New Roman" w:cs="Times New Roman"/>
                <w:lang w:val="en-US"/>
              </w:rPr>
            </w:pPr>
            <w:r w:rsidRPr="001F6DFD">
              <w:rPr>
                <w:rFonts w:ascii="Times New Roman" w:hAnsi="Times New Roman" w:cs="Times New Roman"/>
                <w:lang w:val="en-US"/>
              </w:rPr>
              <w:t>High-reach, low-cost awareness among digitally curious yet underserved businesses</w:t>
            </w:r>
          </w:p>
        </w:tc>
      </w:tr>
    </w:tbl>
    <w:p w14:paraId="3115FF29" w14:textId="77777777" w:rsidR="001F6DFD" w:rsidRPr="001F6DFD" w:rsidRDefault="001F6DFD" w:rsidP="00D54CB1">
      <w:pPr>
        <w:pStyle w:val="BodyText"/>
        <w:spacing w:line="240" w:lineRule="auto"/>
        <w:jc w:val="both"/>
        <w:rPr>
          <w:rFonts w:ascii="Times New Roman" w:hAnsi="Times New Roman" w:cs="Times New Roman"/>
          <w:b/>
          <w:bCs/>
          <w:lang w:val="en-US"/>
        </w:rPr>
      </w:pPr>
      <w:r w:rsidRPr="001F6DFD">
        <w:rPr>
          <w:rFonts w:ascii="Times New Roman" w:hAnsi="Times New Roman" w:cs="Times New Roman"/>
          <w:b/>
          <w:bCs/>
          <w:lang w:val="en-US"/>
        </w:rPr>
        <w:t>3. Adoption Funnel &amp; Conversion Mechanics</w:t>
      </w:r>
    </w:p>
    <w:p w14:paraId="33EA8D6E" w14:textId="77777777" w:rsidR="001F6DFD" w:rsidRPr="001F6DFD" w:rsidRDefault="001F6DFD">
      <w:pPr>
        <w:pStyle w:val="BodyText"/>
        <w:numPr>
          <w:ilvl w:val="0"/>
          <w:numId w:val="30"/>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Awareness:</w:t>
      </w:r>
      <w:r w:rsidRPr="001F6DFD">
        <w:rPr>
          <w:rFonts w:ascii="Times New Roman" w:hAnsi="Times New Roman" w:cs="Times New Roman"/>
          <w:lang w:val="en-US"/>
        </w:rPr>
        <w:t xml:space="preserve"> Institutional introduction or targeted outreach raises attention.</w:t>
      </w:r>
    </w:p>
    <w:p w14:paraId="48407E04" w14:textId="77777777" w:rsidR="001F6DFD" w:rsidRPr="001F6DFD" w:rsidRDefault="001F6DFD">
      <w:pPr>
        <w:pStyle w:val="BodyText"/>
        <w:numPr>
          <w:ilvl w:val="0"/>
          <w:numId w:val="30"/>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Trial Activation:</w:t>
      </w:r>
      <w:r w:rsidRPr="001F6DFD">
        <w:rPr>
          <w:rFonts w:ascii="Times New Roman" w:hAnsi="Times New Roman" w:cs="Times New Roman"/>
          <w:lang w:val="en-US"/>
        </w:rPr>
        <w:t xml:space="preserve"> Freemium/on-site clinic leads to guided onboarding (≤48h).</w:t>
      </w:r>
    </w:p>
    <w:p w14:paraId="6D2F3D1C" w14:textId="77777777" w:rsidR="001F6DFD" w:rsidRPr="001F6DFD" w:rsidRDefault="001F6DFD">
      <w:pPr>
        <w:pStyle w:val="BodyText"/>
        <w:numPr>
          <w:ilvl w:val="0"/>
          <w:numId w:val="30"/>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Initial Value Delivery:</w:t>
      </w:r>
      <w:r w:rsidRPr="001F6DFD">
        <w:rPr>
          <w:rFonts w:ascii="Times New Roman" w:hAnsi="Times New Roman" w:cs="Times New Roman"/>
          <w:lang w:val="en-US"/>
        </w:rPr>
        <w:t xml:space="preserve"> First workflow digitized; compliance readiness surfaced; Tech-Health baseline shared.</w:t>
      </w:r>
    </w:p>
    <w:p w14:paraId="48485D52" w14:textId="77777777" w:rsidR="001F6DFD" w:rsidRPr="001F6DFD" w:rsidRDefault="001F6DFD">
      <w:pPr>
        <w:pStyle w:val="BodyText"/>
        <w:numPr>
          <w:ilvl w:val="0"/>
          <w:numId w:val="30"/>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Conversion:</w:t>
      </w:r>
      <w:r w:rsidRPr="001F6DFD">
        <w:rPr>
          <w:rFonts w:ascii="Times New Roman" w:hAnsi="Times New Roman" w:cs="Times New Roman"/>
          <w:lang w:val="en-US"/>
        </w:rPr>
        <w:t xml:space="preserve"> Demonstrated efficiency gains/formalization progress triggers paid subscription uptake.</w:t>
      </w:r>
    </w:p>
    <w:p w14:paraId="1B310043" w14:textId="77777777" w:rsidR="001F6DFD" w:rsidRPr="001F6DFD" w:rsidRDefault="001F6DFD">
      <w:pPr>
        <w:pStyle w:val="BodyText"/>
        <w:numPr>
          <w:ilvl w:val="0"/>
          <w:numId w:val="30"/>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Retention:</w:t>
      </w:r>
      <w:r w:rsidRPr="001F6DFD">
        <w:rPr>
          <w:rFonts w:ascii="Times New Roman" w:hAnsi="Times New Roman" w:cs="Times New Roman"/>
          <w:lang w:val="en-US"/>
        </w:rPr>
        <w:t xml:space="preserve"> Quarterly Tech-Health scorecards, ROI dashboards, and proactive support cement ongoing engagement.</w:t>
      </w:r>
    </w:p>
    <w:p w14:paraId="5B2093A3" w14:textId="22F9B06C" w:rsidR="001F6DFD" w:rsidRPr="001F6DFD" w:rsidRDefault="001F6DFD">
      <w:pPr>
        <w:pStyle w:val="BodyText"/>
        <w:numPr>
          <w:ilvl w:val="0"/>
          <w:numId w:val="30"/>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Expansion:</w:t>
      </w:r>
      <w:r w:rsidRPr="001F6DFD">
        <w:rPr>
          <w:rFonts w:ascii="Times New Roman" w:hAnsi="Times New Roman" w:cs="Times New Roman"/>
          <w:lang w:val="en-US"/>
        </w:rPr>
        <w:t xml:space="preserve"> Cross-sell advanced modules (digital twin expansions, AI diagnostics) and cluster replication.</w:t>
      </w:r>
    </w:p>
    <w:p w14:paraId="0BCCB7DF" w14:textId="77777777" w:rsidR="001F6DFD" w:rsidRPr="001F6DFD" w:rsidRDefault="001F6DFD" w:rsidP="00D54CB1">
      <w:pPr>
        <w:pStyle w:val="BodyText"/>
        <w:spacing w:line="240" w:lineRule="auto"/>
        <w:jc w:val="both"/>
        <w:rPr>
          <w:rFonts w:ascii="Times New Roman" w:hAnsi="Times New Roman" w:cs="Times New Roman"/>
          <w:b/>
          <w:bCs/>
          <w:lang w:val="en-US"/>
        </w:rPr>
      </w:pPr>
      <w:r w:rsidRPr="001F6DFD">
        <w:rPr>
          <w:rFonts w:ascii="Times New Roman" w:hAnsi="Times New Roman" w:cs="Times New Roman"/>
          <w:b/>
          <w:bCs/>
          <w:lang w:val="en-US"/>
        </w:rPr>
        <w:t>4. Retention &amp; Growth Levers</w:t>
      </w:r>
    </w:p>
    <w:p w14:paraId="47B6AFD1" w14:textId="77777777" w:rsidR="001F6DFD" w:rsidRPr="001F6DFD" w:rsidRDefault="001F6DFD">
      <w:pPr>
        <w:pStyle w:val="BodyText"/>
        <w:numPr>
          <w:ilvl w:val="0"/>
          <w:numId w:val="31"/>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Visible Outcome Reporting:</w:t>
      </w:r>
      <w:r w:rsidRPr="001F6DFD">
        <w:rPr>
          <w:rFonts w:ascii="Times New Roman" w:hAnsi="Times New Roman" w:cs="Times New Roman"/>
          <w:lang w:val="en-US"/>
        </w:rPr>
        <w:t xml:space="preserve"> Regular dashboards showing time/cost savings, formalization status, and credit readiness create stickiness.</w:t>
      </w:r>
    </w:p>
    <w:p w14:paraId="4683BB8B" w14:textId="77777777" w:rsidR="001F6DFD" w:rsidRPr="001F6DFD" w:rsidRDefault="001F6DFD">
      <w:pPr>
        <w:pStyle w:val="BodyText"/>
        <w:numPr>
          <w:ilvl w:val="0"/>
          <w:numId w:val="31"/>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Community Champions:</w:t>
      </w:r>
      <w:r w:rsidRPr="001F6DFD">
        <w:rPr>
          <w:rFonts w:ascii="Times New Roman" w:hAnsi="Times New Roman" w:cs="Times New Roman"/>
          <w:lang w:val="en-US"/>
        </w:rPr>
        <w:t xml:space="preserve"> Train early adopters as local “digitization ambassadors” who mentor peer MSMEs.</w:t>
      </w:r>
    </w:p>
    <w:p w14:paraId="46BE9C70" w14:textId="77777777" w:rsidR="001F6DFD" w:rsidRPr="001F6DFD" w:rsidRDefault="001F6DFD">
      <w:pPr>
        <w:pStyle w:val="BodyText"/>
        <w:numPr>
          <w:ilvl w:val="0"/>
          <w:numId w:val="31"/>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Tiered Loyalty Pricing:</w:t>
      </w:r>
      <w:r w:rsidRPr="001F6DFD">
        <w:rPr>
          <w:rFonts w:ascii="Times New Roman" w:hAnsi="Times New Roman" w:cs="Times New Roman"/>
          <w:lang w:val="en-US"/>
        </w:rPr>
        <w:t xml:space="preserve"> Reward consistent users with incremental feature unlocks or pricing benefits, reducing churn.</w:t>
      </w:r>
    </w:p>
    <w:p w14:paraId="01839CB7" w14:textId="6309297B" w:rsidR="001F6DFD" w:rsidRPr="001F6DFD" w:rsidRDefault="001F6DFD">
      <w:pPr>
        <w:pStyle w:val="BodyText"/>
        <w:numPr>
          <w:ilvl w:val="0"/>
          <w:numId w:val="31"/>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Feedback Loop:</w:t>
      </w:r>
      <w:r w:rsidRPr="001F6DFD">
        <w:rPr>
          <w:rFonts w:ascii="Times New Roman" w:hAnsi="Times New Roman" w:cs="Times New Roman"/>
          <w:lang w:val="en-US"/>
        </w:rPr>
        <w:t xml:space="preserve"> Embedded micro-surveys and usage analytics drive product refinement, increasing relevance and satisfaction.</w:t>
      </w:r>
    </w:p>
    <w:p w14:paraId="311FBBD9" w14:textId="77777777" w:rsidR="001F6DFD" w:rsidRPr="001F6DFD" w:rsidRDefault="001F6DFD" w:rsidP="00D54CB1">
      <w:pPr>
        <w:pStyle w:val="BodyText"/>
        <w:spacing w:line="240" w:lineRule="auto"/>
        <w:jc w:val="both"/>
        <w:rPr>
          <w:rFonts w:ascii="Times New Roman" w:hAnsi="Times New Roman" w:cs="Times New Roman"/>
          <w:b/>
          <w:bCs/>
          <w:lang w:val="en-US"/>
        </w:rPr>
      </w:pPr>
      <w:r w:rsidRPr="001F6DFD">
        <w:rPr>
          <w:rFonts w:ascii="Times New Roman" w:hAnsi="Times New Roman" w:cs="Times New Roman"/>
          <w:b/>
          <w:bCs/>
          <w:lang w:val="en-US"/>
        </w:rPr>
        <w:t>5. Go-to-Market Risk Mitigation</w:t>
      </w:r>
    </w:p>
    <w:p w14:paraId="2976437C" w14:textId="77777777" w:rsidR="001F6DFD" w:rsidRPr="001F6DFD" w:rsidRDefault="001F6DFD">
      <w:pPr>
        <w:pStyle w:val="BodyText"/>
        <w:numPr>
          <w:ilvl w:val="0"/>
          <w:numId w:val="32"/>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Low Trust / Hesitancy:</w:t>
      </w:r>
      <w:r w:rsidRPr="001F6DFD">
        <w:rPr>
          <w:rFonts w:ascii="Times New Roman" w:hAnsi="Times New Roman" w:cs="Times New Roman"/>
          <w:lang w:val="en-US"/>
        </w:rPr>
        <w:t xml:space="preserve"> Leverage institutional partners and pilot success stories to reduce perceived risk.</w:t>
      </w:r>
    </w:p>
    <w:p w14:paraId="3907AE3F" w14:textId="77777777" w:rsidR="001F6DFD" w:rsidRPr="001F6DFD" w:rsidRDefault="001F6DFD">
      <w:pPr>
        <w:pStyle w:val="BodyText"/>
        <w:numPr>
          <w:ilvl w:val="0"/>
          <w:numId w:val="32"/>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Onboarding Drop-Off:</w:t>
      </w:r>
      <w:r w:rsidRPr="001F6DFD">
        <w:rPr>
          <w:rFonts w:ascii="Times New Roman" w:hAnsi="Times New Roman" w:cs="Times New Roman"/>
          <w:lang w:val="en-US"/>
        </w:rPr>
        <w:t xml:space="preserve"> Provide in-person clinics and 2-hour guided flows; automated in-app help reduces cognitive friction.</w:t>
      </w:r>
    </w:p>
    <w:p w14:paraId="76B47FF0" w14:textId="77777777" w:rsidR="001F6DFD" w:rsidRPr="001F6DFD" w:rsidRDefault="001F6DFD">
      <w:pPr>
        <w:pStyle w:val="BodyText"/>
        <w:numPr>
          <w:ilvl w:val="0"/>
          <w:numId w:val="32"/>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Payment Resistance:</w:t>
      </w:r>
      <w:r w:rsidRPr="001F6DFD">
        <w:rPr>
          <w:rFonts w:ascii="Times New Roman" w:hAnsi="Times New Roman" w:cs="Times New Roman"/>
          <w:lang w:val="en-US"/>
        </w:rPr>
        <w:t xml:space="preserve"> Use outcome-linked pricing—initial value before payment—combined with micro-invoicing.</w:t>
      </w:r>
    </w:p>
    <w:p w14:paraId="737B0925" w14:textId="69538F6A" w:rsidR="001F6DFD" w:rsidRPr="001F6DFD" w:rsidRDefault="001F6DFD">
      <w:pPr>
        <w:pStyle w:val="BodyText"/>
        <w:numPr>
          <w:ilvl w:val="0"/>
          <w:numId w:val="32"/>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Regional Language Barrier:</w:t>
      </w:r>
      <w:r w:rsidRPr="001F6DFD">
        <w:rPr>
          <w:rFonts w:ascii="Times New Roman" w:hAnsi="Times New Roman" w:cs="Times New Roman"/>
          <w:lang w:val="en-US"/>
        </w:rPr>
        <w:t xml:space="preserve"> Interface localization + regional onboarding content ensures comprehension and adoption.</w:t>
      </w:r>
    </w:p>
    <w:p w14:paraId="521AB9CA" w14:textId="77777777" w:rsidR="001F6DFD" w:rsidRPr="001F6DFD" w:rsidRDefault="001F6DFD" w:rsidP="00D54CB1">
      <w:pPr>
        <w:pStyle w:val="BodyText"/>
        <w:spacing w:line="240" w:lineRule="auto"/>
        <w:jc w:val="both"/>
        <w:rPr>
          <w:rFonts w:ascii="Times New Roman" w:hAnsi="Times New Roman" w:cs="Times New Roman"/>
          <w:b/>
          <w:bCs/>
          <w:lang w:val="en-US"/>
        </w:rPr>
      </w:pPr>
      <w:r w:rsidRPr="001F6DFD">
        <w:rPr>
          <w:rFonts w:ascii="Times New Roman" w:hAnsi="Times New Roman" w:cs="Times New Roman"/>
          <w:b/>
          <w:bCs/>
          <w:lang w:val="en-US"/>
        </w:rPr>
        <w:t>6. Key GTM Metrics for Evaluation</w:t>
      </w:r>
    </w:p>
    <w:p w14:paraId="66566335" w14:textId="77777777" w:rsidR="001F6DFD" w:rsidRPr="001F6DFD" w:rsidRDefault="001F6DFD">
      <w:pPr>
        <w:pStyle w:val="BodyText"/>
        <w:numPr>
          <w:ilvl w:val="0"/>
          <w:numId w:val="33"/>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Activation Rate:</w:t>
      </w:r>
      <w:r w:rsidRPr="001F6DFD">
        <w:rPr>
          <w:rFonts w:ascii="Times New Roman" w:hAnsi="Times New Roman" w:cs="Times New Roman"/>
          <w:lang w:val="en-US"/>
        </w:rPr>
        <w:t xml:space="preserve"> % of engaged MSMEs completing first workflow within 48 hours.</w:t>
      </w:r>
    </w:p>
    <w:p w14:paraId="1B28C684" w14:textId="77777777" w:rsidR="001F6DFD" w:rsidRPr="001F6DFD" w:rsidRDefault="001F6DFD">
      <w:pPr>
        <w:pStyle w:val="BodyText"/>
        <w:numPr>
          <w:ilvl w:val="0"/>
          <w:numId w:val="33"/>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Pilot-to-Paid Conversion:</w:t>
      </w:r>
      <w:r w:rsidRPr="001F6DFD">
        <w:rPr>
          <w:rFonts w:ascii="Times New Roman" w:hAnsi="Times New Roman" w:cs="Times New Roman"/>
          <w:lang w:val="en-US"/>
        </w:rPr>
        <w:t xml:space="preserve"> % converting from freemium to paid post initial ROI visibility.</w:t>
      </w:r>
    </w:p>
    <w:p w14:paraId="06547CC4" w14:textId="77777777" w:rsidR="001F6DFD" w:rsidRPr="001F6DFD" w:rsidRDefault="001F6DFD">
      <w:pPr>
        <w:pStyle w:val="BodyText"/>
        <w:numPr>
          <w:ilvl w:val="0"/>
          <w:numId w:val="33"/>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Cluster Penetration:</w:t>
      </w:r>
      <w:r w:rsidRPr="001F6DFD">
        <w:rPr>
          <w:rFonts w:ascii="Times New Roman" w:hAnsi="Times New Roman" w:cs="Times New Roman"/>
          <w:lang w:val="en-US"/>
        </w:rPr>
        <w:t xml:space="preserve"> MSMEs onboarded per institutional partner per quarter.</w:t>
      </w:r>
    </w:p>
    <w:p w14:paraId="72431144" w14:textId="77777777" w:rsidR="001F6DFD" w:rsidRPr="001F6DFD" w:rsidRDefault="001F6DFD">
      <w:pPr>
        <w:pStyle w:val="BodyText"/>
        <w:numPr>
          <w:ilvl w:val="0"/>
          <w:numId w:val="33"/>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Retention Rate:</w:t>
      </w:r>
      <w:r w:rsidRPr="001F6DFD">
        <w:rPr>
          <w:rFonts w:ascii="Times New Roman" w:hAnsi="Times New Roman" w:cs="Times New Roman"/>
          <w:lang w:val="en-US"/>
        </w:rPr>
        <w:t xml:space="preserve"> % of MSMEs active after 6 months (target ≥70%).</w:t>
      </w:r>
    </w:p>
    <w:p w14:paraId="11FA4209" w14:textId="77777777" w:rsidR="001F6DFD" w:rsidRPr="001F6DFD" w:rsidRDefault="001F6DFD">
      <w:pPr>
        <w:pStyle w:val="BodyText"/>
        <w:numPr>
          <w:ilvl w:val="0"/>
          <w:numId w:val="33"/>
        </w:numPr>
        <w:spacing w:line="240" w:lineRule="auto"/>
        <w:jc w:val="both"/>
        <w:rPr>
          <w:rFonts w:ascii="Times New Roman" w:hAnsi="Times New Roman" w:cs="Times New Roman"/>
          <w:lang w:val="en-US"/>
        </w:rPr>
      </w:pPr>
      <w:r w:rsidRPr="001F6DFD">
        <w:rPr>
          <w:rFonts w:ascii="Times New Roman" w:hAnsi="Times New Roman" w:cs="Times New Roman"/>
          <w:b/>
          <w:bCs/>
          <w:lang w:val="en-US"/>
        </w:rPr>
        <w:t>Referral Velocity:</w:t>
      </w:r>
      <w:r w:rsidRPr="001F6DFD">
        <w:rPr>
          <w:rFonts w:ascii="Times New Roman" w:hAnsi="Times New Roman" w:cs="Times New Roman"/>
          <w:lang w:val="en-US"/>
        </w:rPr>
        <w:t xml:space="preserve"> % of new MSMEs acquired via existing user referrals.</w:t>
      </w:r>
    </w:p>
    <w:p w14:paraId="2BE3742A" w14:textId="288F41DE" w:rsidR="001F6DFD" w:rsidRPr="00D54CB1" w:rsidRDefault="001F6DFD">
      <w:pPr>
        <w:pStyle w:val="BodyText"/>
        <w:numPr>
          <w:ilvl w:val="0"/>
          <w:numId w:val="33"/>
        </w:numPr>
        <w:spacing w:line="240" w:lineRule="auto"/>
        <w:jc w:val="both"/>
        <w:rPr>
          <w:rFonts w:ascii="Times New Roman" w:hAnsi="Times New Roman" w:cs="Times New Roman"/>
          <w:lang w:val="en-US"/>
        </w:rPr>
      </w:pPr>
      <w:r w:rsidRPr="001F6DFD">
        <w:rPr>
          <w:rFonts w:ascii="Times New Roman" w:hAnsi="Times New Roman" w:cs="Times New Roman"/>
          <w:b/>
          <w:bCs/>
          <w:lang w:val="en-US"/>
        </w:rPr>
        <w:lastRenderedPageBreak/>
        <w:t>Formalization Uplift:</w:t>
      </w:r>
      <w:r w:rsidRPr="001F6DFD">
        <w:rPr>
          <w:rFonts w:ascii="Times New Roman" w:hAnsi="Times New Roman" w:cs="Times New Roman"/>
          <w:lang w:val="en-US"/>
        </w:rPr>
        <w:t xml:space="preserve"> Increase in GST/Udyam initiation among onboarded MSMEs (target ≥50% in beta clusters).</w:t>
      </w:r>
    </w:p>
    <w:p w14:paraId="496B77F3" w14:textId="038F51D7" w:rsidR="00896C65" w:rsidRPr="00D54CB1" w:rsidRDefault="00896C65">
      <w:pPr>
        <w:pStyle w:val="Heading2"/>
        <w:numPr>
          <w:ilvl w:val="2"/>
          <w:numId w:val="10"/>
        </w:numPr>
        <w:spacing w:line="240" w:lineRule="auto"/>
        <w:ind w:left="0" w:hanging="450"/>
        <w:jc w:val="both"/>
        <w:rPr>
          <w:rFonts w:ascii="Times New Roman" w:hAnsi="Times New Roman" w:cs="Times New Roman"/>
          <w:b/>
          <w:bCs/>
          <w:color w:val="auto"/>
          <w:sz w:val="28"/>
          <w:szCs w:val="28"/>
        </w:rPr>
      </w:pPr>
      <w:bookmarkStart w:id="17" w:name="_Toc204895195"/>
      <w:r w:rsidRPr="00D54CB1">
        <w:rPr>
          <w:rFonts w:ascii="Times New Roman" w:hAnsi="Times New Roman" w:cs="Times New Roman"/>
          <w:b/>
          <w:bCs/>
          <w:color w:val="auto"/>
          <w:sz w:val="28"/>
          <w:szCs w:val="28"/>
        </w:rPr>
        <w:t xml:space="preserve">Key Components of </w:t>
      </w:r>
      <w:proofErr w:type="spellStart"/>
      <w:r w:rsidRPr="00D54CB1">
        <w:rPr>
          <w:rFonts w:ascii="Times New Roman" w:hAnsi="Times New Roman" w:cs="Times New Roman"/>
          <w:b/>
          <w:bCs/>
          <w:color w:val="auto"/>
          <w:sz w:val="28"/>
          <w:szCs w:val="28"/>
        </w:rPr>
        <w:t>IntelliCore</w:t>
      </w:r>
      <w:bookmarkEnd w:id="17"/>
      <w:proofErr w:type="spellEnd"/>
    </w:p>
    <w:p w14:paraId="2DE56808" w14:textId="233B2138" w:rsidR="00553CFA" w:rsidRPr="00D54CB1" w:rsidRDefault="00553CFA"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b/>
          <w:bCs/>
          <w:lang w:val="en-US"/>
        </w:rPr>
        <w:t>IntelliCore</w:t>
      </w:r>
      <w:proofErr w:type="spellEnd"/>
      <w:r w:rsidRPr="00D54CB1">
        <w:rPr>
          <w:rFonts w:ascii="Times New Roman" w:hAnsi="Times New Roman" w:cs="Times New Roman"/>
          <w:lang w:val="en-US"/>
        </w:rPr>
        <w:t xml:space="preserve"> is architected as a modular, AI-powered middleware platform that addresses the layered transformation needs of India’s MSMEs. Each component is designed to function independently or in an integrated form, enabling businesses at any digital maturity level to progressively digitize their operations without disrupting existing workflows or incurring high upfront costs.</w:t>
      </w:r>
    </w:p>
    <w:p w14:paraId="54D4CF46" w14:textId="77777777" w:rsidR="00553CFA" w:rsidRPr="00D54CB1" w:rsidRDefault="00553CFA" w:rsidP="00D54CB1">
      <w:pPr>
        <w:pStyle w:val="BodyText"/>
        <w:spacing w:line="240" w:lineRule="auto"/>
        <w:jc w:val="both"/>
        <w:rPr>
          <w:rFonts w:ascii="Times New Roman" w:hAnsi="Times New Roman" w:cs="Times New Roman"/>
          <w:b/>
          <w:bCs/>
          <w:lang w:val="en-US"/>
        </w:rPr>
      </w:pPr>
      <w:proofErr w:type="spellStart"/>
      <w:r w:rsidRPr="00D54CB1">
        <w:rPr>
          <w:rFonts w:ascii="Times New Roman" w:hAnsi="Times New Roman" w:cs="Times New Roman"/>
          <w:b/>
          <w:bCs/>
          <w:lang w:val="en-US"/>
        </w:rPr>
        <w:t>i</w:t>
      </w:r>
      <w:proofErr w:type="spellEnd"/>
      <w:r w:rsidRPr="00D54CB1">
        <w:rPr>
          <w:rFonts w:ascii="Times New Roman" w:hAnsi="Times New Roman" w:cs="Times New Roman"/>
          <w:b/>
          <w:bCs/>
          <w:lang w:val="en-US"/>
        </w:rPr>
        <w:t>. AI-Augmented Development Stack</w:t>
      </w:r>
    </w:p>
    <w:p w14:paraId="156D67D3" w14:textId="2609CE40" w:rsidR="00553CFA" w:rsidRPr="00D54CB1" w:rsidRDefault="00553CFA" w:rsidP="00D54CB1">
      <w:pPr>
        <w:pStyle w:val="BodyText"/>
        <w:spacing w:line="240" w:lineRule="auto"/>
        <w:ind w:left="180"/>
        <w:jc w:val="both"/>
        <w:rPr>
          <w:rFonts w:ascii="Times New Roman" w:hAnsi="Times New Roman" w:cs="Times New Roman"/>
          <w:lang w:val="en-US"/>
        </w:rPr>
      </w:pPr>
      <w:r w:rsidRPr="00D54CB1">
        <w:rPr>
          <w:rFonts w:ascii="Times New Roman" w:hAnsi="Times New Roman" w:cs="Times New Roman"/>
          <w:lang w:val="en-US"/>
        </w:rPr>
        <w:t>The AI-Augmented Development Stack empowers MSMEs to rapidly deploy digital solutions with minimal dependency on external IT vendors or full-time software engineering teams. It integrates advanced features such as generative coding assistants, ML-driven smart debugging, and automated documentation engines, which significantly accelerate software development cycles</w:t>
      </w:r>
      <w:r w:rsidR="00581307" w:rsidRPr="00D54CB1">
        <w:rPr>
          <w:rFonts w:ascii="Times New Roman" w:hAnsi="Times New Roman" w:cs="Times New Roman"/>
          <w:lang w:val="en-US"/>
        </w:rPr>
        <w:t xml:space="preserve">, </w:t>
      </w:r>
      <w:r w:rsidRPr="00D54CB1">
        <w:rPr>
          <w:rFonts w:ascii="Times New Roman" w:hAnsi="Times New Roman" w:cs="Times New Roman"/>
          <w:lang w:val="en-US"/>
        </w:rPr>
        <w:t>such AI-enhanced environments reduce development timelines by 40–60%, allowing MSMEs to digitize their internal operations and customer-facing processes even under budgetary constraints.</w:t>
      </w:r>
    </w:p>
    <w:p w14:paraId="2134BC89" w14:textId="77777777" w:rsidR="00553CFA" w:rsidRPr="00D54CB1" w:rsidRDefault="00553CFA"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ii. Lightweight Digital Twin Engine</w:t>
      </w:r>
    </w:p>
    <w:p w14:paraId="29BC91F5" w14:textId="136B886B" w:rsidR="00553CFA" w:rsidRPr="00D54CB1" w:rsidRDefault="00553CFA" w:rsidP="00D54CB1">
      <w:pPr>
        <w:pStyle w:val="BodyText"/>
        <w:spacing w:line="240" w:lineRule="auto"/>
        <w:ind w:left="180"/>
        <w:jc w:val="both"/>
        <w:rPr>
          <w:rFonts w:ascii="Times New Roman" w:hAnsi="Times New Roman" w:cs="Times New Roman"/>
          <w:lang w:val="en-US"/>
        </w:rPr>
      </w:pPr>
      <w:r w:rsidRPr="00D54CB1">
        <w:rPr>
          <w:rFonts w:ascii="Times New Roman" w:hAnsi="Times New Roman" w:cs="Times New Roman"/>
          <w:lang w:val="en-US"/>
        </w:rPr>
        <w:t xml:space="preserve">To address the infrastructure and cost limitations common among MSMEs,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introduces a “Digital Twin Lite” module that simulates critical processes such as inventory flow, equipment uptime, and logistics scheduling in real time. Unlike traditional industrial digital twins, this engine requires no complex IoT setup and functions seamlessly in low-bandwidth environments and on entry-level hardware. Pilot studies show that MSMEs leveraging this engine reduce unplanned downtime by 25–30%, improving productivity, predictability, and cost efficiency in operations.</w:t>
      </w:r>
    </w:p>
    <w:p w14:paraId="4238300E" w14:textId="77777777" w:rsidR="00553CFA" w:rsidRPr="00D54CB1" w:rsidRDefault="00553CFA"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iii. No-Code Automation Kits</w:t>
      </w:r>
    </w:p>
    <w:p w14:paraId="73317795" w14:textId="2B0ED86D" w:rsidR="00553CFA" w:rsidRPr="00D54CB1" w:rsidRDefault="00553CFA" w:rsidP="00D54CB1">
      <w:pPr>
        <w:pStyle w:val="BodyText"/>
        <w:spacing w:line="240" w:lineRule="auto"/>
        <w:ind w:left="180"/>
        <w:jc w:val="both"/>
        <w:rPr>
          <w:rFonts w:ascii="Times New Roman" w:hAnsi="Times New Roman" w:cs="Times New Roman"/>
          <w:lang w:val="en-US"/>
        </w:rPr>
      </w:pPr>
      <w:r w:rsidRPr="00D54CB1">
        <w:rPr>
          <w:rFonts w:ascii="Times New Roman" w:hAnsi="Times New Roman" w:cs="Times New Roman"/>
          <w:lang w:val="en-US"/>
        </w:rPr>
        <w:t>The No-Code Automation Kits enable even non-technical MSME owners and staff to digitize and automate routine workflows using a visual, drag-and-drop interface. These preconfigured kits allow for rapid implementation of core functions such as invoicing, vendor coordination, scheduling, and compliance reporting, all without programming knowledge. Compared to traditional ERP or custom development, adoption timelines are reduced by 50–70%, with significant improvements in process accuracy and consistency. The mobile-first design is optimized for Tier-2 and Tier-3 users with limited digital literacy, making the technology highly inclusive.</w:t>
      </w:r>
    </w:p>
    <w:p w14:paraId="4BC58B83" w14:textId="77777777" w:rsidR="00553CFA" w:rsidRPr="00D54CB1" w:rsidRDefault="00553CFA"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iv. Tech-Health Scoring Framework</w:t>
      </w:r>
    </w:p>
    <w:p w14:paraId="51E26B45" w14:textId="0B62CC13" w:rsidR="00553CFA" w:rsidRPr="00D54CB1" w:rsidRDefault="00553CFA" w:rsidP="00D54CB1">
      <w:pPr>
        <w:pStyle w:val="BodyText"/>
        <w:spacing w:line="240" w:lineRule="auto"/>
        <w:ind w:left="180"/>
        <w:jc w:val="both"/>
        <w:rPr>
          <w:rFonts w:ascii="Times New Roman" w:hAnsi="Times New Roman" w:cs="Times New Roman"/>
          <w:lang w:val="en-US"/>
        </w:rPr>
      </w:pP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features a proprietary Tech-Health Scoring Framework that evaluates an enterprise’s current digital maturity and identifies areas for improvement. This diagnostic tool generates a quantifiable digital health score by analyzing infrastructure readiness, process automation levels, and compliance alignment. MSMEs using this framework have demonstrated a 30–40% reduction in dependence on outdated legacy systems over 12 months. The score also strengthens eligibility for formal credit and investor funding by providing measurable benchmarks of digital transformation, thus directly addressing one of the biggest barriers to MSME growth.</w:t>
      </w:r>
    </w:p>
    <w:p w14:paraId="763A2914" w14:textId="77777777" w:rsidR="00553CFA" w:rsidRPr="00D54CB1" w:rsidRDefault="00553CFA"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v. Digital Transformation-as-a-Service (</w:t>
      </w:r>
      <w:proofErr w:type="spellStart"/>
      <w:r w:rsidRPr="00D54CB1">
        <w:rPr>
          <w:rFonts w:ascii="Times New Roman" w:hAnsi="Times New Roman" w:cs="Times New Roman"/>
          <w:b/>
          <w:bCs/>
          <w:lang w:val="en-US"/>
        </w:rPr>
        <w:t>DTaaS</w:t>
      </w:r>
      <w:proofErr w:type="spellEnd"/>
      <w:r w:rsidRPr="00D54CB1">
        <w:rPr>
          <w:rFonts w:ascii="Times New Roman" w:hAnsi="Times New Roman" w:cs="Times New Roman"/>
          <w:b/>
          <w:bCs/>
          <w:lang w:val="en-US"/>
        </w:rPr>
        <w:t>)</w:t>
      </w:r>
    </w:p>
    <w:p w14:paraId="29AC4D72" w14:textId="4EB4879A" w:rsidR="00553CFA" w:rsidRPr="00D54CB1" w:rsidRDefault="00553CFA" w:rsidP="00D54CB1">
      <w:pPr>
        <w:pStyle w:val="BodyText"/>
        <w:spacing w:line="240" w:lineRule="auto"/>
        <w:ind w:left="180"/>
        <w:jc w:val="both"/>
        <w:rPr>
          <w:rFonts w:ascii="Times New Roman" w:hAnsi="Times New Roman" w:cs="Times New Roman"/>
          <w:lang w:val="en-US"/>
        </w:rPr>
      </w:pPr>
      <w:r w:rsidRPr="00D54CB1">
        <w:rPr>
          <w:rFonts w:ascii="Times New Roman" w:hAnsi="Times New Roman" w:cs="Times New Roman"/>
          <w:lang w:val="en-US"/>
        </w:rPr>
        <w:t xml:space="preserve">The entire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suite is delivered through a flat-fee Digital Transformation-as-a-Service (</w:t>
      </w:r>
      <w:proofErr w:type="spellStart"/>
      <w:r w:rsidRPr="00D54CB1">
        <w:rPr>
          <w:rFonts w:ascii="Times New Roman" w:hAnsi="Times New Roman" w:cs="Times New Roman"/>
          <w:lang w:val="en-US"/>
        </w:rPr>
        <w:t>DTaaS</w:t>
      </w:r>
      <w:proofErr w:type="spellEnd"/>
      <w:r w:rsidRPr="00D54CB1">
        <w:rPr>
          <w:rFonts w:ascii="Times New Roman" w:hAnsi="Times New Roman" w:cs="Times New Roman"/>
          <w:lang w:val="en-US"/>
        </w:rPr>
        <w:t xml:space="preserve">) model, eliminating the need for upfront capital expenditure or long-term license commitments. This service-based delivery includes regular upgrades, real-time diagnostics, and 24/7 support, ensuring continuous optimization. By removing vendor lock-in and aligning with the cash flow cycles of MSMEs, the </w:t>
      </w:r>
      <w:proofErr w:type="spellStart"/>
      <w:r w:rsidRPr="00D54CB1">
        <w:rPr>
          <w:rFonts w:ascii="Times New Roman" w:hAnsi="Times New Roman" w:cs="Times New Roman"/>
          <w:lang w:val="en-US"/>
        </w:rPr>
        <w:t>DTaaS</w:t>
      </w:r>
      <w:proofErr w:type="spellEnd"/>
      <w:r w:rsidRPr="00D54CB1">
        <w:rPr>
          <w:rFonts w:ascii="Times New Roman" w:hAnsi="Times New Roman" w:cs="Times New Roman"/>
          <w:lang w:val="en-US"/>
        </w:rPr>
        <w:t xml:space="preserve"> model reduces technology onboarding costs by 80–90% and enables three times faster implementation compared to conventional ERP or SaaS solutions</w:t>
      </w:r>
      <w:r w:rsidR="00581307" w:rsidRPr="00D54CB1">
        <w:rPr>
          <w:rFonts w:ascii="Times New Roman" w:hAnsi="Times New Roman" w:cs="Times New Roman"/>
          <w:lang w:val="en-US"/>
        </w:rPr>
        <w:t>.</w:t>
      </w:r>
    </w:p>
    <w:p w14:paraId="5223CF00" w14:textId="77777777" w:rsidR="00553CFA" w:rsidRPr="00D54CB1" w:rsidRDefault="00553CFA"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Optional Add-Ons and Sector-Specific Integrations</w:t>
      </w:r>
    </w:p>
    <w:p w14:paraId="42C922DE" w14:textId="77777777" w:rsidR="00553CFA" w:rsidRPr="00D54CB1" w:rsidRDefault="00553CFA"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further extends its value through plug-and-play API integrations with third-party platforms for GST compliance, logistics management, and cloud storage. Additionally, sector-specific add-ons for industries such as manufacturing, healthcare, retail, and logistics ensure the platform can meet unique operational needs without requiring complex customization. This flexibility allows MSMEs to adopt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incrementally and scale as their business evolves.</w:t>
      </w:r>
    </w:p>
    <w:p w14:paraId="1C6BCF0C" w14:textId="0C90E289" w:rsidR="00553CFA" w:rsidRPr="00D54CB1" w:rsidRDefault="00553CFA">
      <w:pPr>
        <w:pStyle w:val="Heading2"/>
        <w:numPr>
          <w:ilvl w:val="2"/>
          <w:numId w:val="10"/>
        </w:numPr>
        <w:spacing w:line="240" w:lineRule="auto"/>
        <w:ind w:left="0" w:hanging="450"/>
        <w:jc w:val="both"/>
        <w:rPr>
          <w:rFonts w:ascii="Times New Roman" w:hAnsi="Times New Roman" w:cs="Times New Roman"/>
          <w:b/>
          <w:bCs/>
          <w:color w:val="auto"/>
          <w:sz w:val="28"/>
          <w:szCs w:val="28"/>
          <w:lang w:val="en-US"/>
        </w:rPr>
      </w:pPr>
      <w:bookmarkStart w:id="18" w:name="_Toc204895196"/>
      <w:r w:rsidRPr="00D54CB1">
        <w:rPr>
          <w:rFonts w:ascii="Times New Roman" w:hAnsi="Times New Roman" w:cs="Times New Roman"/>
          <w:b/>
          <w:bCs/>
          <w:color w:val="auto"/>
          <w:sz w:val="28"/>
          <w:szCs w:val="28"/>
          <w:lang w:val="en-US"/>
        </w:rPr>
        <w:lastRenderedPageBreak/>
        <w:t>Areas of Application</w:t>
      </w:r>
      <w:bookmarkEnd w:id="18"/>
    </w:p>
    <w:p w14:paraId="6837828E" w14:textId="602EC4EB" w:rsidR="00D54CB1" w:rsidRPr="00D54CB1" w:rsidRDefault="00D54CB1"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b/>
          <w:bCs/>
          <w:lang w:val="en-US"/>
        </w:rPr>
        <w:t>IntelliCore</w:t>
      </w:r>
      <w:proofErr w:type="spellEnd"/>
      <w:r w:rsidRPr="00D54CB1">
        <w:rPr>
          <w:rFonts w:ascii="Times New Roman" w:hAnsi="Times New Roman" w:cs="Times New Roman"/>
          <w:b/>
          <w:bCs/>
          <w:lang w:val="en-US"/>
        </w:rPr>
        <w:t xml:space="preserve"> is a sector-agnostic transformation layer for India’s MSMEs</w:t>
      </w:r>
      <w:r w:rsidRPr="00D54CB1">
        <w:rPr>
          <w:rFonts w:ascii="Times New Roman" w:hAnsi="Times New Roman" w:cs="Times New Roman"/>
          <w:lang w:val="en-US"/>
        </w:rPr>
        <w:t xml:space="preserve">, capable of embedding </w:t>
      </w:r>
      <w:r w:rsidRPr="00D54CB1">
        <w:rPr>
          <w:rFonts w:ascii="Times New Roman" w:hAnsi="Times New Roman" w:cs="Times New Roman"/>
          <w:b/>
          <w:bCs/>
          <w:lang w:val="en-US"/>
        </w:rPr>
        <w:t>automation, predictive diagnostics, and compliance intelligence</w:t>
      </w:r>
      <w:r w:rsidRPr="00D54CB1">
        <w:rPr>
          <w:rFonts w:ascii="Times New Roman" w:hAnsi="Times New Roman" w:cs="Times New Roman"/>
          <w:lang w:val="en-US"/>
        </w:rPr>
        <w:t xml:space="preserve"> across diverse operations. Its </w:t>
      </w:r>
      <w:r w:rsidRPr="00D54CB1">
        <w:rPr>
          <w:rFonts w:ascii="Times New Roman" w:hAnsi="Times New Roman" w:cs="Times New Roman"/>
          <w:b/>
          <w:bCs/>
          <w:lang w:val="en-US"/>
        </w:rPr>
        <w:t>modular architecture and 30–45 day rapid-deployment model</w:t>
      </w:r>
      <w:r w:rsidRPr="00D54CB1">
        <w:rPr>
          <w:rFonts w:ascii="Times New Roman" w:hAnsi="Times New Roman" w:cs="Times New Roman"/>
          <w:lang w:val="en-US"/>
        </w:rPr>
        <w:t xml:space="preserve"> </w:t>
      </w:r>
      <w:proofErr w:type="gramStart"/>
      <w:r w:rsidRPr="00D54CB1">
        <w:rPr>
          <w:rFonts w:ascii="Times New Roman" w:hAnsi="Times New Roman" w:cs="Times New Roman"/>
          <w:lang w:val="en-US"/>
        </w:rPr>
        <w:t>enable</w:t>
      </w:r>
      <w:proofErr w:type="gramEnd"/>
      <w:r w:rsidRPr="00D54CB1">
        <w:rPr>
          <w:rFonts w:ascii="Times New Roman" w:hAnsi="Times New Roman" w:cs="Times New Roman"/>
          <w:lang w:val="en-US"/>
        </w:rPr>
        <w:t xml:space="preserve"> measurable efficiency gains in </w:t>
      </w:r>
      <w:r w:rsidRPr="00D54CB1">
        <w:rPr>
          <w:rFonts w:ascii="Times New Roman" w:hAnsi="Times New Roman" w:cs="Times New Roman"/>
          <w:b/>
          <w:bCs/>
          <w:lang w:val="en-US"/>
        </w:rPr>
        <w:t>manufacturing, retail, healthcare, logistics, and service-based enterprises</w:t>
      </w:r>
      <w:r w:rsidRPr="00D54CB1">
        <w:rPr>
          <w:rFonts w:ascii="Times New Roman" w:hAnsi="Times New Roman" w:cs="Times New Roman"/>
          <w:lang w:val="en-US"/>
        </w:rPr>
        <w:t>—without requiring extensive reengineering or prior digital infrastructure.</w:t>
      </w:r>
    </w:p>
    <w:p w14:paraId="349868B0" w14:textId="77777777" w:rsidR="00D54CB1" w:rsidRPr="00D54CB1" w:rsidRDefault="00D54CB1"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1. Manufacturing</w:t>
      </w:r>
    </w:p>
    <w:p w14:paraId="55F4FF61" w14:textId="77777777" w:rsidR="00D54CB1" w:rsidRPr="00D54CB1" w:rsidRDefault="00D54CB1">
      <w:pPr>
        <w:pStyle w:val="BodyText"/>
        <w:numPr>
          <w:ilvl w:val="0"/>
          <w:numId w:val="70"/>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Simulates shop-floor operations</w:t>
      </w:r>
      <w:r w:rsidRPr="00D54CB1">
        <w:rPr>
          <w:rFonts w:ascii="Times New Roman" w:hAnsi="Times New Roman" w:cs="Times New Roman"/>
          <w:lang w:val="en-US"/>
        </w:rPr>
        <w:t xml:space="preserve"> for predictive maintenance, reducing </w:t>
      </w:r>
      <w:r w:rsidRPr="00D54CB1">
        <w:rPr>
          <w:rFonts w:ascii="Times New Roman" w:hAnsi="Times New Roman" w:cs="Times New Roman"/>
          <w:b/>
          <w:bCs/>
          <w:lang w:val="en-US"/>
        </w:rPr>
        <w:t>unplanned downtime by ~30%</w:t>
      </w:r>
      <w:r w:rsidRPr="00D54CB1">
        <w:rPr>
          <w:rFonts w:ascii="Times New Roman" w:hAnsi="Times New Roman" w:cs="Times New Roman"/>
          <w:lang w:val="en-US"/>
        </w:rPr>
        <w:t>.</w:t>
      </w:r>
    </w:p>
    <w:p w14:paraId="32F6051B" w14:textId="77777777" w:rsidR="00D54CB1" w:rsidRPr="00D54CB1" w:rsidRDefault="00D54CB1">
      <w:pPr>
        <w:pStyle w:val="BodyText"/>
        <w:numPr>
          <w:ilvl w:val="0"/>
          <w:numId w:val="70"/>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Automates production scheduling, inventory, and compliance documentation</w:t>
      </w:r>
      <w:r w:rsidRPr="00D54CB1">
        <w:rPr>
          <w:rFonts w:ascii="Times New Roman" w:hAnsi="Times New Roman" w:cs="Times New Roman"/>
          <w:lang w:val="en-US"/>
        </w:rPr>
        <w:t xml:space="preserve">, improving throughput efficiency </w:t>
      </w:r>
      <w:r w:rsidRPr="00D54CB1">
        <w:rPr>
          <w:rFonts w:ascii="Times New Roman" w:hAnsi="Times New Roman" w:cs="Times New Roman"/>
          <w:b/>
          <w:bCs/>
          <w:lang w:val="en-US"/>
        </w:rPr>
        <w:t>by 25–35%</w:t>
      </w:r>
      <w:r w:rsidRPr="00D54CB1">
        <w:rPr>
          <w:rFonts w:ascii="Times New Roman" w:hAnsi="Times New Roman" w:cs="Times New Roman"/>
          <w:lang w:val="en-US"/>
        </w:rPr>
        <w:t>.</w:t>
      </w:r>
    </w:p>
    <w:p w14:paraId="4ED4B5FF" w14:textId="16479816" w:rsidR="00D54CB1" w:rsidRPr="00D54CB1" w:rsidRDefault="00D54CB1">
      <w:pPr>
        <w:pStyle w:val="BodyText"/>
        <w:numPr>
          <w:ilvl w:val="0"/>
          <w:numId w:val="70"/>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Generates audit-ready reports</w:t>
      </w:r>
      <w:r w:rsidRPr="00D54CB1">
        <w:rPr>
          <w:rFonts w:ascii="Times New Roman" w:hAnsi="Times New Roman" w:cs="Times New Roman"/>
          <w:lang w:val="en-US"/>
        </w:rPr>
        <w:t xml:space="preserve"> aligned with regulatory and export requirements, accelerating market readiness</w:t>
      </w:r>
    </w:p>
    <w:p w14:paraId="5156E75B" w14:textId="77777777" w:rsidR="00D54CB1" w:rsidRPr="00D54CB1" w:rsidRDefault="00D54CB1"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2. Retail and Trade</w:t>
      </w:r>
    </w:p>
    <w:p w14:paraId="0DF6613B" w14:textId="77777777" w:rsidR="00D54CB1" w:rsidRPr="00D54CB1" w:rsidRDefault="00D54CB1">
      <w:pPr>
        <w:pStyle w:val="BodyText"/>
        <w:numPr>
          <w:ilvl w:val="0"/>
          <w:numId w:val="71"/>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Digitizes inventory, billing, and vendor reconciliation</w:t>
      </w:r>
      <w:r w:rsidRPr="00D54CB1">
        <w:rPr>
          <w:rFonts w:ascii="Times New Roman" w:hAnsi="Times New Roman" w:cs="Times New Roman"/>
          <w:lang w:val="en-US"/>
        </w:rPr>
        <w:t xml:space="preserve">, reducing </w:t>
      </w:r>
      <w:r w:rsidRPr="00D54CB1">
        <w:rPr>
          <w:rFonts w:ascii="Times New Roman" w:hAnsi="Times New Roman" w:cs="Times New Roman"/>
          <w:b/>
          <w:bCs/>
          <w:lang w:val="en-US"/>
        </w:rPr>
        <w:t>stockouts and overstocking by 20–25%</w:t>
      </w:r>
      <w:r w:rsidRPr="00D54CB1">
        <w:rPr>
          <w:rFonts w:ascii="Times New Roman" w:hAnsi="Times New Roman" w:cs="Times New Roman"/>
          <w:lang w:val="en-US"/>
        </w:rPr>
        <w:t>.</w:t>
      </w:r>
    </w:p>
    <w:p w14:paraId="3FFCDFBD" w14:textId="77777777" w:rsidR="00D54CB1" w:rsidRPr="00D54CB1" w:rsidRDefault="00D54CB1">
      <w:pPr>
        <w:pStyle w:val="BodyText"/>
        <w:numPr>
          <w:ilvl w:val="0"/>
          <w:numId w:val="71"/>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Supports GST-compliant e-invoicing</w:t>
      </w:r>
      <w:r w:rsidRPr="00D54CB1">
        <w:rPr>
          <w:rFonts w:ascii="Times New Roman" w:hAnsi="Times New Roman" w:cs="Times New Roman"/>
          <w:lang w:val="en-US"/>
        </w:rPr>
        <w:t xml:space="preserve"> and </w:t>
      </w:r>
      <w:r w:rsidRPr="00D54CB1">
        <w:rPr>
          <w:rFonts w:ascii="Times New Roman" w:hAnsi="Times New Roman" w:cs="Times New Roman"/>
          <w:b/>
          <w:bCs/>
          <w:lang w:val="en-US"/>
        </w:rPr>
        <w:t>real-time cashflow visibility</w:t>
      </w:r>
      <w:r w:rsidRPr="00D54CB1">
        <w:rPr>
          <w:rFonts w:ascii="Times New Roman" w:hAnsi="Times New Roman" w:cs="Times New Roman"/>
          <w:lang w:val="en-US"/>
        </w:rPr>
        <w:t>, enhancing financial discipline.</w:t>
      </w:r>
    </w:p>
    <w:p w14:paraId="6233110B" w14:textId="25A320F0" w:rsidR="00D54CB1" w:rsidRPr="00D54CB1" w:rsidRDefault="00D54CB1">
      <w:pPr>
        <w:pStyle w:val="BodyText"/>
        <w:numPr>
          <w:ilvl w:val="0"/>
          <w:numId w:val="71"/>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Impact:</w:t>
      </w:r>
      <w:r w:rsidRPr="00D54CB1">
        <w:rPr>
          <w:rFonts w:ascii="Times New Roman" w:hAnsi="Times New Roman" w:cs="Times New Roman"/>
          <w:lang w:val="en-US"/>
        </w:rPr>
        <w:t xml:space="preserve"> Enables small retailers to </w:t>
      </w:r>
      <w:r w:rsidRPr="00D54CB1">
        <w:rPr>
          <w:rFonts w:ascii="Times New Roman" w:hAnsi="Times New Roman" w:cs="Times New Roman"/>
          <w:b/>
          <w:bCs/>
          <w:lang w:val="en-US"/>
        </w:rPr>
        <w:t>compete with organized and digital-first players</w:t>
      </w:r>
      <w:r w:rsidRPr="00D54CB1">
        <w:rPr>
          <w:rFonts w:ascii="Times New Roman" w:hAnsi="Times New Roman" w:cs="Times New Roman"/>
          <w:lang w:val="en-US"/>
        </w:rPr>
        <w:t>.</w:t>
      </w:r>
    </w:p>
    <w:p w14:paraId="5C21CBA1" w14:textId="77777777" w:rsidR="00D54CB1" w:rsidRPr="00D54CB1" w:rsidRDefault="00D54CB1"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3. Healthcare and Allied Services</w:t>
      </w:r>
    </w:p>
    <w:p w14:paraId="178DCA44" w14:textId="77777777" w:rsidR="00D54CB1" w:rsidRPr="00D54CB1" w:rsidRDefault="00D54CB1">
      <w:pPr>
        <w:pStyle w:val="BodyText"/>
        <w:numPr>
          <w:ilvl w:val="0"/>
          <w:numId w:val="72"/>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Manages electronic patient records, appointments, and medical inventory</w:t>
      </w:r>
      <w:r w:rsidRPr="00D54CB1">
        <w:rPr>
          <w:rFonts w:ascii="Times New Roman" w:hAnsi="Times New Roman" w:cs="Times New Roman"/>
          <w:lang w:val="en-US"/>
        </w:rPr>
        <w:t xml:space="preserve"> with lightweight automation.</w:t>
      </w:r>
    </w:p>
    <w:p w14:paraId="35953FF6" w14:textId="77777777" w:rsidR="00D54CB1" w:rsidRPr="00D54CB1" w:rsidRDefault="00D54CB1">
      <w:pPr>
        <w:pStyle w:val="BodyText"/>
        <w:numPr>
          <w:ilvl w:val="0"/>
          <w:numId w:val="72"/>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Reduces manual errors by ~40%</w:t>
      </w:r>
      <w:r w:rsidRPr="00D54CB1">
        <w:rPr>
          <w:rFonts w:ascii="Times New Roman" w:hAnsi="Times New Roman" w:cs="Times New Roman"/>
          <w:lang w:val="en-US"/>
        </w:rPr>
        <w:t xml:space="preserve"> while maintaining </w:t>
      </w:r>
      <w:r w:rsidRPr="00D54CB1">
        <w:rPr>
          <w:rFonts w:ascii="Times New Roman" w:hAnsi="Times New Roman" w:cs="Times New Roman"/>
          <w:b/>
          <w:bCs/>
          <w:lang w:val="en-US"/>
        </w:rPr>
        <w:t>traceable records for audits and NABH/NABL compliance</w:t>
      </w:r>
      <w:r w:rsidRPr="00D54CB1">
        <w:rPr>
          <w:rFonts w:ascii="Times New Roman" w:hAnsi="Times New Roman" w:cs="Times New Roman"/>
          <w:lang w:val="en-US"/>
        </w:rPr>
        <w:t>.</w:t>
      </w:r>
    </w:p>
    <w:p w14:paraId="1E564811" w14:textId="3B117653" w:rsidR="00D54CB1" w:rsidRPr="00D54CB1" w:rsidRDefault="00D54CB1">
      <w:pPr>
        <w:pStyle w:val="BodyText"/>
        <w:numPr>
          <w:ilvl w:val="0"/>
          <w:numId w:val="72"/>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Integrates with e-pharmacy and health ID networks</w:t>
      </w:r>
      <w:r w:rsidRPr="00D54CB1">
        <w:rPr>
          <w:rFonts w:ascii="Times New Roman" w:hAnsi="Times New Roman" w:cs="Times New Roman"/>
          <w:lang w:val="en-US"/>
        </w:rPr>
        <w:t>, improving service efficiency and interoperability.</w:t>
      </w:r>
    </w:p>
    <w:p w14:paraId="6F1789AB" w14:textId="77777777" w:rsidR="00D54CB1" w:rsidRPr="00D54CB1" w:rsidRDefault="00D54CB1"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4. Logistics and Supply Chain</w:t>
      </w:r>
    </w:p>
    <w:p w14:paraId="7509489F" w14:textId="77777777" w:rsidR="00D54CB1" w:rsidRPr="00D54CB1" w:rsidRDefault="00D54CB1">
      <w:pPr>
        <w:pStyle w:val="BodyText"/>
        <w:numPr>
          <w:ilvl w:val="0"/>
          <w:numId w:val="73"/>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Optimizes route planning and fleet diagnostics</w:t>
      </w:r>
      <w:r w:rsidRPr="00D54CB1">
        <w:rPr>
          <w:rFonts w:ascii="Times New Roman" w:hAnsi="Times New Roman" w:cs="Times New Roman"/>
          <w:lang w:val="en-US"/>
        </w:rPr>
        <w:t xml:space="preserve">, cutting </w:t>
      </w:r>
      <w:r w:rsidRPr="00D54CB1">
        <w:rPr>
          <w:rFonts w:ascii="Times New Roman" w:hAnsi="Times New Roman" w:cs="Times New Roman"/>
          <w:b/>
          <w:bCs/>
          <w:lang w:val="en-US"/>
        </w:rPr>
        <w:t>fuel inefficiency and downtime by 10–15%</w:t>
      </w:r>
      <w:r w:rsidRPr="00D54CB1">
        <w:rPr>
          <w:rFonts w:ascii="Times New Roman" w:hAnsi="Times New Roman" w:cs="Times New Roman"/>
          <w:lang w:val="en-US"/>
        </w:rPr>
        <w:t>.</w:t>
      </w:r>
    </w:p>
    <w:p w14:paraId="0034045C" w14:textId="77777777" w:rsidR="00D54CB1" w:rsidRPr="00D54CB1" w:rsidRDefault="00D54CB1">
      <w:pPr>
        <w:pStyle w:val="BodyText"/>
        <w:numPr>
          <w:ilvl w:val="0"/>
          <w:numId w:val="73"/>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Automates e-way bills, proof-of-delivery, and documentation</w:t>
      </w:r>
      <w:r w:rsidRPr="00D54CB1">
        <w:rPr>
          <w:rFonts w:ascii="Times New Roman" w:hAnsi="Times New Roman" w:cs="Times New Roman"/>
          <w:lang w:val="en-US"/>
        </w:rPr>
        <w:t>, minimizing regulatory delays.</w:t>
      </w:r>
    </w:p>
    <w:p w14:paraId="6EC4F06E" w14:textId="69B292C4" w:rsidR="00D54CB1" w:rsidRPr="00D54CB1" w:rsidRDefault="00D54CB1">
      <w:pPr>
        <w:pStyle w:val="BodyText"/>
        <w:numPr>
          <w:ilvl w:val="0"/>
          <w:numId w:val="73"/>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Impact:</w:t>
      </w:r>
      <w:r w:rsidRPr="00D54CB1">
        <w:rPr>
          <w:rFonts w:ascii="Times New Roman" w:hAnsi="Times New Roman" w:cs="Times New Roman"/>
          <w:lang w:val="en-US"/>
        </w:rPr>
        <w:t xml:space="preserve"> Enhances coordination across </w:t>
      </w:r>
      <w:r w:rsidRPr="00D54CB1">
        <w:rPr>
          <w:rFonts w:ascii="Times New Roman" w:hAnsi="Times New Roman" w:cs="Times New Roman"/>
          <w:b/>
          <w:bCs/>
          <w:lang w:val="en-US"/>
        </w:rPr>
        <w:t>transporters, vendors, and dispatch teams</w:t>
      </w:r>
      <w:r w:rsidRPr="00D54CB1">
        <w:rPr>
          <w:rFonts w:ascii="Times New Roman" w:hAnsi="Times New Roman" w:cs="Times New Roman"/>
          <w:lang w:val="en-US"/>
        </w:rPr>
        <w:t>.</w:t>
      </w:r>
    </w:p>
    <w:p w14:paraId="1448AE6A" w14:textId="77777777" w:rsidR="00D54CB1" w:rsidRPr="00D54CB1" w:rsidRDefault="00D54CB1"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5. Professional Services and Field Operations</w:t>
      </w:r>
    </w:p>
    <w:p w14:paraId="4357D520" w14:textId="77777777" w:rsidR="00D54CB1" w:rsidRPr="00D54CB1" w:rsidRDefault="00D54CB1">
      <w:pPr>
        <w:pStyle w:val="BodyText"/>
        <w:numPr>
          <w:ilvl w:val="0"/>
          <w:numId w:val="74"/>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Enables real-time job assignments, mobile invoicing, and workflow automation</w:t>
      </w:r>
      <w:r w:rsidRPr="00D54CB1">
        <w:rPr>
          <w:rFonts w:ascii="Times New Roman" w:hAnsi="Times New Roman" w:cs="Times New Roman"/>
          <w:lang w:val="en-US"/>
        </w:rPr>
        <w:t xml:space="preserve"> for lean service providers.</w:t>
      </w:r>
    </w:p>
    <w:p w14:paraId="1B980472" w14:textId="77777777" w:rsidR="00D54CB1" w:rsidRPr="00D54CB1" w:rsidRDefault="00D54CB1">
      <w:pPr>
        <w:pStyle w:val="BodyText"/>
        <w:numPr>
          <w:ilvl w:val="0"/>
          <w:numId w:val="74"/>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Shortens service completion cycles by 35–40%</w:t>
      </w:r>
      <w:r w:rsidRPr="00D54CB1">
        <w:rPr>
          <w:rFonts w:ascii="Times New Roman" w:hAnsi="Times New Roman" w:cs="Times New Roman"/>
          <w:lang w:val="en-US"/>
        </w:rPr>
        <w:t xml:space="preserve"> and improves billing accuracy and traceability.</w:t>
      </w:r>
    </w:p>
    <w:p w14:paraId="41535042" w14:textId="16B6FB64" w:rsidR="00D54CB1" w:rsidRPr="00D54CB1" w:rsidRDefault="00D54CB1">
      <w:pPr>
        <w:pStyle w:val="BodyText"/>
        <w:numPr>
          <w:ilvl w:val="0"/>
          <w:numId w:val="74"/>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Optimized for field teams</w:t>
      </w:r>
      <w:r w:rsidRPr="00D54CB1">
        <w:rPr>
          <w:rFonts w:ascii="Times New Roman" w:hAnsi="Times New Roman" w:cs="Times New Roman"/>
          <w:lang w:val="en-US"/>
        </w:rPr>
        <w:t xml:space="preserve"> in </w:t>
      </w:r>
      <w:r w:rsidRPr="00D54CB1">
        <w:rPr>
          <w:rFonts w:ascii="Times New Roman" w:hAnsi="Times New Roman" w:cs="Times New Roman"/>
          <w:b/>
          <w:bCs/>
          <w:lang w:val="en-US"/>
        </w:rPr>
        <w:t>low-connectivity regions</w:t>
      </w:r>
      <w:r w:rsidRPr="00D54CB1">
        <w:rPr>
          <w:rFonts w:ascii="Times New Roman" w:hAnsi="Times New Roman" w:cs="Times New Roman"/>
          <w:lang w:val="en-US"/>
        </w:rPr>
        <w:t>, ensuring uninterrupted operations.</w:t>
      </w:r>
    </w:p>
    <w:p w14:paraId="343ADE73" w14:textId="77777777" w:rsidR="00D54CB1" w:rsidRPr="00D54CB1" w:rsidRDefault="00D54CB1"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Cross-Sector Strength</w:t>
      </w:r>
    </w:p>
    <w:p w14:paraId="5174BFE3" w14:textId="77777777" w:rsidR="00D54CB1" w:rsidRPr="00D54CB1" w:rsidRDefault="00D54CB1"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By </w:t>
      </w:r>
      <w:r w:rsidRPr="00D54CB1">
        <w:rPr>
          <w:rFonts w:ascii="Times New Roman" w:hAnsi="Times New Roman" w:cs="Times New Roman"/>
          <w:b/>
          <w:bCs/>
          <w:lang w:val="en-US"/>
        </w:rPr>
        <w:t>standardizing automation and analytics across verticals</w:t>
      </w:r>
      <w:r w:rsidRPr="00D54CB1">
        <w:rPr>
          <w:rFonts w:ascii="Times New Roman" w:hAnsi="Times New Roman" w:cs="Times New Roman"/>
          <w:lang w:val="en-US"/>
        </w:rPr>
        <w:t xml:space="preserve">,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delivers:</w:t>
      </w:r>
    </w:p>
    <w:p w14:paraId="06F246B4" w14:textId="77777777" w:rsidR="00D54CB1" w:rsidRPr="00D54CB1" w:rsidRDefault="00D54CB1">
      <w:pPr>
        <w:pStyle w:val="BodyText"/>
        <w:numPr>
          <w:ilvl w:val="0"/>
          <w:numId w:val="75"/>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Rapid measurable gains</w:t>
      </w:r>
      <w:r w:rsidRPr="00D54CB1">
        <w:rPr>
          <w:rFonts w:ascii="Times New Roman" w:hAnsi="Times New Roman" w:cs="Times New Roman"/>
          <w:lang w:val="en-US"/>
        </w:rPr>
        <w:t xml:space="preserve"> → downtime reduction, higher throughput, and improved compliance.</w:t>
      </w:r>
    </w:p>
    <w:p w14:paraId="178F15B3" w14:textId="77777777" w:rsidR="00D54CB1" w:rsidRPr="00D54CB1" w:rsidRDefault="00D54CB1">
      <w:pPr>
        <w:pStyle w:val="BodyText"/>
        <w:numPr>
          <w:ilvl w:val="0"/>
          <w:numId w:val="75"/>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Financial inclusion and formalization</w:t>
      </w:r>
      <w:r w:rsidRPr="00D54CB1">
        <w:rPr>
          <w:rFonts w:ascii="Times New Roman" w:hAnsi="Times New Roman" w:cs="Times New Roman"/>
          <w:lang w:val="en-US"/>
        </w:rPr>
        <w:t xml:space="preserve"> → via digital records and audit-ready workflows.</w:t>
      </w:r>
    </w:p>
    <w:p w14:paraId="6740313E" w14:textId="77777777" w:rsidR="00D54CB1" w:rsidRPr="00D54CB1" w:rsidRDefault="00D54CB1">
      <w:pPr>
        <w:pStyle w:val="BodyText"/>
        <w:numPr>
          <w:ilvl w:val="0"/>
          <w:numId w:val="75"/>
        </w:numPr>
        <w:spacing w:line="240" w:lineRule="auto"/>
        <w:jc w:val="both"/>
        <w:rPr>
          <w:rFonts w:ascii="Times New Roman" w:hAnsi="Times New Roman" w:cs="Times New Roman"/>
          <w:lang w:val="en-US"/>
        </w:rPr>
      </w:pPr>
      <w:r w:rsidRPr="00D54CB1">
        <w:rPr>
          <w:rFonts w:ascii="Times New Roman" w:hAnsi="Times New Roman" w:cs="Times New Roman"/>
          <w:b/>
          <w:bCs/>
          <w:lang w:val="en-US"/>
        </w:rPr>
        <w:t>National grassroots impact</w:t>
      </w:r>
      <w:r w:rsidRPr="00D54CB1">
        <w:rPr>
          <w:rFonts w:ascii="Times New Roman" w:hAnsi="Times New Roman" w:cs="Times New Roman"/>
          <w:lang w:val="en-US"/>
        </w:rPr>
        <w:t xml:space="preserve"> → helping MSMEs transition from manual, fragmented operations to </w:t>
      </w:r>
      <w:r w:rsidRPr="00D54CB1">
        <w:rPr>
          <w:rFonts w:ascii="Times New Roman" w:hAnsi="Times New Roman" w:cs="Times New Roman"/>
          <w:b/>
          <w:bCs/>
          <w:lang w:val="en-US"/>
        </w:rPr>
        <w:t>data-driven, resilient enterprises</w:t>
      </w:r>
      <w:r w:rsidRPr="00D54CB1">
        <w:rPr>
          <w:rFonts w:ascii="Times New Roman" w:hAnsi="Times New Roman" w:cs="Times New Roman"/>
          <w:lang w:val="en-US"/>
        </w:rPr>
        <w:t>.</w:t>
      </w:r>
    </w:p>
    <w:p w14:paraId="38A226B0" w14:textId="24AE00BA" w:rsidR="00D87F68" w:rsidRPr="00D54CB1" w:rsidRDefault="00D87F68" w:rsidP="00D54CB1">
      <w:pPr>
        <w:pStyle w:val="BodyText"/>
        <w:spacing w:line="240" w:lineRule="auto"/>
        <w:jc w:val="both"/>
        <w:rPr>
          <w:rFonts w:ascii="Times New Roman" w:hAnsi="Times New Roman" w:cs="Times New Roman"/>
          <w:b/>
          <w:bCs/>
          <w:sz w:val="28"/>
          <w:szCs w:val="28"/>
          <w:lang w:val="en-US"/>
        </w:rPr>
      </w:pPr>
      <w:r w:rsidRPr="00D54CB1">
        <w:rPr>
          <w:rFonts w:ascii="Times New Roman" w:hAnsi="Times New Roman" w:cs="Times New Roman"/>
          <w:b/>
          <w:bCs/>
          <w:sz w:val="28"/>
          <w:szCs w:val="28"/>
          <w:lang w:val="en-US"/>
        </w:rPr>
        <w:t>Market Demand</w:t>
      </w:r>
    </w:p>
    <w:p w14:paraId="3FB30561" w14:textId="77777777" w:rsidR="00D87F68" w:rsidRPr="00D54CB1" w:rsidRDefault="00D87F68"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India’s MSME sector is at a decisive inflection point, undergoing a structural digital shift driven by rising market complexity, government-led policy interventions, and post-pandemic imperatives. However, this transformation is highly uneven, with deep-seated barriers related to affordability, technical capacity, and contextual product fit. Digital transformation for MSMEs is no longer optional; it has become mission-critical for survival, competitiveness, and long-term scalability.</w:t>
      </w:r>
    </w:p>
    <w:p w14:paraId="51E2331A" w14:textId="77777777" w:rsidR="00D87F68" w:rsidRPr="00D54CB1" w:rsidRDefault="00D87F68"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Verified Market Trends and Data</w:t>
      </w:r>
    </w:p>
    <w:p w14:paraId="6DCF569E" w14:textId="18AD40F6" w:rsidR="00D87F68" w:rsidRPr="00D54CB1" w:rsidRDefault="00D87F68" w:rsidP="00D54CB1">
      <w:pPr>
        <w:pStyle w:val="BodyText"/>
        <w:spacing w:line="240" w:lineRule="auto"/>
        <w:ind w:left="180"/>
        <w:jc w:val="both"/>
        <w:rPr>
          <w:rFonts w:ascii="Times New Roman" w:hAnsi="Times New Roman" w:cs="Times New Roman"/>
          <w:lang w:val="en-US"/>
        </w:rPr>
      </w:pPr>
      <w:r w:rsidRPr="00D54CB1">
        <w:rPr>
          <w:rFonts w:ascii="Times New Roman" w:hAnsi="Times New Roman" w:cs="Times New Roman"/>
          <w:lang w:val="en-US"/>
        </w:rPr>
        <w:lastRenderedPageBreak/>
        <w:t xml:space="preserve">India’s digital transformation market is projected to exceed </w:t>
      </w:r>
      <w:r w:rsidRPr="00D54CB1">
        <w:rPr>
          <w:rFonts w:ascii="Times New Roman" w:hAnsi="Times New Roman" w:cs="Times New Roman"/>
          <w:b/>
          <w:bCs/>
          <w:lang w:val="en-US"/>
        </w:rPr>
        <w:t>USD 267 billion by 2030</w:t>
      </w:r>
      <w:r w:rsidRPr="00D54CB1">
        <w:rPr>
          <w:rFonts w:ascii="Times New Roman" w:hAnsi="Times New Roman" w:cs="Times New Roman"/>
          <w:lang w:val="en-US"/>
        </w:rPr>
        <w:t xml:space="preserve">, growing at a CAGR of </w:t>
      </w:r>
      <w:r w:rsidRPr="00D54CB1">
        <w:rPr>
          <w:rFonts w:ascii="Times New Roman" w:hAnsi="Times New Roman" w:cs="Times New Roman"/>
          <w:b/>
          <w:bCs/>
          <w:lang w:val="en-US"/>
        </w:rPr>
        <w:t>20–23%</w:t>
      </w:r>
      <w:r w:rsidRPr="00D54CB1">
        <w:rPr>
          <w:rFonts w:ascii="Times New Roman" w:hAnsi="Times New Roman" w:cs="Times New Roman"/>
          <w:lang w:val="en-US"/>
        </w:rPr>
        <w:t xml:space="preserve">, with MSMEs identified as a core growth vertical within this economy. Within this, the </w:t>
      </w:r>
      <w:r w:rsidRPr="00D54CB1">
        <w:rPr>
          <w:rFonts w:ascii="Times New Roman" w:hAnsi="Times New Roman" w:cs="Times New Roman"/>
          <w:b/>
          <w:bCs/>
          <w:lang w:val="en-US"/>
        </w:rPr>
        <w:t>AI-for-MSME segment</w:t>
      </w:r>
      <w:r w:rsidRPr="00D54CB1">
        <w:rPr>
          <w:rFonts w:ascii="Times New Roman" w:hAnsi="Times New Roman" w:cs="Times New Roman"/>
          <w:lang w:val="en-US"/>
        </w:rPr>
        <w:t xml:space="preserve"> alone is estimated to reach </w:t>
      </w:r>
      <w:r w:rsidRPr="00D54CB1">
        <w:rPr>
          <w:rFonts w:ascii="Times New Roman" w:hAnsi="Times New Roman" w:cs="Times New Roman"/>
          <w:b/>
          <w:bCs/>
          <w:lang w:val="en-US"/>
        </w:rPr>
        <w:t>USD 17 billion by 2027</w:t>
      </w:r>
      <w:r w:rsidRPr="00D54CB1">
        <w:rPr>
          <w:rFonts w:ascii="Times New Roman" w:hAnsi="Times New Roman" w:cs="Times New Roman"/>
          <w:lang w:val="en-US"/>
        </w:rPr>
        <w:t xml:space="preserve">, growing at a CAGR of </w:t>
      </w:r>
      <w:r w:rsidRPr="00D54CB1">
        <w:rPr>
          <w:rFonts w:ascii="Times New Roman" w:hAnsi="Times New Roman" w:cs="Times New Roman"/>
          <w:b/>
          <w:bCs/>
          <w:lang w:val="en-US"/>
        </w:rPr>
        <w:t>25–35%</w:t>
      </w:r>
      <w:r w:rsidRPr="00D54CB1">
        <w:rPr>
          <w:rFonts w:ascii="Times New Roman" w:hAnsi="Times New Roman" w:cs="Times New Roman"/>
          <w:lang w:val="en-US"/>
        </w:rPr>
        <w:t>, as businesses seek intelligent automation, low-code tools, and embedded analytics</w:t>
      </w:r>
      <w:r w:rsidR="00A71D9B" w:rsidRPr="00D54CB1">
        <w:rPr>
          <w:rFonts w:ascii="Times New Roman" w:hAnsi="Times New Roman" w:cs="Times New Roman"/>
          <w:lang w:val="en-US"/>
        </w:rPr>
        <w:t>.</w:t>
      </w:r>
    </w:p>
    <w:p w14:paraId="463AD400" w14:textId="49A1ED8A" w:rsidR="00D87F68" w:rsidRPr="00D54CB1" w:rsidRDefault="00D87F68" w:rsidP="00D54CB1">
      <w:pPr>
        <w:pStyle w:val="BodyText"/>
        <w:spacing w:line="240" w:lineRule="auto"/>
        <w:ind w:left="180"/>
        <w:jc w:val="both"/>
        <w:rPr>
          <w:rFonts w:ascii="Times New Roman" w:hAnsi="Times New Roman" w:cs="Times New Roman"/>
          <w:lang w:val="en-US"/>
        </w:rPr>
      </w:pPr>
      <w:r w:rsidRPr="00D54CB1">
        <w:rPr>
          <w:rFonts w:ascii="Times New Roman" w:hAnsi="Times New Roman" w:cs="Times New Roman"/>
          <w:lang w:val="en-US"/>
        </w:rPr>
        <w:t>The further highlights the growing digitization intent:</w:t>
      </w:r>
    </w:p>
    <w:p w14:paraId="59E3CD5B" w14:textId="77777777" w:rsidR="00D87F68" w:rsidRPr="00D54CB1" w:rsidRDefault="00D87F68">
      <w:pPr>
        <w:pStyle w:val="BodyText"/>
        <w:numPr>
          <w:ilvl w:val="0"/>
          <w:numId w:val="1"/>
        </w:numPr>
        <w:spacing w:line="240" w:lineRule="auto"/>
        <w:ind w:left="180" w:firstLine="360"/>
        <w:jc w:val="both"/>
        <w:rPr>
          <w:rFonts w:ascii="Times New Roman" w:hAnsi="Times New Roman" w:cs="Times New Roman"/>
          <w:lang w:val="en-US"/>
        </w:rPr>
      </w:pPr>
      <w:r w:rsidRPr="00D54CB1">
        <w:rPr>
          <w:rFonts w:ascii="Times New Roman" w:hAnsi="Times New Roman" w:cs="Times New Roman"/>
          <w:b/>
          <w:bCs/>
          <w:lang w:val="en-US"/>
        </w:rPr>
        <w:t>43%</w:t>
      </w:r>
      <w:r w:rsidRPr="00D54CB1">
        <w:rPr>
          <w:rFonts w:ascii="Times New Roman" w:hAnsi="Times New Roman" w:cs="Times New Roman"/>
          <w:lang w:val="en-US"/>
        </w:rPr>
        <w:t xml:space="preserve"> of MSMEs have increased IT and digitization budgets post-2020.</w:t>
      </w:r>
    </w:p>
    <w:p w14:paraId="1349EF3B" w14:textId="77777777" w:rsidR="00D87F68" w:rsidRPr="00D54CB1" w:rsidRDefault="00D87F68">
      <w:pPr>
        <w:pStyle w:val="BodyText"/>
        <w:numPr>
          <w:ilvl w:val="0"/>
          <w:numId w:val="1"/>
        </w:numPr>
        <w:spacing w:line="240" w:lineRule="auto"/>
        <w:ind w:left="180" w:firstLine="360"/>
        <w:jc w:val="both"/>
        <w:rPr>
          <w:rFonts w:ascii="Times New Roman" w:hAnsi="Times New Roman" w:cs="Times New Roman"/>
          <w:lang w:val="en-US"/>
        </w:rPr>
      </w:pPr>
      <w:r w:rsidRPr="00D54CB1">
        <w:rPr>
          <w:rFonts w:ascii="Times New Roman" w:hAnsi="Times New Roman" w:cs="Times New Roman"/>
          <w:b/>
          <w:bCs/>
          <w:lang w:val="en-US"/>
        </w:rPr>
        <w:t>60%+</w:t>
      </w:r>
      <w:r w:rsidRPr="00D54CB1">
        <w:rPr>
          <w:rFonts w:ascii="Times New Roman" w:hAnsi="Times New Roman" w:cs="Times New Roman"/>
          <w:lang w:val="en-US"/>
        </w:rPr>
        <w:t xml:space="preserve"> plan to digitize their core operations by 2025.</w:t>
      </w:r>
    </w:p>
    <w:p w14:paraId="166B75BD" w14:textId="7B1928D5" w:rsidR="00D87F68" w:rsidRPr="00D54CB1" w:rsidRDefault="00D87F68" w:rsidP="00D54CB1">
      <w:pPr>
        <w:pStyle w:val="BodyText"/>
        <w:spacing w:line="240" w:lineRule="auto"/>
        <w:ind w:left="180"/>
        <w:jc w:val="both"/>
        <w:rPr>
          <w:rFonts w:ascii="Times New Roman" w:hAnsi="Times New Roman" w:cs="Times New Roman"/>
          <w:lang w:val="en-US"/>
        </w:rPr>
      </w:pPr>
      <w:r w:rsidRPr="00D54CB1">
        <w:rPr>
          <w:rFonts w:ascii="Times New Roman" w:hAnsi="Times New Roman" w:cs="Times New Roman"/>
          <w:lang w:val="en-US"/>
        </w:rPr>
        <w:t xml:space="preserve">Yet, only </w:t>
      </w:r>
      <w:r w:rsidRPr="00D54CB1">
        <w:rPr>
          <w:rFonts w:ascii="Times New Roman" w:hAnsi="Times New Roman" w:cs="Times New Roman"/>
          <w:b/>
          <w:bCs/>
          <w:lang w:val="en-US"/>
        </w:rPr>
        <w:t>12%</w:t>
      </w:r>
      <w:r w:rsidRPr="00D54CB1">
        <w:rPr>
          <w:rFonts w:ascii="Times New Roman" w:hAnsi="Times New Roman" w:cs="Times New Roman"/>
          <w:lang w:val="en-US"/>
        </w:rPr>
        <w:t xml:space="preserve"> of Indian MSMEs are digitally mature, demonstrating a significant transformation gap that must be urgently addressed. This lack of maturity is compounded by the fact that </w:t>
      </w:r>
      <w:r w:rsidRPr="00D54CB1">
        <w:rPr>
          <w:rFonts w:ascii="Times New Roman" w:hAnsi="Times New Roman" w:cs="Times New Roman"/>
          <w:b/>
          <w:bCs/>
          <w:lang w:val="en-US"/>
        </w:rPr>
        <w:t>94%</w:t>
      </w:r>
      <w:r w:rsidRPr="00D54CB1">
        <w:rPr>
          <w:rFonts w:ascii="Times New Roman" w:hAnsi="Times New Roman" w:cs="Times New Roman"/>
          <w:lang w:val="en-US"/>
        </w:rPr>
        <w:t xml:space="preserve"> of MSMEs remain unregistered, excluding them from formal credit, government subsidies, e-procurement systems, and export benefits.</w:t>
      </w:r>
    </w:p>
    <w:p w14:paraId="33909C31" w14:textId="77777777" w:rsidR="00D87F68" w:rsidRPr="00D54CB1" w:rsidRDefault="00D87F68"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Demand-Side Gaps in the Current Ecosystem</w:t>
      </w:r>
    </w:p>
    <w:p w14:paraId="4DC4D70C" w14:textId="77777777" w:rsidR="00D87F68" w:rsidRPr="00D54CB1" w:rsidRDefault="00D87F68" w:rsidP="00D54CB1">
      <w:pPr>
        <w:pStyle w:val="BodyText"/>
        <w:spacing w:line="240" w:lineRule="auto"/>
        <w:ind w:left="180"/>
        <w:jc w:val="both"/>
        <w:rPr>
          <w:rFonts w:ascii="Times New Roman" w:hAnsi="Times New Roman" w:cs="Times New Roman"/>
          <w:lang w:val="en-US"/>
        </w:rPr>
      </w:pPr>
      <w:r w:rsidRPr="00D54CB1">
        <w:rPr>
          <w:rFonts w:ascii="Times New Roman" w:hAnsi="Times New Roman" w:cs="Times New Roman"/>
          <w:lang w:val="en-US"/>
        </w:rPr>
        <w:t>Despite these strong market indicators, the majority of MSMEs remain digitally underserved due to:</w:t>
      </w:r>
    </w:p>
    <w:p w14:paraId="137AB9A2" w14:textId="77777777" w:rsidR="00D87F68" w:rsidRPr="00D54CB1" w:rsidRDefault="00D87F68">
      <w:pPr>
        <w:pStyle w:val="BodyText"/>
        <w:numPr>
          <w:ilvl w:val="0"/>
          <w:numId w:val="2"/>
        </w:numPr>
        <w:spacing w:line="240" w:lineRule="auto"/>
        <w:ind w:hanging="180"/>
        <w:jc w:val="both"/>
        <w:rPr>
          <w:rFonts w:ascii="Times New Roman" w:hAnsi="Times New Roman" w:cs="Times New Roman"/>
          <w:lang w:val="en-US"/>
        </w:rPr>
      </w:pPr>
      <w:r w:rsidRPr="00D54CB1">
        <w:rPr>
          <w:rFonts w:ascii="Times New Roman" w:hAnsi="Times New Roman" w:cs="Times New Roman"/>
          <w:b/>
          <w:bCs/>
          <w:lang w:val="en-US"/>
        </w:rPr>
        <w:t>Low product-market fit:</w:t>
      </w:r>
      <w:r w:rsidRPr="00D54CB1">
        <w:rPr>
          <w:rFonts w:ascii="Times New Roman" w:hAnsi="Times New Roman" w:cs="Times New Roman"/>
          <w:lang w:val="en-US"/>
        </w:rPr>
        <w:t xml:space="preserve"> Existing SaaS and ERP systems are enterprise-centric, requiring high IT bandwidth and structured processes—characteristics often absent in MSMEs.</w:t>
      </w:r>
    </w:p>
    <w:p w14:paraId="66304042" w14:textId="77777777" w:rsidR="00D87F68" w:rsidRPr="00D54CB1" w:rsidRDefault="00D87F68">
      <w:pPr>
        <w:pStyle w:val="BodyText"/>
        <w:numPr>
          <w:ilvl w:val="0"/>
          <w:numId w:val="2"/>
        </w:numPr>
        <w:spacing w:line="240" w:lineRule="auto"/>
        <w:ind w:hanging="180"/>
        <w:jc w:val="both"/>
        <w:rPr>
          <w:rFonts w:ascii="Times New Roman" w:hAnsi="Times New Roman" w:cs="Times New Roman"/>
          <w:lang w:val="en-US"/>
        </w:rPr>
      </w:pPr>
      <w:r w:rsidRPr="00D54CB1">
        <w:rPr>
          <w:rFonts w:ascii="Times New Roman" w:hAnsi="Times New Roman" w:cs="Times New Roman"/>
          <w:b/>
          <w:bCs/>
          <w:lang w:val="en-US"/>
        </w:rPr>
        <w:t>Capital constraints:</w:t>
      </w:r>
      <w:r w:rsidRPr="00D54CB1">
        <w:rPr>
          <w:rFonts w:ascii="Times New Roman" w:hAnsi="Times New Roman" w:cs="Times New Roman"/>
          <w:lang w:val="en-US"/>
        </w:rPr>
        <w:t xml:space="preserve"> Current digital solutions demand high upfront </w:t>
      </w:r>
      <w:proofErr w:type="spellStart"/>
      <w:r w:rsidRPr="00D54CB1">
        <w:rPr>
          <w:rFonts w:ascii="Times New Roman" w:hAnsi="Times New Roman" w:cs="Times New Roman"/>
          <w:lang w:val="en-US"/>
        </w:rPr>
        <w:t>CapEx</w:t>
      </w:r>
      <w:proofErr w:type="spellEnd"/>
      <w:r w:rsidRPr="00D54CB1">
        <w:rPr>
          <w:rFonts w:ascii="Times New Roman" w:hAnsi="Times New Roman" w:cs="Times New Roman"/>
          <w:lang w:val="en-US"/>
        </w:rPr>
        <w:t xml:space="preserve"> and licensing fees that most small enterprises cannot afford.</w:t>
      </w:r>
    </w:p>
    <w:p w14:paraId="641E1DF5" w14:textId="77777777" w:rsidR="00D87F68" w:rsidRPr="00D54CB1" w:rsidRDefault="00D87F68">
      <w:pPr>
        <w:pStyle w:val="BodyText"/>
        <w:numPr>
          <w:ilvl w:val="0"/>
          <w:numId w:val="2"/>
        </w:numPr>
        <w:spacing w:line="240" w:lineRule="auto"/>
        <w:ind w:hanging="180"/>
        <w:jc w:val="both"/>
        <w:rPr>
          <w:rFonts w:ascii="Times New Roman" w:hAnsi="Times New Roman" w:cs="Times New Roman"/>
          <w:lang w:val="en-US"/>
        </w:rPr>
      </w:pPr>
      <w:r w:rsidRPr="00D54CB1">
        <w:rPr>
          <w:rFonts w:ascii="Times New Roman" w:hAnsi="Times New Roman" w:cs="Times New Roman"/>
          <w:b/>
          <w:bCs/>
          <w:lang w:val="en-US"/>
        </w:rPr>
        <w:t>Skill mismatch:</w:t>
      </w:r>
      <w:r w:rsidRPr="00D54CB1">
        <w:rPr>
          <w:rFonts w:ascii="Times New Roman" w:hAnsi="Times New Roman" w:cs="Times New Roman"/>
          <w:lang w:val="en-US"/>
        </w:rPr>
        <w:t xml:space="preserve"> The absence of technical manpower, particularly in Tier-2 and Tier-3 towns, creates deployment and maintenance bottlenecks.</w:t>
      </w:r>
    </w:p>
    <w:p w14:paraId="7270351D" w14:textId="77777777" w:rsidR="00D87F68" w:rsidRPr="00D54CB1" w:rsidRDefault="00D87F68">
      <w:pPr>
        <w:pStyle w:val="BodyText"/>
        <w:numPr>
          <w:ilvl w:val="0"/>
          <w:numId w:val="2"/>
        </w:numPr>
        <w:spacing w:line="240" w:lineRule="auto"/>
        <w:ind w:hanging="180"/>
        <w:jc w:val="both"/>
        <w:rPr>
          <w:rFonts w:ascii="Times New Roman" w:hAnsi="Times New Roman" w:cs="Times New Roman"/>
          <w:lang w:val="en-US"/>
        </w:rPr>
      </w:pPr>
      <w:r w:rsidRPr="00D54CB1">
        <w:rPr>
          <w:rFonts w:ascii="Times New Roman" w:hAnsi="Times New Roman" w:cs="Times New Roman"/>
          <w:b/>
          <w:bCs/>
          <w:lang w:val="en-US"/>
        </w:rPr>
        <w:t>Tool fragmentation:</w:t>
      </w:r>
      <w:r w:rsidRPr="00D54CB1">
        <w:rPr>
          <w:rFonts w:ascii="Times New Roman" w:hAnsi="Times New Roman" w:cs="Times New Roman"/>
          <w:lang w:val="en-US"/>
        </w:rPr>
        <w:t xml:space="preserve"> MSMEs must often integrate multiple vendor solutions, increasing complexity, risk, and reducing overall usability.</w:t>
      </w:r>
    </w:p>
    <w:p w14:paraId="55B29611" w14:textId="77777777" w:rsidR="00D87F68" w:rsidRPr="00D54CB1" w:rsidRDefault="00D87F68" w:rsidP="00D54CB1">
      <w:pPr>
        <w:pStyle w:val="BodyText"/>
        <w:spacing w:line="240" w:lineRule="auto"/>
        <w:jc w:val="both"/>
        <w:rPr>
          <w:rFonts w:ascii="Times New Roman" w:hAnsi="Times New Roman" w:cs="Times New Roman"/>
          <w:b/>
          <w:bCs/>
          <w:lang w:val="en-US"/>
        </w:rPr>
      </w:pPr>
      <w:proofErr w:type="spellStart"/>
      <w:r w:rsidRPr="00D54CB1">
        <w:rPr>
          <w:rFonts w:ascii="Times New Roman" w:hAnsi="Times New Roman" w:cs="Times New Roman"/>
          <w:b/>
          <w:bCs/>
          <w:lang w:val="en-US"/>
        </w:rPr>
        <w:t>IntelliCore’s</w:t>
      </w:r>
      <w:proofErr w:type="spellEnd"/>
      <w:r w:rsidRPr="00D54CB1">
        <w:rPr>
          <w:rFonts w:ascii="Times New Roman" w:hAnsi="Times New Roman" w:cs="Times New Roman"/>
          <w:b/>
          <w:bCs/>
          <w:lang w:val="en-US"/>
        </w:rPr>
        <w:t xml:space="preserve"> Strategic Fit</w:t>
      </w:r>
    </w:p>
    <w:p w14:paraId="3F33DFD2" w14:textId="77777777" w:rsidR="00D87F68" w:rsidRPr="00D54CB1" w:rsidRDefault="00D87F68" w:rsidP="00D54CB1">
      <w:pPr>
        <w:pStyle w:val="BodyText"/>
        <w:spacing w:line="240" w:lineRule="auto"/>
        <w:ind w:left="270"/>
        <w:jc w:val="both"/>
        <w:rPr>
          <w:rFonts w:ascii="Times New Roman" w:hAnsi="Times New Roman" w:cs="Times New Roman"/>
          <w:lang w:val="en-US"/>
        </w:rPr>
      </w:pP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is purpose-built to bridge this critical transformation gap. By functioning as a </w:t>
      </w:r>
      <w:r w:rsidRPr="00D54CB1">
        <w:rPr>
          <w:rFonts w:ascii="Times New Roman" w:hAnsi="Times New Roman" w:cs="Times New Roman"/>
          <w:b/>
          <w:bCs/>
          <w:lang w:val="en-US"/>
        </w:rPr>
        <w:t>middleware-based digital transformation platform</w:t>
      </w:r>
      <w:r w:rsidRPr="00D54CB1">
        <w:rPr>
          <w:rFonts w:ascii="Times New Roman" w:hAnsi="Times New Roman" w:cs="Times New Roman"/>
          <w:lang w:val="en-US"/>
        </w:rPr>
        <w:t>, it provides MSMEs with:</w:t>
      </w:r>
    </w:p>
    <w:p w14:paraId="441E465E" w14:textId="77777777" w:rsidR="00D87F68" w:rsidRPr="00D54CB1" w:rsidRDefault="00D87F68">
      <w:pPr>
        <w:pStyle w:val="BodyText"/>
        <w:numPr>
          <w:ilvl w:val="0"/>
          <w:numId w:val="3"/>
        </w:numPr>
        <w:spacing w:line="240" w:lineRule="auto"/>
        <w:ind w:hanging="180"/>
        <w:jc w:val="both"/>
        <w:rPr>
          <w:rFonts w:ascii="Times New Roman" w:hAnsi="Times New Roman" w:cs="Times New Roman"/>
          <w:lang w:val="en-US"/>
        </w:rPr>
      </w:pPr>
      <w:r w:rsidRPr="00D54CB1">
        <w:rPr>
          <w:rFonts w:ascii="Times New Roman" w:hAnsi="Times New Roman" w:cs="Times New Roman"/>
          <w:lang w:val="en-US"/>
        </w:rPr>
        <w:t xml:space="preserve">A </w:t>
      </w:r>
      <w:r w:rsidRPr="00D54CB1">
        <w:rPr>
          <w:rFonts w:ascii="Times New Roman" w:hAnsi="Times New Roman" w:cs="Times New Roman"/>
          <w:b/>
          <w:bCs/>
          <w:lang w:val="en-US"/>
        </w:rPr>
        <w:t>Digital Transformation-as-a-Service (</w:t>
      </w:r>
      <w:proofErr w:type="spellStart"/>
      <w:r w:rsidRPr="00D54CB1">
        <w:rPr>
          <w:rFonts w:ascii="Times New Roman" w:hAnsi="Times New Roman" w:cs="Times New Roman"/>
          <w:b/>
          <w:bCs/>
          <w:lang w:val="en-US"/>
        </w:rPr>
        <w:t>DTaaS</w:t>
      </w:r>
      <w:proofErr w:type="spellEnd"/>
      <w:r w:rsidRPr="00D54CB1">
        <w:rPr>
          <w:rFonts w:ascii="Times New Roman" w:hAnsi="Times New Roman" w:cs="Times New Roman"/>
          <w:b/>
          <w:bCs/>
          <w:lang w:val="en-US"/>
        </w:rPr>
        <w:t>)</w:t>
      </w:r>
      <w:r w:rsidRPr="00D54CB1">
        <w:rPr>
          <w:rFonts w:ascii="Times New Roman" w:hAnsi="Times New Roman" w:cs="Times New Roman"/>
          <w:lang w:val="en-US"/>
        </w:rPr>
        <w:t xml:space="preserve"> model that aligns with their cash-flow-based operations, removing upfront investment barriers.</w:t>
      </w:r>
    </w:p>
    <w:p w14:paraId="587E5E23" w14:textId="77777777" w:rsidR="00D87F68" w:rsidRPr="00D54CB1" w:rsidRDefault="00D87F68">
      <w:pPr>
        <w:pStyle w:val="BodyText"/>
        <w:numPr>
          <w:ilvl w:val="0"/>
          <w:numId w:val="3"/>
        </w:numPr>
        <w:spacing w:line="240" w:lineRule="auto"/>
        <w:ind w:hanging="180"/>
        <w:jc w:val="both"/>
        <w:rPr>
          <w:rFonts w:ascii="Times New Roman" w:hAnsi="Times New Roman" w:cs="Times New Roman"/>
          <w:lang w:val="en-US"/>
        </w:rPr>
      </w:pPr>
      <w:r w:rsidRPr="00D54CB1">
        <w:rPr>
          <w:rFonts w:ascii="Times New Roman" w:hAnsi="Times New Roman" w:cs="Times New Roman"/>
          <w:lang w:val="en-US"/>
        </w:rPr>
        <w:t xml:space="preserve">A cloud-native architecture that works seamlessly in </w:t>
      </w:r>
      <w:r w:rsidRPr="00D54CB1">
        <w:rPr>
          <w:rFonts w:ascii="Times New Roman" w:hAnsi="Times New Roman" w:cs="Times New Roman"/>
          <w:b/>
          <w:bCs/>
          <w:lang w:val="en-US"/>
        </w:rPr>
        <w:t>low-infrastructure, low-bandwidth environments</w:t>
      </w:r>
      <w:r w:rsidRPr="00D54CB1">
        <w:rPr>
          <w:rFonts w:ascii="Times New Roman" w:hAnsi="Times New Roman" w:cs="Times New Roman"/>
          <w:lang w:val="en-US"/>
        </w:rPr>
        <w:t xml:space="preserve"> typical of Tier-2 and Tier-3 markets.</w:t>
      </w:r>
    </w:p>
    <w:p w14:paraId="02EE4454" w14:textId="77777777" w:rsidR="00D87F68" w:rsidRPr="00D54CB1" w:rsidRDefault="00D87F68">
      <w:pPr>
        <w:pStyle w:val="BodyText"/>
        <w:numPr>
          <w:ilvl w:val="0"/>
          <w:numId w:val="3"/>
        </w:numPr>
        <w:spacing w:line="240" w:lineRule="auto"/>
        <w:ind w:hanging="180"/>
        <w:jc w:val="both"/>
        <w:rPr>
          <w:rFonts w:ascii="Times New Roman" w:hAnsi="Times New Roman" w:cs="Times New Roman"/>
          <w:lang w:val="en-US"/>
        </w:rPr>
      </w:pPr>
      <w:r w:rsidRPr="00D54CB1">
        <w:rPr>
          <w:rFonts w:ascii="Times New Roman" w:hAnsi="Times New Roman" w:cs="Times New Roman"/>
          <w:lang w:val="en-US"/>
        </w:rPr>
        <w:t xml:space="preserve">A </w:t>
      </w:r>
      <w:r w:rsidRPr="00D54CB1">
        <w:rPr>
          <w:rFonts w:ascii="Times New Roman" w:hAnsi="Times New Roman" w:cs="Times New Roman"/>
          <w:b/>
          <w:bCs/>
          <w:lang w:val="en-US"/>
        </w:rPr>
        <w:t>no-code automation interface</w:t>
      </w:r>
      <w:r w:rsidRPr="00D54CB1">
        <w:rPr>
          <w:rFonts w:ascii="Times New Roman" w:hAnsi="Times New Roman" w:cs="Times New Roman"/>
          <w:lang w:val="en-US"/>
        </w:rPr>
        <w:t xml:space="preserve"> and guided onboarding framework that empowers </w:t>
      </w:r>
      <w:r w:rsidRPr="00D54CB1">
        <w:rPr>
          <w:rFonts w:ascii="Times New Roman" w:hAnsi="Times New Roman" w:cs="Times New Roman"/>
          <w:b/>
          <w:bCs/>
          <w:lang w:val="en-US"/>
        </w:rPr>
        <w:t>non-technical users</w:t>
      </w:r>
      <w:r w:rsidRPr="00D54CB1">
        <w:rPr>
          <w:rFonts w:ascii="Times New Roman" w:hAnsi="Times New Roman" w:cs="Times New Roman"/>
          <w:lang w:val="en-US"/>
        </w:rPr>
        <w:t xml:space="preserve"> to digitize and scale workflows independently.</w:t>
      </w:r>
    </w:p>
    <w:p w14:paraId="09BFF54E" w14:textId="77777777" w:rsidR="00D87F68" w:rsidRPr="00D54CB1" w:rsidRDefault="00D87F68">
      <w:pPr>
        <w:pStyle w:val="BodyText"/>
        <w:numPr>
          <w:ilvl w:val="0"/>
          <w:numId w:val="3"/>
        </w:numPr>
        <w:spacing w:line="240" w:lineRule="auto"/>
        <w:ind w:hanging="180"/>
        <w:jc w:val="both"/>
        <w:rPr>
          <w:rFonts w:ascii="Times New Roman" w:hAnsi="Times New Roman" w:cs="Times New Roman"/>
          <w:lang w:val="en-US"/>
        </w:rPr>
      </w:pPr>
      <w:r w:rsidRPr="00D54CB1">
        <w:rPr>
          <w:rFonts w:ascii="Times New Roman" w:hAnsi="Times New Roman" w:cs="Times New Roman"/>
          <w:lang w:val="en-US"/>
        </w:rPr>
        <w:t xml:space="preserve">Built-in </w:t>
      </w:r>
      <w:r w:rsidRPr="00D54CB1">
        <w:rPr>
          <w:rFonts w:ascii="Times New Roman" w:hAnsi="Times New Roman" w:cs="Times New Roman"/>
          <w:b/>
          <w:bCs/>
          <w:lang w:val="en-US"/>
        </w:rPr>
        <w:t>compliance and finance-readiness features</w:t>
      </w:r>
      <w:r w:rsidRPr="00D54CB1">
        <w:rPr>
          <w:rFonts w:ascii="Times New Roman" w:hAnsi="Times New Roman" w:cs="Times New Roman"/>
          <w:lang w:val="en-US"/>
        </w:rPr>
        <w:t xml:space="preserve"> that facilitate formalization by default, unlocking access to credit, subsidies, and government schemes.</w:t>
      </w:r>
    </w:p>
    <w:p w14:paraId="243259F4" w14:textId="77777777" w:rsidR="00D87F68" w:rsidRPr="00D54CB1" w:rsidRDefault="00D87F68"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The modular design allows MSMEs to begin with </w:t>
      </w:r>
      <w:r w:rsidRPr="00D54CB1">
        <w:rPr>
          <w:rFonts w:ascii="Times New Roman" w:hAnsi="Times New Roman" w:cs="Times New Roman"/>
          <w:b/>
          <w:bCs/>
          <w:lang w:val="en-US"/>
        </w:rPr>
        <w:t>essential workflow digitization</w:t>
      </w:r>
      <w:r w:rsidRPr="00D54CB1">
        <w:rPr>
          <w:rFonts w:ascii="Times New Roman" w:hAnsi="Times New Roman" w:cs="Times New Roman"/>
          <w:lang w:val="en-US"/>
        </w:rPr>
        <w:t xml:space="preserve"> and progressively adopt advanced modules such as </w:t>
      </w:r>
      <w:r w:rsidRPr="00D54CB1">
        <w:rPr>
          <w:rFonts w:ascii="Times New Roman" w:hAnsi="Times New Roman" w:cs="Times New Roman"/>
          <w:b/>
          <w:bCs/>
          <w:lang w:val="en-US"/>
        </w:rPr>
        <w:t>digital twins</w:t>
      </w:r>
      <w:r w:rsidRPr="00D54CB1">
        <w:rPr>
          <w:rFonts w:ascii="Times New Roman" w:hAnsi="Times New Roman" w:cs="Times New Roman"/>
          <w:lang w:val="en-US"/>
        </w:rPr>
        <w:t xml:space="preserve"> and </w:t>
      </w:r>
      <w:r w:rsidRPr="00D54CB1">
        <w:rPr>
          <w:rFonts w:ascii="Times New Roman" w:hAnsi="Times New Roman" w:cs="Times New Roman"/>
          <w:b/>
          <w:bCs/>
          <w:lang w:val="en-US"/>
        </w:rPr>
        <w:t>AI-driven diagnostics</w:t>
      </w:r>
      <w:r w:rsidRPr="00D54CB1">
        <w:rPr>
          <w:rFonts w:ascii="Times New Roman" w:hAnsi="Times New Roman" w:cs="Times New Roman"/>
          <w:lang w:val="en-US"/>
        </w:rPr>
        <w:t>, ensuring incremental scalability without disruption.</w:t>
      </w:r>
    </w:p>
    <w:p w14:paraId="60D13715" w14:textId="15190FA7" w:rsidR="00D87F68" w:rsidRPr="00D54CB1" w:rsidRDefault="00D87F68"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The gap between MSMEs’ transformation intent and their execution capacity continues to widen—threatening the resilience of India’s 63.4 million enterprises.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directly addresses this challenge by functioning as a </w:t>
      </w:r>
      <w:r w:rsidRPr="00D54CB1">
        <w:rPr>
          <w:rFonts w:ascii="Times New Roman" w:hAnsi="Times New Roman" w:cs="Times New Roman"/>
          <w:b/>
          <w:bCs/>
          <w:lang w:val="en-US"/>
        </w:rPr>
        <w:t>systemic enabler</w:t>
      </w:r>
      <w:r w:rsidRPr="00D54CB1">
        <w:rPr>
          <w:rFonts w:ascii="Times New Roman" w:hAnsi="Times New Roman" w:cs="Times New Roman"/>
          <w:lang w:val="en-US"/>
        </w:rPr>
        <w:t xml:space="preserve">, not just a point solution. Positioned at the intersection of </w:t>
      </w:r>
      <w:r w:rsidRPr="00D54CB1">
        <w:rPr>
          <w:rFonts w:ascii="Times New Roman" w:hAnsi="Times New Roman" w:cs="Times New Roman"/>
          <w:b/>
          <w:bCs/>
          <w:lang w:val="en-US"/>
        </w:rPr>
        <w:t>policy momentum, market readiness, and digital urgency</w:t>
      </w:r>
      <w:r w:rsidRPr="00D54CB1">
        <w:rPr>
          <w:rFonts w:ascii="Times New Roman" w:hAnsi="Times New Roman" w:cs="Times New Roman"/>
          <w:lang w:val="en-US"/>
        </w:rPr>
        <w:t xml:space="preserve">,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is designed to unlock scalable transformation, driving inclusion, innovation, and sustainable growth for India’s MSME backbone.</w:t>
      </w:r>
    </w:p>
    <w:p w14:paraId="1EDF409F" w14:textId="6651A128" w:rsidR="00D87F68" w:rsidRPr="00D54CB1" w:rsidRDefault="00D87F68">
      <w:pPr>
        <w:pStyle w:val="Heading2"/>
        <w:numPr>
          <w:ilvl w:val="2"/>
          <w:numId w:val="10"/>
        </w:numPr>
        <w:spacing w:line="240" w:lineRule="auto"/>
        <w:ind w:left="0" w:hanging="450"/>
        <w:jc w:val="both"/>
        <w:rPr>
          <w:rFonts w:ascii="Times New Roman" w:hAnsi="Times New Roman" w:cs="Times New Roman"/>
          <w:b/>
          <w:bCs/>
          <w:color w:val="auto"/>
          <w:sz w:val="28"/>
          <w:szCs w:val="28"/>
          <w:lang w:val="en-US"/>
        </w:rPr>
      </w:pPr>
      <w:bookmarkStart w:id="19" w:name="_Toc204895197"/>
      <w:r w:rsidRPr="00D54CB1">
        <w:rPr>
          <w:rFonts w:ascii="Times New Roman" w:hAnsi="Times New Roman" w:cs="Times New Roman"/>
          <w:b/>
          <w:bCs/>
          <w:color w:val="auto"/>
          <w:sz w:val="28"/>
          <w:szCs w:val="28"/>
          <w:lang w:val="en-US"/>
        </w:rPr>
        <w:t>Outcomes (1-Year Horizon)</w:t>
      </w:r>
      <w:bookmarkEnd w:id="19"/>
    </w:p>
    <w:p w14:paraId="346F6F81" w14:textId="798EC85D" w:rsidR="00D87F68" w:rsidRPr="00D54CB1" w:rsidRDefault="00D87F68"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lang w:val="en-US"/>
        </w:rPr>
        <w:t xml:space="preserve">The projected outcomes of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are derived from a synthesis of validated industry benchmarks, sector-specific adoption data, and transformation metrics from comparable digital initiatives in emerging markets. The focus is on generating </w:t>
      </w:r>
      <w:r w:rsidRPr="00D54CB1">
        <w:rPr>
          <w:rFonts w:ascii="Times New Roman" w:hAnsi="Times New Roman" w:cs="Times New Roman"/>
          <w:b/>
          <w:bCs/>
          <w:lang w:val="en-US"/>
        </w:rPr>
        <w:t>quantifiable, systemic improvements across operational, financial, and socio-economic dimensions</w:t>
      </w:r>
      <w:r w:rsidRPr="00D54CB1">
        <w:rPr>
          <w:rFonts w:ascii="Times New Roman" w:hAnsi="Times New Roman" w:cs="Times New Roman"/>
          <w:lang w:val="en-US"/>
        </w:rPr>
        <w:t xml:space="preserve"> within the first 12 months of deployment at scale.</w:t>
      </w:r>
    </w:p>
    <w:p w14:paraId="3215721E" w14:textId="77777777" w:rsidR="00D87F68" w:rsidRPr="00D54CB1" w:rsidRDefault="00D87F68"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1. Accelerated Digital Adoption</w:t>
      </w:r>
    </w:p>
    <w:p w14:paraId="7BC7C2F5" w14:textId="1AA7DFCC" w:rsidR="00D87F68" w:rsidRPr="00D54CB1" w:rsidRDefault="00D87F68" w:rsidP="00D54CB1">
      <w:pPr>
        <w:pStyle w:val="BodyText"/>
        <w:tabs>
          <w:tab w:val="left" w:pos="180"/>
        </w:tabs>
        <w:spacing w:line="240" w:lineRule="auto"/>
        <w:ind w:left="180"/>
        <w:jc w:val="both"/>
        <w:rPr>
          <w:rFonts w:ascii="Times New Roman" w:hAnsi="Times New Roman" w:cs="Times New Roman"/>
          <w:lang w:val="en-US"/>
        </w:rPr>
      </w:pPr>
      <w:r w:rsidRPr="00D54CB1">
        <w:rPr>
          <w:rFonts w:ascii="Times New Roman" w:hAnsi="Times New Roman" w:cs="Times New Roman"/>
          <w:lang w:val="en-US"/>
        </w:rPr>
        <w:lastRenderedPageBreak/>
        <w:t xml:space="preserve">The current digital adoption gap in MSMEs is significant, with fewer than 12% considered digitally mature. </w:t>
      </w: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directly addresses this gap by providing a plug-and-play architecture and guided onboarding framework:</w:t>
      </w:r>
    </w:p>
    <w:p w14:paraId="398F3DF2" w14:textId="530A0B49" w:rsidR="00D87F68" w:rsidRPr="00D54CB1" w:rsidRDefault="00D87F68">
      <w:pPr>
        <w:pStyle w:val="BodyText"/>
        <w:numPr>
          <w:ilvl w:val="0"/>
          <w:numId w:val="4"/>
        </w:numPr>
        <w:spacing w:line="240" w:lineRule="auto"/>
        <w:ind w:left="810" w:hanging="180"/>
        <w:jc w:val="both"/>
        <w:rPr>
          <w:rFonts w:ascii="Times New Roman" w:hAnsi="Times New Roman" w:cs="Times New Roman"/>
          <w:lang w:val="en-US"/>
        </w:rPr>
      </w:pPr>
      <w:r w:rsidRPr="00D54CB1">
        <w:rPr>
          <w:rFonts w:ascii="Times New Roman" w:hAnsi="Times New Roman" w:cs="Times New Roman"/>
          <w:b/>
          <w:bCs/>
          <w:lang w:val="en-US"/>
        </w:rPr>
        <w:t>40–60% reduction in time-to-deploy digitized workflows</w:t>
      </w:r>
      <w:r w:rsidRPr="00D54CB1">
        <w:rPr>
          <w:rFonts w:ascii="Times New Roman" w:hAnsi="Times New Roman" w:cs="Times New Roman"/>
          <w:lang w:val="en-US"/>
        </w:rPr>
        <w:t xml:space="preserve"> compared to traditional ERP or SaaS systems, as validated by deployment benchmarks.</w:t>
      </w:r>
    </w:p>
    <w:p w14:paraId="47483A04" w14:textId="1B704871" w:rsidR="00D87F68" w:rsidRPr="00D54CB1" w:rsidRDefault="00D87F68">
      <w:pPr>
        <w:pStyle w:val="BodyText"/>
        <w:numPr>
          <w:ilvl w:val="0"/>
          <w:numId w:val="4"/>
        </w:numPr>
        <w:spacing w:line="240" w:lineRule="auto"/>
        <w:ind w:left="810" w:hanging="180"/>
        <w:jc w:val="both"/>
        <w:rPr>
          <w:rFonts w:ascii="Times New Roman" w:hAnsi="Times New Roman" w:cs="Times New Roman"/>
          <w:lang w:val="en-US"/>
        </w:rPr>
      </w:pPr>
      <w:r w:rsidRPr="00D54CB1">
        <w:rPr>
          <w:rFonts w:ascii="Times New Roman" w:hAnsi="Times New Roman" w:cs="Times New Roman"/>
          <w:lang w:val="en-US"/>
        </w:rPr>
        <w:t xml:space="preserve">Reduction of external IT dependency by </w:t>
      </w:r>
      <w:r w:rsidRPr="00D54CB1">
        <w:rPr>
          <w:rFonts w:ascii="Times New Roman" w:hAnsi="Times New Roman" w:cs="Times New Roman"/>
          <w:b/>
          <w:bCs/>
          <w:lang w:val="en-US"/>
        </w:rPr>
        <w:t>up to 70%</w:t>
      </w:r>
      <w:r w:rsidRPr="00D54CB1">
        <w:rPr>
          <w:rFonts w:ascii="Times New Roman" w:hAnsi="Times New Roman" w:cs="Times New Roman"/>
          <w:lang w:val="en-US"/>
        </w:rPr>
        <w:t>, enabling first-time technology adopters in Tier-2 and Tier-3 regions to onboard independently.</w:t>
      </w:r>
    </w:p>
    <w:p w14:paraId="7E0D45FE" w14:textId="76191D83" w:rsidR="00D87F68" w:rsidRPr="00D54CB1" w:rsidRDefault="00D87F68">
      <w:pPr>
        <w:pStyle w:val="BodyText"/>
        <w:numPr>
          <w:ilvl w:val="0"/>
          <w:numId w:val="4"/>
        </w:numPr>
        <w:spacing w:line="240" w:lineRule="auto"/>
        <w:ind w:left="810" w:hanging="180"/>
        <w:jc w:val="both"/>
        <w:rPr>
          <w:rFonts w:ascii="Times New Roman" w:hAnsi="Times New Roman" w:cs="Times New Roman"/>
          <w:lang w:val="en-US"/>
        </w:rPr>
      </w:pPr>
      <w:r w:rsidRPr="00D54CB1">
        <w:rPr>
          <w:rFonts w:ascii="Times New Roman" w:hAnsi="Times New Roman" w:cs="Times New Roman"/>
          <w:lang w:val="en-US"/>
        </w:rPr>
        <w:t xml:space="preserve">Expected digital enablement of </w:t>
      </w:r>
      <w:r w:rsidRPr="00D54CB1">
        <w:rPr>
          <w:rFonts w:ascii="Times New Roman" w:hAnsi="Times New Roman" w:cs="Times New Roman"/>
          <w:b/>
          <w:bCs/>
          <w:lang w:val="en-US"/>
        </w:rPr>
        <w:t>25–30% of all enterprise workflows</w:t>
      </w:r>
      <w:r w:rsidRPr="00D54CB1">
        <w:rPr>
          <w:rFonts w:ascii="Times New Roman" w:hAnsi="Times New Roman" w:cs="Times New Roman"/>
          <w:lang w:val="en-US"/>
        </w:rPr>
        <w:t xml:space="preserve"> (inventory, finance, compliance, scheduling) within the first 12 months, creating the foundational data architecture required for advanced automation and analytics.</w:t>
      </w:r>
    </w:p>
    <w:p w14:paraId="5E4322E6" w14:textId="77777777" w:rsidR="00D87F68" w:rsidRPr="00D54CB1" w:rsidRDefault="00D87F68"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2. Reduction in Operational Inefficiencies</w:t>
      </w:r>
    </w:p>
    <w:p w14:paraId="509EB4AF" w14:textId="2DD06B33" w:rsidR="00D87F68" w:rsidRPr="00D54CB1" w:rsidRDefault="00D87F68" w:rsidP="00D54CB1">
      <w:pPr>
        <w:pStyle w:val="BodyText"/>
        <w:tabs>
          <w:tab w:val="left" w:pos="90"/>
        </w:tabs>
        <w:spacing w:line="240" w:lineRule="auto"/>
        <w:ind w:left="270"/>
        <w:jc w:val="both"/>
        <w:rPr>
          <w:rFonts w:ascii="Times New Roman" w:hAnsi="Times New Roman" w:cs="Times New Roman"/>
          <w:lang w:val="en-US"/>
        </w:rPr>
      </w:pPr>
      <w:r w:rsidRPr="00D54CB1">
        <w:rPr>
          <w:rFonts w:ascii="Times New Roman" w:hAnsi="Times New Roman" w:cs="Times New Roman"/>
          <w:lang w:val="en-US"/>
        </w:rPr>
        <w:t xml:space="preserve">Manual, paper-based operations currently contribute to </w:t>
      </w:r>
      <w:r w:rsidRPr="00D54CB1">
        <w:rPr>
          <w:rFonts w:ascii="Times New Roman" w:hAnsi="Times New Roman" w:cs="Times New Roman"/>
          <w:b/>
          <w:bCs/>
          <w:lang w:val="en-US"/>
        </w:rPr>
        <w:t>30–40% higher operational costs</w:t>
      </w:r>
      <w:r w:rsidRPr="00D54CB1">
        <w:rPr>
          <w:rFonts w:ascii="Times New Roman" w:hAnsi="Times New Roman" w:cs="Times New Roman"/>
          <w:lang w:val="en-US"/>
        </w:rPr>
        <w:t xml:space="preserve"> among MSMEs. </w:t>
      </w:r>
      <w:proofErr w:type="spellStart"/>
      <w:r w:rsidRPr="00D54CB1">
        <w:rPr>
          <w:rFonts w:ascii="Times New Roman" w:hAnsi="Times New Roman" w:cs="Times New Roman"/>
          <w:lang w:val="en-US"/>
        </w:rPr>
        <w:t>IntelliCore’s</w:t>
      </w:r>
      <w:proofErr w:type="spellEnd"/>
      <w:r w:rsidRPr="00D54CB1">
        <w:rPr>
          <w:rFonts w:ascii="Times New Roman" w:hAnsi="Times New Roman" w:cs="Times New Roman"/>
          <w:lang w:val="en-US"/>
        </w:rPr>
        <w:t xml:space="preserve"> middleware approach directly improves process integrity and throughput:</w:t>
      </w:r>
    </w:p>
    <w:p w14:paraId="73868353" w14:textId="77777777" w:rsidR="00D87F68" w:rsidRPr="00D54CB1" w:rsidRDefault="00D87F68">
      <w:pPr>
        <w:pStyle w:val="BodyText"/>
        <w:numPr>
          <w:ilvl w:val="0"/>
          <w:numId w:val="5"/>
        </w:numPr>
        <w:tabs>
          <w:tab w:val="left" w:pos="90"/>
        </w:tabs>
        <w:spacing w:line="240" w:lineRule="auto"/>
        <w:ind w:left="810" w:hanging="180"/>
        <w:jc w:val="both"/>
        <w:rPr>
          <w:rFonts w:ascii="Times New Roman" w:hAnsi="Times New Roman" w:cs="Times New Roman"/>
          <w:lang w:val="en-US"/>
        </w:rPr>
      </w:pPr>
      <w:r w:rsidRPr="00D54CB1">
        <w:rPr>
          <w:rFonts w:ascii="Times New Roman" w:hAnsi="Times New Roman" w:cs="Times New Roman"/>
          <w:b/>
          <w:bCs/>
          <w:lang w:val="en-US"/>
        </w:rPr>
        <w:t>25–30% reduction in unplanned downtime</w:t>
      </w:r>
      <w:r w:rsidRPr="00D54CB1">
        <w:rPr>
          <w:rFonts w:ascii="Times New Roman" w:hAnsi="Times New Roman" w:cs="Times New Roman"/>
          <w:lang w:val="en-US"/>
        </w:rPr>
        <w:t xml:space="preserve"> using lightweight Digital Twin simulations and predictive diagnostics—enabling proactive risk identification and asset reliability.</w:t>
      </w:r>
    </w:p>
    <w:p w14:paraId="0A68FA9F" w14:textId="6E9EF075" w:rsidR="00D87F68" w:rsidRPr="00D54CB1" w:rsidRDefault="00D87F68">
      <w:pPr>
        <w:pStyle w:val="BodyText"/>
        <w:numPr>
          <w:ilvl w:val="0"/>
          <w:numId w:val="5"/>
        </w:numPr>
        <w:tabs>
          <w:tab w:val="left" w:pos="90"/>
        </w:tabs>
        <w:spacing w:line="240" w:lineRule="auto"/>
        <w:ind w:left="810" w:hanging="180"/>
        <w:jc w:val="both"/>
        <w:rPr>
          <w:rFonts w:ascii="Times New Roman" w:hAnsi="Times New Roman" w:cs="Times New Roman"/>
          <w:lang w:val="en-US"/>
        </w:rPr>
      </w:pPr>
      <w:r w:rsidRPr="00D54CB1">
        <w:rPr>
          <w:rFonts w:ascii="Times New Roman" w:hAnsi="Times New Roman" w:cs="Times New Roman"/>
          <w:lang w:val="en-US"/>
        </w:rPr>
        <w:t xml:space="preserve">Automation of high-volume workflows (inventory, payroll, vendor management) projected to reduce human error rates by </w:t>
      </w:r>
      <w:r w:rsidRPr="00D54CB1">
        <w:rPr>
          <w:rFonts w:ascii="Times New Roman" w:hAnsi="Times New Roman" w:cs="Times New Roman"/>
          <w:b/>
          <w:bCs/>
          <w:lang w:val="en-US"/>
        </w:rPr>
        <w:t>35–40%</w:t>
      </w:r>
      <w:r w:rsidRPr="00D54CB1">
        <w:rPr>
          <w:rFonts w:ascii="Times New Roman" w:hAnsi="Times New Roman" w:cs="Times New Roman"/>
          <w:lang w:val="en-US"/>
        </w:rPr>
        <w:t>, according to efficiency baselines from the Deployment Analysis</w:t>
      </w:r>
      <w:r w:rsidR="00A71D9B" w:rsidRPr="00D54CB1">
        <w:rPr>
          <w:rFonts w:ascii="Times New Roman" w:hAnsi="Times New Roman" w:cs="Times New Roman"/>
          <w:lang w:val="en-US"/>
        </w:rPr>
        <w:t>.</w:t>
      </w:r>
    </w:p>
    <w:p w14:paraId="15DF10C9" w14:textId="2A2A8EBE" w:rsidR="00D87F68" w:rsidRPr="00D54CB1" w:rsidRDefault="00D87F68">
      <w:pPr>
        <w:pStyle w:val="BodyText"/>
        <w:numPr>
          <w:ilvl w:val="0"/>
          <w:numId w:val="5"/>
        </w:numPr>
        <w:tabs>
          <w:tab w:val="left" w:pos="90"/>
        </w:tabs>
        <w:spacing w:line="240" w:lineRule="auto"/>
        <w:ind w:left="810" w:hanging="180"/>
        <w:jc w:val="both"/>
        <w:rPr>
          <w:rFonts w:ascii="Times New Roman" w:hAnsi="Times New Roman" w:cs="Times New Roman"/>
          <w:lang w:val="en-US"/>
        </w:rPr>
      </w:pPr>
      <w:r w:rsidRPr="00D54CB1">
        <w:rPr>
          <w:rFonts w:ascii="Times New Roman" w:hAnsi="Times New Roman" w:cs="Times New Roman"/>
          <w:lang w:val="en-US"/>
        </w:rPr>
        <w:t xml:space="preserve">Aggregate productivity improvements of </w:t>
      </w:r>
      <w:r w:rsidRPr="00D54CB1">
        <w:rPr>
          <w:rFonts w:ascii="Times New Roman" w:hAnsi="Times New Roman" w:cs="Times New Roman"/>
          <w:b/>
          <w:bCs/>
          <w:lang w:val="en-US"/>
        </w:rPr>
        <w:t>20–25%</w:t>
      </w:r>
      <w:r w:rsidRPr="00D54CB1">
        <w:rPr>
          <w:rFonts w:ascii="Times New Roman" w:hAnsi="Times New Roman" w:cs="Times New Roman"/>
          <w:lang w:val="en-US"/>
        </w:rPr>
        <w:t>, freeing resources to focus on market expansion, innovation, and customer acquisition.</w:t>
      </w:r>
    </w:p>
    <w:p w14:paraId="29939FCD" w14:textId="77777777" w:rsidR="00D87F68" w:rsidRPr="00D54CB1" w:rsidRDefault="00D87F68"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3. Lower Technology Debt and Infrastructure Dependency</w:t>
      </w:r>
    </w:p>
    <w:p w14:paraId="1F663877" w14:textId="77777777" w:rsidR="00D87F68" w:rsidRPr="00D54CB1" w:rsidRDefault="00D87F68" w:rsidP="00D54CB1">
      <w:pPr>
        <w:pStyle w:val="BodyText"/>
        <w:spacing w:line="240" w:lineRule="auto"/>
        <w:ind w:left="270"/>
        <w:jc w:val="both"/>
        <w:rPr>
          <w:rFonts w:ascii="Times New Roman" w:hAnsi="Times New Roman" w:cs="Times New Roman"/>
          <w:lang w:val="en-US"/>
        </w:rPr>
      </w:pPr>
      <w:r w:rsidRPr="00D54CB1">
        <w:rPr>
          <w:rFonts w:ascii="Times New Roman" w:hAnsi="Times New Roman" w:cs="Times New Roman"/>
          <w:lang w:val="en-US"/>
        </w:rPr>
        <w:t>Outdated legacy systems and fragmented software tools hinder MSME scalability and financial visibility:</w:t>
      </w:r>
    </w:p>
    <w:p w14:paraId="2F910187" w14:textId="77777777" w:rsidR="00D87F68" w:rsidRPr="00D54CB1" w:rsidRDefault="00D87F68">
      <w:pPr>
        <w:pStyle w:val="BodyText"/>
        <w:numPr>
          <w:ilvl w:val="0"/>
          <w:numId w:val="6"/>
        </w:numPr>
        <w:spacing w:line="240" w:lineRule="auto"/>
        <w:ind w:left="810" w:hanging="180"/>
        <w:jc w:val="both"/>
        <w:rPr>
          <w:rFonts w:ascii="Times New Roman" w:hAnsi="Times New Roman" w:cs="Times New Roman"/>
          <w:lang w:val="en-US"/>
        </w:rPr>
      </w:pPr>
      <w:proofErr w:type="spellStart"/>
      <w:r w:rsidRPr="00D54CB1">
        <w:rPr>
          <w:rFonts w:ascii="Times New Roman" w:hAnsi="Times New Roman" w:cs="Times New Roman"/>
          <w:lang w:val="en-US"/>
        </w:rPr>
        <w:t>IntelliCore’s</w:t>
      </w:r>
      <w:proofErr w:type="spellEnd"/>
      <w:r w:rsidRPr="00D54CB1">
        <w:rPr>
          <w:rFonts w:ascii="Times New Roman" w:hAnsi="Times New Roman" w:cs="Times New Roman"/>
          <w:lang w:val="en-US"/>
        </w:rPr>
        <w:t xml:space="preserve"> modular integration framework will drive a </w:t>
      </w:r>
      <w:r w:rsidRPr="00D54CB1">
        <w:rPr>
          <w:rFonts w:ascii="Times New Roman" w:hAnsi="Times New Roman" w:cs="Times New Roman"/>
          <w:b/>
          <w:bCs/>
          <w:lang w:val="en-US"/>
        </w:rPr>
        <w:t>30–40% reduction in reliance on legacy technology</w:t>
      </w:r>
      <w:r w:rsidRPr="00D54CB1">
        <w:rPr>
          <w:rFonts w:ascii="Times New Roman" w:hAnsi="Times New Roman" w:cs="Times New Roman"/>
          <w:lang w:val="en-US"/>
        </w:rPr>
        <w:t>, lowering maintenance costs and reducing systemic vulnerabilities.</w:t>
      </w:r>
    </w:p>
    <w:p w14:paraId="68F458C7" w14:textId="77777777" w:rsidR="00D87F68" w:rsidRPr="00D54CB1" w:rsidRDefault="00D87F68">
      <w:pPr>
        <w:pStyle w:val="BodyText"/>
        <w:numPr>
          <w:ilvl w:val="0"/>
          <w:numId w:val="6"/>
        </w:numPr>
        <w:spacing w:line="240" w:lineRule="auto"/>
        <w:ind w:left="810" w:hanging="180"/>
        <w:jc w:val="both"/>
        <w:rPr>
          <w:rFonts w:ascii="Times New Roman" w:hAnsi="Times New Roman" w:cs="Times New Roman"/>
          <w:lang w:val="en-US"/>
        </w:rPr>
      </w:pPr>
      <w:r w:rsidRPr="00D54CB1">
        <w:rPr>
          <w:rFonts w:ascii="Times New Roman" w:hAnsi="Times New Roman" w:cs="Times New Roman"/>
          <w:lang w:val="en-US"/>
        </w:rPr>
        <w:t>Progressive, phased adoption ensures transformation without business disruption, allowing MSMEs to digitize incrementally while maintaining existing operations.</w:t>
      </w:r>
    </w:p>
    <w:p w14:paraId="494F3FF2" w14:textId="273ED4E4" w:rsidR="00D87F68" w:rsidRPr="00D54CB1" w:rsidRDefault="00D87F68">
      <w:pPr>
        <w:pStyle w:val="BodyText"/>
        <w:numPr>
          <w:ilvl w:val="0"/>
          <w:numId w:val="6"/>
        </w:numPr>
        <w:spacing w:line="240" w:lineRule="auto"/>
        <w:ind w:left="810" w:hanging="180"/>
        <w:jc w:val="both"/>
        <w:rPr>
          <w:rFonts w:ascii="Times New Roman" w:hAnsi="Times New Roman" w:cs="Times New Roman"/>
          <w:lang w:val="en-US"/>
        </w:rPr>
      </w:pPr>
      <w:r w:rsidRPr="00D54CB1">
        <w:rPr>
          <w:rFonts w:ascii="Times New Roman" w:hAnsi="Times New Roman" w:cs="Times New Roman"/>
          <w:lang w:val="en-US"/>
        </w:rPr>
        <w:t>Cloud-native, infrastructure-light design reduces the need for on-premise IT investments—particularly critical in Tier-2 and Tier-3 environments with limited technical infrastructure.</w:t>
      </w:r>
    </w:p>
    <w:p w14:paraId="00551118" w14:textId="77777777" w:rsidR="00D87F68" w:rsidRPr="00D54CB1" w:rsidRDefault="00D87F68"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4. Cost Optimization and Early ROI</w:t>
      </w:r>
    </w:p>
    <w:p w14:paraId="5A7D6D0E" w14:textId="77777777" w:rsidR="00D87F68" w:rsidRPr="00D54CB1" w:rsidRDefault="00D87F68" w:rsidP="00D54CB1">
      <w:pPr>
        <w:pStyle w:val="BodyText"/>
        <w:spacing w:line="240" w:lineRule="auto"/>
        <w:ind w:left="270"/>
        <w:jc w:val="both"/>
        <w:rPr>
          <w:rFonts w:ascii="Times New Roman" w:hAnsi="Times New Roman" w:cs="Times New Roman"/>
          <w:lang w:val="en-US"/>
        </w:rPr>
      </w:pPr>
      <w:r w:rsidRPr="00D54CB1">
        <w:rPr>
          <w:rFonts w:ascii="Times New Roman" w:hAnsi="Times New Roman" w:cs="Times New Roman"/>
          <w:lang w:val="en-US"/>
        </w:rPr>
        <w:t>Capital expenditure (</w:t>
      </w:r>
      <w:proofErr w:type="spellStart"/>
      <w:r w:rsidRPr="00D54CB1">
        <w:rPr>
          <w:rFonts w:ascii="Times New Roman" w:hAnsi="Times New Roman" w:cs="Times New Roman"/>
          <w:lang w:val="en-US"/>
        </w:rPr>
        <w:t>CapEx</w:t>
      </w:r>
      <w:proofErr w:type="spellEnd"/>
      <w:r w:rsidRPr="00D54CB1">
        <w:rPr>
          <w:rFonts w:ascii="Times New Roman" w:hAnsi="Times New Roman" w:cs="Times New Roman"/>
          <w:lang w:val="en-US"/>
        </w:rPr>
        <w:t xml:space="preserve">) is a major barrier to digital transformation among small enterprises. </w:t>
      </w:r>
      <w:proofErr w:type="spellStart"/>
      <w:r w:rsidRPr="00D54CB1">
        <w:rPr>
          <w:rFonts w:ascii="Times New Roman" w:hAnsi="Times New Roman" w:cs="Times New Roman"/>
          <w:lang w:val="en-US"/>
        </w:rPr>
        <w:t>IntelliCore’s</w:t>
      </w:r>
      <w:proofErr w:type="spellEnd"/>
      <w:r w:rsidRPr="00D54CB1">
        <w:rPr>
          <w:rFonts w:ascii="Times New Roman" w:hAnsi="Times New Roman" w:cs="Times New Roman"/>
          <w:lang w:val="en-US"/>
        </w:rPr>
        <w:t xml:space="preserve"> </w:t>
      </w:r>
      <w:proofErr w:type="spellStart"/>
      <w:r w:rsidRPr="00D54CB1">
        <w:rPr>
          <w:rFonts w:ascii="Times New Roman" w:hAnsi="Times New Roman" w:cs="Times New Roman"/>
          <w:lang w:val="en-US"/>
        </w:rPr>
        <w:t>DTaaS</w:t>
      </w:r>
      <w:proofErr w:type="spellEnd"/>
      <w:r w:rsidRPr="00D54CB1">
        <w:rPr>
          <w:rFonts w:ascii="Times New Roman" w:hAnsi="Times New Roman" w:cs="Times New Roman"/>
          <w:lang w:val="en-US"/>
        </w:rPr>
        <w:t xml:space="preserve"> (Digital Transformation as a Service) model replaces </w:t>
      </w:r>
      <w:proofErr w:type="spellStart"/>
      <w:r w:rsidRPr="00D54CB1">
        <w:rPr>
          <w:rFonts w:ascii="Times New Roman" w:hAnsi="Times New Roman" w:cs="Times New Roman"/>
          <w:lang w:val="en-US"/>
        </w:rPr>
        <w:t>CapEx</w:t>
      </w:r>
      <w:proofErr w:type="spellEnd"/>
      <w:r w:rsidRPr="00D54CB1">
        <w:rPr>
          <w:rFonts w:ascii="Times New Roman" w:hAnsi="Times New Roman" w:cs="Times New Roman"/>
          <w:lang w:val="en-US"/>
        </w:rPr>
        <w:t xml:space="preserve"> with predictable operational expenditure (</w:t>
      </w:r>
      <w:proofErr w:type="spellStart"/>
      <w:r w:rsidRPr="00D54CB1">
        <w:rPr>
          <w:rFonts w:ascii="Times New Roman" w:hAnsi="Times New Roman" w:cs="Times New Roman"/>
          <w:lang w:val="en-US"/>
        </w:rPr>
        <w:t>OpEx</w:t>
      </w:r>
      <w:proofErr w:type="spellEnd"/>
      <w:r w:rsidRPr="00D54CB1">
        <w:rPr>
          <w:rFonts w:ascii="Times New Roman" w:hAnsi="Times New Roman" w:cs="Times New Roman"/>
          <w:lang w:val="en-US"/>
        </w:rPr>
        <w:t>):</w:t>
      </w:r>
    </w:p>
    <w:p w14:paraId="18CD99CA" w14:textId="4F85D5FC" w:rsidR="00D87F68" w:rsidRPr="00D54CB1" w:rsidRDefault="00D87F68">
      <w:pPr>
        <w:pStyle w:val="BodyText"/>
        <w:numPr>
          <w:ilvl w:val="0"/>
          <w:numId w:val="7"/>
        </w:numPr>
        <w:spacing w:line="240" w:lineRule="auto"/>
        <w:ind w:left="810" w:hanging="180"/>
        <w:jc w:val="both"/>
        <w:rPr>
          <w:rFonts w:ascii="Times New Roman" w:hAnsi="Times New Roman" w:cs="Times New Roman"/>
          <w:lang w:val="en-US"/>
        </w:rPr>
      </w:pPr>
      <w:r w:rsidRPr="00D54CB1">
        <w:rPr>
          <w:rFonts w:ascii="Times New Roman" w:hAnsi="Times New Roman" w:cs="Times New Roman"/>
          <w:b/>
          <w:bCs/>
          <w:lang w:val="en-US"/>
        </w:rPr>
        <w:t>Minimum 20% reduction in annual technology ownership costs</w:t>
      </w:r>
      <w:r w:rsidRPr="00D54CB1">
        <w:rPr>
          <w:rFonts w:ascii="Times New Roman" w:hAnsi="Times New Roman" w:cs="Times New Roman"/>
          <w:lang w:val="en-US"/>
        </w:rPr>
        <w:t>, benchmarked against traditional license-based ERP/SaaS systems</w:t>
      </w:r>
      <w:r w:rsidR="00A71D9B" w:rsidRPr="00D54CB1">
        <w:rPr>
          <w:rFonts w:ascii="Times New Roman" w:hAnsi="Times New Roman" w:cs="Times New Roman"/>
          <w:lang w:val="en-US"/>
        </w:rPr>
        <w:t>.</w:t>
      </w:r>
    </w:p>
    <w:p w14:paraId="2291AB3C" w14:textId="77777777" w:rsidR="00D87F68" w:rsidRPr="00D54CB1" w:rsidRDefault="00D87F68">
      <w:pPr>
        <w:pStyle w:val="BodyText"/>
        <w:numPr>
          <w:ilvl w:val="0"/>
          <w:numId w:val="7"/>
        </w:numPr>
        <w:spacing w:line="240" w:lineRule="auto"/>
        <w:ind w:left="810" w:hanging="180"/>
        <w:jc w:val="both"/>
        <w:rPr>
          <w:rFonts w:ascii="Times New Roman" w:hAnsi="Times New Roman" w:cs="Times New Roman"/>
          <w:lang w:val="en-US"/>
        </w:rPr>
      </w:pPr>
      <w:r w:rsidRPr="00D54CB1">
        <w:rPr>
          <w:rFonts w:ascii="Times New Roman" w:hAnsi="Times New Roman" w:cs="Times New Roman"/>
          <w:lang w:val="en-US"/>
        </w:rPr>
        <w:t xml:space="preserve">Projected annual savings of </w:t>
      </w:r>
      <w:r w:rsidRPr="00D54CB1">
        <w:rPr>
          <w:rFonts w:ascii="Times New Roman" w:hAnsi="Times New Roman" w:cs="Times New Roman"/>
          <w:b/>
          <w:bCs/>
          <w:lang w:val="en-US"/>
        </w:rPr>
        <w:t>₹2–5 lakh per MSME</w:t>
      </w:r>
      <w:r w:rsidRPr="00D54CB1">
        <w:rPr>
          <w:rFonts w:ascii="Times New Roman" w:hAnsi="Times New Roman" w:cs="Times New Roman"/>
          <w:lang w:val="en-US"/>
        </w:rPr>
        <w:t>, factoring reduced IT consultancy costs, elimination of custom development overheads, and decreased manual recordkeeping.</w:t>
      </w:r>
    </w:p>
    <w:p w14:paraId="6ECE7FBF" w14:textId="19C8E564" w:rsidR="00D87F68" w:rsidRPr="00D54CB1" w:rsidRDefault="00D87F68">
      <w:pPr>
        <w:pStyle w:val="BodyText"/>
        <w:numPr>
          <w:ilvl w:val="0"/>
          <w:numId w:val="7"/>
        </w:numPr>
        <w:spacing w:line="240" w:lineRule="auto"/>
        <w:ind w:left="810" w:hanging="180"/>
        <w:jc w:val="both"/>
        <w:rPr>
          <w:rFonts w:ascii="Times New Roman" w:hAnsi="Times New Roman" w:cs="Times New Roman"/>
          <w:lang w:val="en-US"/>
        </w:rPr>
      </w:pPr>
      <w:r w:rsidRPr="00D54CB1">
        <w:rPr>
          <w:rFonts w:ascii="Times New Roman" w:hAnsi="Times New Roman" w:cs="Times New Roman"/>
          <w:lang w:val="en-US"/>
        </w:rPr>
        <w:t xml:space="preserve">ROI visibility expected within </w:t>
      </w:r>
      <w:r w:rsidRPr="00D54CB1">
        <w:rPr>
          <w:rFonts w:ascii="Times New Roman" w:hAnsi="Times New Roman" w:cs="Times New Roman"/>
          <w:b/>
          <w:bCs/>
          <w:lang w:val="en-US"/>
        </w:rPr>
        <w:t>3–4 months of deployment</w:t>
      </w:r>
      <w:r w:rsidRPr="00D54CB1">
        <w:rPr>
          <w:rFonts w:ascii="Times New Roman" w:hAnsi="Times New Roman" w:cs="Times New Roman"/>
          <w:lang w:val="en-US"/>
        </w:rPr>
        <w:t>, driven by measurable reductions in downtime, process wastage, and compliance penalties.</w:t>
      </w:r>
    </w:p>
    <w:p w14:paraId="0307B063" w14:textId="77777777" w:rsidR="00D87F68" w:rsidRPr="00D54CB1" w:rsidRDefault="00D87F68" w:rsidP="00D54CB1">
      <w:pPr>
        <w:pStyle w:val="BodyText"/>
        <w:spacing w:line="240" w:lineRule="auto"/>
        <w:jc w:val="both"/>
        <w:rPr>
          <w:rFonts w:ascii="Times New Roman" w:hAnsi="Times New Roman" w:cs="Times New Roman"/>
          <w:b/>
          <w:bCs/>
          <w:lang w:val="en-US"/>
        </w:rPr>
      </w:pPr>
      <w:r w:rsidRPr="00D54CB1">
        <w:rPr>
          <w:rFonts w:ascii="Times New Roman" w:hAnsi="Times New Roman" w:cs="Times New Roman"/>
          <w:b/>
          <w:bCs/>
          <w:lang w:val="en-US"/>
        </w:rPr>
        <w:t>5. Financial Accessibility and Formalization</w:t>
      </w:r>
    </w:p>
    <w:p w14:paraId="59066BF4" w14:textId="5C6F0CEC" w:rsidR="00D87F68" w:rsidRPr="00D54CB1" w:rsidRDefault="00D87F68" w:rsidP="00D54CB1">
      <w:pPr>
        <w:pStyle w:val="BodyText"/>
        <w:spacing w:line="240" w:lineRule="auto"/>
        <w:ind w:left="270"/>
        <w:jc w:val="both"/>
        <w:rPr>
          <w:rFonts w:ascii="Times New Roman" w:hAnsi="Times New Roman" w:cs="Times New Roman"/>
          <w:lang w:val="en-US"/>
        </w:rPr>
      </w:pPr>
      <w:r w:rsidRPr="00D54CB1">
        <w:rPr>
          <w:rFonts w:ascii="Times New Roman" w:hAnsi="Times New Roman" w:cs="Times New Roman"/>
          <w:lang w:val="en-US"/>
        </w:rPr>
        <w:t xml:space="preserve">Limited access to institutional finance remains a persistent barrier, with only </w:t>
      </w:r>
      <w:r w:rsidRPr="00D54CB1">
        <w:rPr>
          <w:rFonts w:ascii="Times New Roman" w:hAnsi="Times New Roman" w:cs="Times New Roman"/>
          <w:b/>
          <w:bCs/>
          <w:lang w:val="en-US"/>
        </w:rPr>
        <w:t>16% of MSMEs qualifying for formal credit</w:t>
      </w:r>
      <w:r w:rsidRPr="00D54CB1">
        <w:rPr>
          <w:rFonts w:ascii="Times New Roman" w:hAnsi="Times New Roman" w:cs="Times New Roman"/>
          <w:lang w:val="en-US"/>
        </w:rPr>
        <w:t xml:space="preserve">. </w:t>
      </w:r>
      <w:proofErr w:type="spellStart"/>
      <w:r w:rsidRPr="00D54CB1">
        <w:rPr>
          <w:rFonts w:ascii="Times New Roman" w:hAnsi="Times New Roman" w:cs="Times New Roman"/>
          <w:lang w:val="en-US"/>
        </w:rPr>
        <w:t>IntelliCore’s</w:t>
      </w:r>
      <w:proofErr w:type="spellEnd"/>
      <w:r w:rsidRPr="00D54CB1">
        <w:rPr>
          <w:rFonts w:ascii="Times New Roman" w:hAnsi="Times New Roman" w:cs="Times New Roman"/>
          <w:lang w:val="en-US"/>
        </w:rPr>
        <w:t xml:space="preserve"> compliance-driven design directly improves financial eligibility:</w:t>
      </w:r>
    </w:p>
    <w:p w14:paraId="66684D00" w14:textId="77777777" w:rsidR="00D87F68" w:rsidRPr="00D54CB1" w:rsidRDefault="00D87F68">
      <w:pPr>
        <w:pStyle w:val="BodyText"/>
        <w:numPr>
          <w:ilvl w:val="0"/>
          <w:numId w:val="8"/>
        </w:numPr>
        <w:spacing w:line="240" w:lineRule="auto"/>
        <w:ind w:left="810" w:hanging="180"/>
        <w:jc w:val="both"/>
        <w:rPr>
          <w:rFonts w:ascii="Times New Roman" w:hAnsi="Times New Roman" w:cs="Times New Roman"/>
          <w:lang w:val="en-US"/>
        </w:rPr>
      </w:pPr>
      <w:r w:rsidRPr="00D54CB1">
        <w:rPr>
          <w:rFonts w:ascii="Times New Roman" w:hAnsi="Times New Roman" w:cs="Times New Roman"/>
          <w:lang w:val="en-US"/>
        </w:rPr>
        <w:t xml:space="preserve">Automated generation of </w:t>
      </w:r>
      <w:r w:rsidRPr="00D54CB1">
        <w:rPr>
          <w:rFonts w:ascii="Times New Roman" w:hAnsi="Times New Roman" w:cs="Times New Roman"/>
          <w:b/>
          <w:bCs/>
          <w:lang w:val="en-US"/>
        </w:rPr>
        <w:t>audit-ready documentation, GST-compliant invoices, and verifiable transaction trails</w:t>
      </w:r>
      <w:r w:rsidRPr="00D54CB1">
        <w:rPr>
          <w:rFonts w:ascii="Times New Roman" w:hAnsi="Times New Roman" w:cs="Times New Roman"/>
          <w:lang w:val="en-US"/>
        </w:rPr>
        <w:t xml:space="preserve"> enhances creditworthiness, enabling </w:t>
      </w:r>
      <w:r w:rsidRPr="00D54CB1">
        <w:rPr>
          <w:rFonts w:ascii="Times New Roman" w:hAnsi="Times New Roman" w:cs="Times New Roman"/>
          <w:b/>
          <w:bCs/>
          <w:lang w:val="en-US"/>
        </w:rPr>
        <w:t>15–20% of participating MSMEs to access collateral-free institutional loans</w:t>
      </w:r>
      <w:r w:rsidRPr="00D54CB1">
        <w:rPr>
          <w:rFonts w:ascii="Times New Roman" w:hAnsi="Times New Roman" w:cs="Times New Roman"/>
          <w:lang w:val="en-US"/>
        </w:rPr>
        <w:t xml:space="preserve"> within the first year.</w:t>
      </w:r>
    </w:p>
    <w:p w14:paraId="4A5EF648" w14:textId="77777777" w:rsidR="00D87F68" w:rsidRPr="00D54CB1" w:rsidRDefault="00D87F68">
      <w:pPr>
        <w:pStyle w:val="BodyText"/>
        <w:numPr>
          <w:ilvl w:val="0"/>
          <w:numId w:val="8"/>
        </w:numPr>
        <w:spacing w:line="240" w:lineRule="auto"/>
        <w:ind w:left="810" w:hanging="180"/>
        <w:jc w:val="both"/>
        <w:rPr>
          <w:rFonts w:ascii="Times New Roman" w:hAnsi="Times New Roman" w:cs="Times New Roman"/>
          <w:lang w:val="en-US"/>
        </w:rPr>
      </w:pPr>
      <w:r w:rsidRPr="00D54CB1">
        <w:rPr>
          <w:rFonts w:ascii="Times New Roman" w:hAnsi="Times New Roman" w:cs="Times New Roman"/>
          <w:lang w:val="en-US"/>
        </w:rPr>
        <w:t>Embedded Udyam registration, digital tax filing, and e-invoicing workflows accelerate MSME formalization, unlocking eligibility for subsidies, procurement networks, and export schemes.</w:t>
      </w:r>
    </w:p>
    <w:p w14:paraId="51F481B5" w14:textId="073ADF16" w:rsidR="00D87F68" w:rsidRPr="00D54CB1" w:rsidRDefault="00D87F68">
      <w:pPr>
        <w:pStyle w:val="BodyText"/>
        <w:numPr>
          <w:ilvl w:val="0"/>
          <w:numId w:val="8"/>
        </w:numPr>
        <w:spacing w:line="240" w:lineRule="auto"/>
        <w:ind w:left="810" w:hanging="180"/>
        <w:jc w:val="both"/>
        <w:rPr>
          <w:rFonts w:ascii="Times New Roman" w:hAnsi="Times New Roman" w:cs="Times New Roman"/>
          <w:lang w:val="en-US"/>
        </w:rPr>
      </w:pPr>
      <w:r w:rsidRPr="00D54CB1">
        <w:rPr>
          <w:rFonts w:ascii="Times New Roman" w:hAnsi="Times New Roman" w:cs="Times New Roman"/>
          <w:lang w:val="en-US"/>
        </w:rPr>
        <w:lastRenderedPageBreak/>
        <w:t xml:space="preserve">The integrated </w:t>
      </w:r>
      <w:r w:rsidRPr="00D54CB1">
        <w:rPr>
          <w:rFonts w:ascii="Times New Roman" w:hAnsi="Times New Roman" w:cs="Times New Roman"/>
          <w:b/>
          <w:bCs/>
          <w:lang w:val="en-US"/>
        </w:rPr>
        <w:t>Tech Health Scoring Framework</w:t>
      </w:r>
      <w:r w:rsidRPr="00D54CB1">
        <w:rPr>
          <w:rFonts w:ascii="Times New Roman" w:hAnsi="Times New Roman" w:cs="Times New Roman"/>
          <w:lang w:val="en-US"/>
        </w:rPr>
        <w:t xml:space="preserve"> provides an objective measure of digital maturity, supporting funding proposals and investor evaluation processes.</w:t>
      </w:r>
    </w:p>
    <w:p w14:paraId="064F3F95" w14:textId="4FC59F9B" w:rsidR="007D4009" w:rsidRPr="00D54CB1" w:rsidRDefault="00D87F68" w:rsidP="00D54CB1">
      <w:pPr>
        <w:pStyle w:val="BodyText"/>
        <w:spacing w:line="240" w:lineRule="auto"/>
        <w:jc w:val="both"/>
        <w:rPr>
          <w:rFonts w:ascii="Times New Roman" w:hAnsi="Times New Roman" w:cs="Times New Roman"/>
          <w:lang w:val="en-US"/>
        </w:rPr>
      </w:pPr>
      <w:proofErr w:type="spellStart"/>
      <w:r w:rsidRPr="00D54CB1">
        <w:rPr>
          <w:rFonts w:ascii="Times New Roman" w:hAnsi="Times New Roman" w:cs="Times New Roman"/>
          <w:lang w:val="en-US"/>
        </w:rPr>
        <w:t>IntelliCore</w:t>
      </w:r>
      <w:proofErr w:type="spellEnd"/>
      <w:r w:rsidRPr="00D54CB1">
        <w:rPr>
          <w:rFonts w:ascii="Times New Roman" w:hAnsi="Times New Roman" w:cs="Times New Roman"/>
          <w:lang w:val="en-US"/>
        </w:rPr>
        <w:t xml:space="preserve"> is designed to achieve </w:t>
      </w:r>
      <w:r w:rsidRPr="00D54CB1">
        <w:rPr>
          <w:rFonts w:ascii="Times New Roman" w:hAnsi="Times New Roman" w:cs="Times New Roman"/>
          <w:b/>
          <w:bCs/>
          <w:lang w:val="en-US"/>
        </w:rPr>
        <w:t>ecosystem-level impact within a compressed timeframe</w:t>
      </w:r>
      <w:r w:rsidRPr="00D54CB1">
        <w:rPr>
          <w:rFonts w:ascii="Times New Roman" w:hAnsi="Times New Roman" w:cs="Times New Roman"/>
          <w:lang w:val="en-US"/>
        </w:rPr>
        <w:t>, ensuring MSMEs not only adopt digital tools but derive measurable operational, financial, and social value from them.</w:t>
      </w:r>
    </w:p>
    <w:p w14:paraId="28FBE998" w14:textId="1DE2CD92" w:rsidR="009C636C" w:rsidRDefault="00D54CB1" w:rsidP="00D54CB1">
      <w:pPr>
        <w:pStyle w:val="BodyText"/>
        <w:spacing w:line="240" w:lineRule="auto"/>
        <w:jc w:val="both"/>
        <w:rPr>
          <w:rFonts w:ascii="Times New Roman" w:hAnsi="Times New Roman" w:cs="Times New Roman"/>
          <w:lang w:val="en-US"/>
        </w:rPr>
      </w:pPr>
      <w:r w:rsidRPr="00D54CB1">
        <w:rPr>
          <w:rFonts w:ascii="Times New Roman" w:hAnsi="Times New Roman" w:cs="Times New Roman"/>
          <w:noProof/>
          <w:lang w:val="en-US"/>
        </w:rPr>
        <mc:AlternateContent>
          <mc:Choice Requires="wps">
            <w:drawing>
              <wp:anchor distT="0" distB="0" distL="114300" distR="114300" simplePos="0" relativeHeight="251665408" behindDoc="0" locked="0" layoutInCell="1" allowOverlap="1" wp14:anchorId="3857E2D1" wp14:editId="17E399DF">
                <wp:simplePos x="0" y="0"/>
                <wp:positionH relativeFrom="page">
                  <wp:posOffset>578786</wp:posOffset>
                </wp:positionH>
                <wp:positionV relativeFrom="paragraph">
                  <wp:posOffset>3920891</wp:posOffset>
                </wp:positionV>
                <wp:extent cx="0" cy="1064795"/>
                <wp:effectExtent l="0" t="0" r="38100" b="21590"/>
                <wp:wrapNone/>
                <wp:docPr id="282836629" name="Straight Connector 7"/>
                <wp:cNvGraphicFramePr/>
                <a:graphic xmlns:a="http://schemas.openxmlformats.org/drawingml/2006/main">
                  <a:graphicData uri="http://schemas.microsoft.com/office/word/2010/wordprocessingShape">
                    <wps:wsp>
                      <wps:cNvCnPr/>
                      <wps:spPr>
                        <a:xfrm flipH="1">
                          <a:off x="0" y="0"/>
                          <a:ext cx="0" cy="1064795"/>
                        </a:xfrm>
                        <a:prstGeom prst="line">
                          <a:avLst/>
                        </a:prstGeom>
                        <a:ln>
                          <a:solidFill>
                            <a:srgbClr val="525A72"/>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19466" id="Straight Connector 7" o:spid="_x0000_s1026" style="position:absolute;flip:x;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5.55pt,308.75pt" to="45.55pt,39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" strokecolor="#525a72" strokeweight="1.5pt">
                <v:stroke joinstyle="miter"/>
                <w10:wrap anchorx="page"/>
              </v:line>
            </w:pict>
          </mc:Fallback>
        </mc:AlternateContent>
      </w:r>
      <w:r w:rsidRPr="00D54CB1">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4460AFAA" wp14:editId="48DF9076">
                <wp:simplePos x="0" y="0"/>
                <wp:positionH relativeFrom="column">
                  <wp:posOffset>6027821</wp:posOffset>
                </wp:positionH>
                <wp:positionV relativeFrom="paragraph">
                  <wp:posOffset>3758465</wp:posOffset>
                </wp:positionV>
                <wp:extent cx="6584" cy="191970"/>
                <wp:effectExtent l="0" t="0" r="31750" b="36830"/>
                <wp:wrapNone/>
                <wp:docPr id="1258649427" name="Straight Connector 7"/>
                <wp:cNvGraphicFramePr/>
                <a:graphic xmlns:a="http://schemas.openxmlformats.org/drawingml/2006/main">
                  <a:graphicData uri="http://schemas.microsoft.com/office/word/2010/wordprocessingShape">
                    <wps:wsp>
                      <wps:cNvCnPr/>
                      <wps:spPr>
                        <a:xfrm flipH="1">
                          <a:off x="0" y="0"/>
                          <a:ext cx="6584" cy="191970"/>
                        </a:xfrm>
                        <a:prstGeom prst="line">
                          <a:avLst/>
                        </a:prstGeom>
                        <a:ln>
                          <a:solidFill>
                            <a:srgbClr val="525A72"/>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BA653C" id="Straight Connector 7"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65pt,295.95pt" to="475.15pt,3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" strokecolor="#525a72" strokeweight="1.5pt">
                <v:stroke joinstyle="miter"/>
              </v:line>
            </w:pict>
          </mc:Fallback>
        </mc:AlternateContent>
      </w:r>
      <w:r w:rsidR="00A65398">
        <w:rPr>
          <w:noProof/>
        </w:rPr>
        <mc:AlternateContent>
          <mc:Choice Requires="wps">
            <w:drawing>
              <wp:anchor distT="0" distB="0" distL="114300" distR="114300" simplePos="0" relativeHeight="251667456" behindDoc="0" locked="0" layoutInCell="1" allowOverlap="1" wp14:anchorId="20F509C5" wp14:editId="27ED42E3">
                <wp:simplePos x="0" y="0"/>
                <wp:positionH relativeFrom="column">
                  <wp:posOffset>-444500</wp:posOffset>
                </wp:positionH>
                <wp:positionV relativeFrom="paragraph">
                  <wp:posOffset>7415530</wp:posOffset>
                </wp:positionV>
                <wp:extent cx="7547610" cy="635"/>
                <wp:effectExtent l="0" t="0" r="0" b="0"/>
                <wp:wrapSquare wrapText="bothSides"/>
                <wp:docPr id="1483006513" name="Text Box 1"/>
                <wp:cNvGraphicFramePr/>
                <a:graphic xmlns:a="http://schemas.openxmlformats.org/drawingml/2006/main">
                  <a:graphicData uri="http://schemas.microsoft.com/office/word/2010/wordprocessingShape">
                    <wps:wsp>
                      <wps:cNvSpPr txBox="1"/>
                      <wps:spPr>
                        <a:xfrm>
                          <a:off x="0" y="0"/>
                          <a:ext cx="7547610" cy="635"/>
                        </a:xfrm>
                        <a:prstGeom prst="rect">
                          <a:avLst/>
                        </a:prstGeom>
                        <a:solidFill>
                          <a:prstClr val="white"/>
                        </a:solidFill>
                        <a:ln>
                          <a:noFill/>
                        </a:ln>
                      </wps:spPr>
                      <wps:txbx>
                        <w:txbxContent>
                          <w:p w14:paraId="5C2EC527" w14:textId="1701B26A" w:rsidR="00A65398" w:rsidRPr="00A65398" w:rsidRDefault="00A65398" w:rsidP="00A65398">
                            <w:pPr>
                              <w:pStyle w:val="Caption"/>
                              <w:jc w:val="center"/>
                              <w:rPr>
                                <w:rFonts w:ascii="Times New Roman" w:hAnsi="Times New Roman" w:cs="Times New Roman"/>
                                <w:b/>
                                <w:bCs/>
                                <w:noProof/>
                                <w:color w:val="auto"/>
                                <w:sz w:val="22"/>
                                <w:szCs w:val="22"/>
                              </w:rPr>
                            </w:pPr>
                            <w:bookmarkStart w:id="20" w:name="_Toc204896407"/>
                            <w:r w:rsidRPr="00A65398">
                              <w:rPr>
                                <w:rFonts w:ascii="Times New Roman" w:hAnsi="Times New Roman" w:cs="Times New Roman"/>
                                <w:b/>
                                <w:bCs/>
                                <w:color w:val="auto"/>
                                <w:sz w:val="22"/>
                                <w:szCs w:val="22"/>
                              </w:rPr>
                              <w:t xml:space="preserve">Figure </w:t>
                            </w:r>
                            <w:r w:rsidRPr="00A65398">
                              <w:rPr>
                                <w:rFonts w:ascii="Times New Roman" w:hAnsi="Times New Roman" w:cs="Times New Roman"/>
                                <w:b/>
                                <w:bCs/>
                                <w:color w:val="auto"/>
                                <w:sz w:val="22"/>
                                <w:szCs w:val="22"/>
                              </w:rPr>
                              <w:fldChar w:fldCharType="begin"/>
                            </w:r>
                            <w:r w:rsidRPr="00A65398">
                              <w:rPr>
                                <w:rFonts w:ascii="Times New Roman" w:hAnsi="Times New Roman" w:cs="Times New Roman"/>
                                <w:b/>
                                <w:bCs/>
                                <w:color w:val="auto"/>
                                <w:sz w:val="22"/>
                                <w:szCs w:val="22"/>
                              </w:rPr>
                              <w:instrText xml:space="preserve"> SEQ Figure \* ARABIC </w:instrText>
                            </w:r>
                            <w:r w:rsidRPr="00A65398">
                              <w:rPr>
                                <w:rFonts w:ascii="Times New Roman" w:hAnsi="Times New Roman" w:cs="Times New Roman"/>
                                <w:b/>
                                <w:bCs/>
                                <w:color w:val="auto"/>
                                <w:sz w:val="22"/>
                                <w:szCs w:val="22"/>
                              </w:rPr>
                              <w:fldChar w:fldCharType="separate"/>
                            </w:r>
                            <w:r w:rsidR="0066086C">
                              <w:rPr>
                                <w:rFonts w:ascii="Times New Roman" w:hAnsi="Times New Roman" w:cs="Times New Roman"/>
                                <w:b/>
                                <w:bCs/>
                                <w:noProof/>
                                <w:color w:val="auto"/>
                                <w:sz w:val="22"/>
                                <w:szCs w:val="22"/>
                              </w:rPr>
                              <w:t>1</w:t>
                            </w:r>
                            <w:r w:rsidRPr="00A65398">
                              <w:rPr>
                                <w:rFonts w:ascii="Times New Roman" w:hAnsi="Times New Roman" w:cs="Times New Roman"/>
                                <w:b/>
                                <w:bCs/>
                                <w:color w:val="auto"/>
                                <w:sz w:val="22"/>
                                <w:szCs w:val="22"/>
                              </w:rPr>
                              <w:fldChar w:fldCharType="end"/>
                            </w:r>
                            <w:r>
                              <w:rPr>
                                <w:rFonts w:ascii="Times New Roman" w:hAnsi="Times New Roman" w:cs="Times New Roman"/>
                                <w:b/>
                                <w:bCs/>
                                <w:color w:val="auto"/>
                                <w:sz w:val="22"/>
                                <w:szCs w:val="22"/>
                              </w:rPr>
                              <w:t xml:space="preserve">. </w:t>
                            </w:r>
                            <w:r w:rsidRPr="00A65398">
                              <w:rPr>
                                <w:rFonts w:ascii="Times New Roman" w:hAnsi="Times New Roman" w:cs="Times New Roman"/>
                                <w:b/>
                                <w:bCs/>
                                <w:color w:val="auto"/>
                                <w:sz w:val="22"/>
                                <w:szCs w:val="22"/>
                              </w:rPr>
                              <w:t>Block Diagram</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F509C5" id="_x0000_t202" coordsize="21600,21600" o:spt="202" path="m,l,21600r21600,l21600,xe">
                <v:stroke joinstyle="miter"/>
                <v:path gradientshapeok="t" o:connecttype="rect"/>
              </v:shapetype>
              <v:shape id="Text Box 1" o:spid="_x0000_s1026" type="#_x0000_t202" style="position:absolute;left:0;text-align:left;margin-left:-35pt;margin-top:583.9pt;width:594.3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" stroked="f">
                <v:textbox style="mso-fit-shape-to-text:t" inset="0,0,0,0">
                  <w:txbxContent>
                    <w:p w14:paraId="5C2EC527" w14:textId="1701B26A" w:rsidR="00A65398" w:rsidRPr="00A65398" w:rsidRDefault="00A65398" w:rsidP="00A65398">
                      <w:pPr>
                        <w:pStyle w:val="Caption"/>
                        <w:jc w:val="center"/>
                        <w:rPr>
                          <w:rFonts w:ascii="Times New Roman" w:hAnsi="Times New Roman" w:cs="Times New Roman"/>
                          <w:b/>
                          <w:bCs/>
                          <w:noProof/>
                          <w:color w:val="auto"/>
                          <w:sz w:val="22"/>
                          <w:szCs w:val="22"/>
                        </w:rPr>
                      </w:pPr>
                      <w:bookmarkStart w:id="21" w:name="_Toc204896407"/>
                      <w:r w:rsidRPr="00A65398">
                        <w:rPr>
                          <w:rFonts w:ascii="Times New Roman" w:hAnsi="Times New Roman" w:cs="Times New Roman"/>
                          <w:b/>
                          <w:bCs/>
                          <w:color w:val="auto"/>
                          <w:sz w:val="22"/>
                          <w:szCs w:val="22"/>
                        </w:rPr>
                        <w:t xml:space="preserve">Figure </w:t>
                      </w:r>
                      <w:r w:rsidRPr="00A65398">
                        <w:rPr>
                          <w:rFonts w:ascii="Times New Roman" w:hAnsi="Times New Roman" w:cs="Times New Roman"/>
                          <w:b/>
                          <w:bCs/>
                          <w:color w:val="auto"/>
                          <w:sz w:val="22"/>
                          <w:szCs w:val="22"/>
                        </w:rPr>
                        <w:fldChar w:fldCharType="begin"/>
                      </w:r>
                      <w:r w:rsidRPr="00A65398">
                        <w:rPr>
                          <w:rFonts w:ascii="Times New Roman" w:hAnsi="Times New Roman" w:cs="Times New Roman"/>
                          <w:b/>
                          <w:bCs/>
                          <w:color w:val="auto"/>
                          <w:sz w:val="22"/>
                          <w:szCs w:val="22"/>
                        </w:rPr>
                        <w:instrText xml:space="preserve"> SEQ Figure \* ARABIC </w:instrText>
                      </w:r>
                      <w:r w:rsidRPr="00A65398">
                        <w:rPr>
                          <w:rFonts w:ascii="Times New Roman" w:hAnsi="Times New Roman" w:cs="Times New Roman"/>
                          <w:b/>
                          <w:bCs/>
                          <w:color w:val="auto"/>
                          <w:sz w:val="22"/>
                          <w:szCs w:val="22"/>
                        </w:rPr>
                        <w:fldChar w:fldCharType="separate"/>
                      </w:r>
                      <w:r w:rsidR="0066086C">
                        <w:rPr>
                          <w:rFonts w:ascii="Times New Roman" w:hAnsi="Times New Roman" w:cs="Times New Roman"/>
                          <w:b/>
                          <w:bCs/>
                          <w:noProof/>
                          <w:color w:val="auto"/>
                          <w:sz w:val="22"/>
                          <w:szCs w:val="22"/>
                        </w:rPr>
                        <w:t>1</w:t>
                      </w:r>
                      <w:r w:rsidRPr="00A65398">
                        <w:rPr>
                          <w:rFonts w:ascii="Times New Roman" w:hAnsi="Times New Roman" w:cs="Times New Roman"/>
                          <w:b/>
                          <w:bCs/>
                          <w:color w:val="auto"/>
                          <w:sz w:val="22"/>
                          <w:szCs w:val="22"/>
                        </w:rPr>
                        <w:fldChar w:fldCharType="end"/>
                      </w:r>
                      <w:r>
                        <w:rPr>
                          <w:rFonts w:ascii="Times New Roman" w:hAnsi="Times New Roman" w:cs="Times New Roman"/>
                          <w:b/>
                          <w:bCs/>
                          <w:color w:val="auto"/>
                          <w:sz w:val="22"/>
                          <w:szCs w:val="22"/>
                        </w:rPr>
                        <w:t xml:space="preserve">. </w:t>
                      </w:r>
                      <w:r w:rsidRPr="00A65398">
                        <w:rPr>
                          <w:rFonts w:ascii="Times New Roman" w:hAnsi="Times New Roman" w:cs="Times New Roman"/>
                          <w:b/>
                          <w:bCs/>
                          <w:color w:val="auto"/>
                          <w:sz w:val="22"/>
                          <w:szCs w:val="22"/>
                        </w:rPr>
                        <w:t>Block Diagram</w:t>
                      </w:r>
                      <w:bookmarkEnd w:id="21"/>
                    </w:p>
                  </w:txbxContent>
                </v:textbox>
                <w10:wrap type="square"/>
              </v:shape>
            </w:pict>
          </mc:Fallback>
        </mc:AlternateContent>
      </w:r>
      <w:r w:rsidRPr="00D54CB1">
        <w:rPr>
          <w:rFonts w:ascii="Times New Roman" w:hAnsi="Times New Roman" w:cs="Times New Roman"/>
          <w:noProof/>
          <w:lang w:val="en-US"/>
        </w:rPr>
        <w:drawing>
          <wp:anchor distT="0" distB="0" distL="114300" distR="114300" simplePos="0" relativeHeight="251660288" behindDoc="0" locked="0" layoutInCell="1" allowOverlap="1" wp14:anchorId="0A666F76" wp14:editId="74C4988B">
            <wp:simplePos x="0" y="0"/>
            <wp:positionH relativeFrom="page">
              <wp:posOffset>12700</wp:posOffset>
            </wp:positionH>
            <wp:positionV relativeFrom="paragraph">
              <wp:posOffset>3948998</wp:posOffset>
            </wp:positionV>
            <wp:extent cx="7547610" cy="3409950"/>
            <wp:effectExtent l="0" t="0" r="0" b="0"/>
            <wp:wrapSquare wrapText="bothSides"/>
            <wp:docPr id="276034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9">
                      <a:extLst>
                        <a:ext uri="{28A0092B-C50C-407E-A947-70E740481C1C}">
                          <a14:useLocalDpi xmlns:a14="http://schemas.microsoft.com/office/drawing/2010/main" val="0"/>
                        </a:ext>
                      </a:extLst>
                    </a:blip>
                    <a:srcRect t="7782" b="5958"/>
                    <a:stretch>
                      <a:fillRect/>
                    </a:stretch>
                  </pic:blipFill>
                  <pic:spPr bwMode="auto">
                    <a:xfrm>
                      <a:off x="0" y="0"/>
                      <a:ext cx="7547610" cy="3409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4CB1">
        <w:rPr>
          <w:rFonts w:ascii="Times New Roman" w:hAnsi="Times New Roman" w:cs="Times New Roman"/>
          <w:noProof/>
          <w:lang w:val="en-US"/>
        </w:rPr>
        <w:drawing>
          <wp:anchor distT="0" distB="0" distL="114300" distR="114300" simplePos="0" relativeHeight="251659264" behindDoc="0" locked="0" layoutInCell="1" allowOverlap="1" wp14:anchorId="3B0B7304" wp14:editId="2846F130">
            <wp:simplePos x="0" y="0"/>
            <wp:positionH relativeFrom="page">
              <wp:align>left</wp:align>
            </wp:positionH>
            <wp:positionV relativeFrom="paragraph">
              <wp:posOffset>701441</wp:posOffset>
            </wp:positionV>
            <wp:extent cx="7545705" cy="3248025"/>
            <wp:effectExtent l="0" t="0" r="0" b="9525"/>
            <wp:wrapSquare wrapText="bothSides"/>
            <wp:docPr id="1614286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622"/>
                    <a:stretch>
                      <a:fillRect/>
                    </a:stretch>
                  </pic:blipFill>
                  <pic:spPr bwMode="auto">
                    <a:xfrm>
                      <a:off x="0" y="0"/>
                      <a:ext cx="7545705" cy="3248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7F68" w:rsidRPr="00D54CB1">
        <w:rPr>
          <w:rFonts w:ascii="Times New Roman" w:hAnsi="Times New Roman" w:cs="Times New Roman"/>
          <w:lang w:val="en-US"/>
        </w:rPr>
        <w:t xml:space="preserve">By the end of the first year of deployment, MSMEs are expected to be operating with </w:t>
      </w:r>
      <w:r w:rsidR="00D87F68" w:rsidRPr="00D54CB1">
        <w:rPr>
          <w:rFonts w:ascii="Times New Roman" w:hAnsi="Times New Roman" w:cs="Times New Roman"/>
          <w:b/>
          <w:bCs/>
          <w:lang w:val="en-US"/>
        </w:rPr>
        <w:t>greater efficiency, higher financial inclusion, and reduced systemic vulnerabilities</w:t>
      </w:r>
      <w:r w:rsidR="00D87F68" w:rsidRPr="00D54CB1">
        <w:rPr>
          <w:rFonts w:ascii="Times New Roman" w:hAnsi="Times New Roman" w:cs="Times New Roman"/>
          <w:lang w:val="en-US"/>
        </w:rPr>
        <w:t>, positioning them to compete effectively in domestic and global markets while contributing to India’s broader digital economy targets</w:t>
      </w:r>
      <w:r w:rsidR="009C636C" w:rsidRPr="00D54CB1">
        <w:rPr>
          <w:rFonts w:ascii="Times New Roman" w:hAnsi="Times New Roman" w:cs="Times New Roman"/>
          <w:noProof/>
          <w:lang w:val="en-US"/>
        </w:rPr>
        <mc:AlternateContent>
          <mc:Choice Requires="wps">
            <w:drawing>
              <wp:anchor distT="0" distB="0" distL="114300" distR="114300" simplePos="0" relativeHeight="251663360" behindDoc="0" locked="0" layoutInCell="1" allowOverlap="1" wp14:anchorId="4CAF3C88" wp14:editId="1BFB6AF6">
                <wp:simplePos x="0" y="0"/>
                <wp:positionH relativeFrom="column">
                  <wp:posOffset>114821</wp:posOffset>
                </wp:positionH>
                <wp:positionV relativeFrom="paragraph">
                  <wp:posOffset>3928997</wp:posOffset>
                </wp:positionV>
                <wp:extent cx="5920470" cy="21956"/>
                <wp:effectExtent l="0" t="0" r="23495" b="35560"/>
                <wp:wrapNone/>
                <wp:docPr id="1393781449" name="Straight Connector 7"/>
                <wp:cNvGraphicFramePr/>
                <a:graphic xmlns:a="http://schemas.openxmlformats.org/drawingml/2006/main">
                  <a:graphicData uri="http://schemas.microsoft.com/office/word/2010/wordprocessingShape">
                    <wps:wsp>
                      <wps:cNvCnPr/>
                      <wps:spPr>
                        <a:xfrm flipH="1" flipV="1">
                          <a:off x="0" y="0"/>
                          <a:ext cx="5920470" cy="21956"/>
                        </a:xfrm>
                        <a:prstGeom prst="line">
                          <a:avLst/>
                        </a:prstGeom>
                        <a:ln>
                          <a:solidFill>
                            <a:srgbClr val="525A72"/>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AE9B57" id="Straight Connector 7"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5pt,309.35pt" to="475.25pt,3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" strokecolor="#525a72" strokeweight="1.5pt">
                <v:stroke joinstyle="miter"/>
              </v:line>
            </w:pict>
          </mc:Fallback>
        </mc:AlternateContent>
      </w:r>
      <w:r>
        <w:rPr>
          <w:rFonts w:ascii="Times New Roman" w:hAnsi="Times New Roman" w:cs="Times New Roman"/>
          <w:lang w:val="en-US"/>
        </w:rPr>
        <w:t>.</w:t>
      </w:r>
    </w:p>
    <w:p w14:paraId="490BC14E" w14:textId="77777777" w:rsidR="00EC54C2" w:rsidRDefault="00EC54C2" w:rsidP="00D54CB1">
      <w:pPr>
        <w:pStyle w:val="BodyText"/>
        <w:spacing w:line="240" w:lineRule="auto"/>
        <w:jc w:val="both"/>
        <w:rPr>
          <w:rFonts w:ascii="Times New Roman" w:hAnsi="Times New Roman" w:cs="Times New Roman"/>
          <w:lang w:val="en-US"/>
        </w:rPr>
      </w:pPr>
    </w:p>
    <w:p w14:paraId="52F7980D" w14:textId="77777777" w:rsidR="00A65398" w:rsidRDefault="00A65398" w:rsidP="00A65398"/>
    <w:p w14:paraId="3822740D" w14:textId="77777777" w:rsidR="00A65398" w:rsidRDefault="00A65398" w:rsidP="00A65398">
      <w:pPr>
        <w:pStyle w:val="Caption"/>
        <w:keepNext/>
        <w:jc w:val="center"/>
      </w:pPr>
      <w:r w:rsidRPr="00A65398">
        <w:drawing>
          <wp:inline distT="0" distB="0" distL="0" distR="0" wp14:anchorId="1C982877" wp14:editId="38391F47">
            <wp:extent cx="6743700" cy="6859905"/>
            <wp:effectExtent l="19050" t="19050" r="19050" b="17145"/>
            <wp:docPr id="101483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38422" name=""/>
                    <pic:cNvPicPr/>
                  </pic:nvPicPr>
                  <pic:blipFill>
                    <a:blip r:embed="rId11"/>
                    <a:stretch>
                      <a:fillRect/>
                    </a:stretch>
                  </pic:blipFill>
                  <pic:spPr>
                    <a:xfrm>
                      <a:off x="0" y="0"/>
                      <a:ext cx="6743700" cy="6859905"/>
                    </a:xfrm>
                    <a:prstGeom prst="rect">
                      <a:avLst/>
                    </a:prstGeom>
                    <a:ln>
                      <a:solidFill>
                        <a:schemeClr val="tx1"/>
                      </a:solidFill>
                    </a:ln>
                  </pic:spPr>
                </pic:pic>
              </a:graphicData>
            </a:graphic>
          </wp:inline>
        </w:drawing>
      </w:r>
    </w:p>
    <w:p w14:paraId="7CDE3226" w14:textId="6C57CDE4" w:rsidR="00A65398" w:rsidRPr="00A65398" w:rsidRDefault="00A65398" w:rsidP="00A65398">
      <w:pPr>
        <w:pStyle w:val="Caption"/>
        <w:jc w:val="center"/>
        <w:rPr>
          <w:rFonts w:ascii="Times New Roman" w:hAnsi="Times New Roman" w:cs="Times New Roman"/>
          <w:b/>
          <w:bCs/>
          <w:color w:val="auto"/>
          <w:sz w:val="22"/>
          <w:szCs w:val="22"/>
        </w:rPr>
      </w:pPr>
      <w:bookmarkStart w:id="22" w:name="_Toc204896408"/>
      <w:r w:rsidRPr="00A65398">
        <w:rPr>
          <w:rFonts w:ascii="Times New Roman" w:hAnsi="Times New Roman" w:cs="Times New Roman"/>
          <w:b/>
          <w:bCs/>
          <w:color w:val="auto"/>
          <w:sz w:val="22"/>
          <w:szCs w:val="22"/>
        </w:rPr>
        <w:t xml:space="preserve">Figure </w:t>
      </w:r>
      <w:r w:rsidRPr="00A65398">
        <w:rPr>
          <w:rFonts w:ascii="Times New Roman" w:hAnsi="Times New Roman" w:cs="Times New Roman"/>
          <w:b/>
          <w:bCs/>
          <w:color w:val="auto"/>
          <w:sz w:val="22"/>
          <w:szCs w:val="22"/>
        </w:rPr>
        <w:fldChar w:fldCharType="begin"/>
      </w:r>
      <w:r w:rsidRPr="00A65398">
        <w:rPr>
          <w:rFonts w:ascii="Times New Roman" w:hAnsi="Times New Roman" w:cs="Times New Roman"/>
          <w:b/>
          <w:bCs/>
          <w:color w:val="auto"/>
          <w:sz w:val="22"/>
          <w:szCs w:val="22"/>
        </w:rPr>
        <w:instrText xml:space="preserve"> SEQ Figure \* ARABIC </w:instrText>
      </w:r>
      <w:r w:rsidRPr="00A65398">
        <w:rPr>
          <w:rFonts w:ascii="Times New Roman" w:hAnsi="Times New Roman" w:cs="Times New Roman"/>
          <w:b/>
          <w:bCs/>
          <w:color w:val="auto"/>
          <w:sz w:val="22"/>
          <w:szCs w:val="22"/>
        </w:rPr>
        <w:fldChar w:fldCharType="separate"/>
      </w:r>
      <w:r w:rsidR="0066086C">
        <w:rPr>
          <w:rFonts w:ascii="Times New Roman" w:hAnsi="Times New Roman" w:cs="Times New Roman"/>
          <w:b/>
          <w:bCs/>
          <w:noProof/>
          <w:color w:val="auto"/>
          <w:sz w:val="22"/>
          <w:szCs w:val="22"/>
        </w:rPr>
        <w:t>2</w:t>
      </w:r>
      <w:r w:rsidRPr="00A65398">
        <w:rPr>
          <w:rFonts w:ascii="Times New Roman" w:hAnsi="Times New Roman" w:cs="Times New Roman"/>
          <w:b/>
          <w:bCs/>
          <w:color w:val="auto"/>
          <w:sz w:val="22"/>
          <w:szCs w:val="22"/>
        </w:rPr>
        <w:fldChar w:fldCharType="end"/>
      </w:r>
      <w:r>
        <w:rPr>
          <w:rFonts w:ascii="Times New Roman" w:hAnsi="Times New Roman" w:cs="Times New Roman"/>
          <w:b/>
          <w:bCs/>
          <w:color w:val="auto"/>
          <w:sz w:val="22"/>
          <w:szCs w:val="22"/>
        </w:rPr>
        <w:t xml:space="preserve">. </w:t>
      </w:r>
      <w:proofErr w:type="spellStart"/>
      <w:r w:rsidRPr="00A65398">
        <w:rPr>
          <w:rFonts w:ascii="Times New Roman" w:hAnsi="Times New Roman" w:cs="Times New Roman"/>
          <w:b/>
          <w:bCs/>
          <w:color w:val="auto"/>
          <w:sz w:val="22"/>
          <w:szCs w:val="22"/>
        </w:rPr>
        <w:t>IntelliCore</w:t>
      </w:r>
      <w:proofErr w:type="spellEnd"/>
      <w:r w:rsidRPr="00A65398">
        <w:rPr>
          <w:rFonts w:ascii="Times New Roman" w:hAnsi="Times New Roman" w:cs="Times New Roman"/>
          <w:b/>
          <w:bCs/>
          <w:color w:val="auto"/>
          <w:sz w:val="22"/>
          <w:szCs w:val="22"/>
        </w:rPr>
        <w:t xml:space="preserve"> Impact at a Glance (Year-1 Projection)</w:t>
      </w:r>
      <w:bookmarkEnd w:id="22"/>
    </w:p>
    <w:sectPr w:rsidR="00A65398" w:rsidRPr="00A65398" w:rsidSect="00114355">
      <w:footerReference w:type="default" r:id="rId12"/>
      <w:pgSz w:w="11906" w:h="16838"/>
      <w:pgMar w:top="1440" w:right="566" w:bottom="1440" w:left="72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A492" w14:textId="77777777" w:rsidR="003D4BE8" w:rsidRDefault="003D4BE8" w:rsidP="00114355">
      <w:pPr>
        <w:spacing w:after="0" w:line="240" w:lineRule="auto"/>
      </w:pPr>
      <w:r>
        <w:separator/>
      </w:r>
    </w:p>
  </w:endnote>
  <w:endnote w:type="continuationSeparator" w:id="0">
    <w:p w14:paraId="29FBAC9A" w14:textId="77777777" w:rsidR="003D4BE8" w:rsidRDefault="003D4BE8" w:rsidP="00114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258682"/>
      <w:docPartObj>
        <w:docPartGallery w:val="Page Numbers (Bottom of Page)"/>
        <w:docPartUnique/>
      </w:docPartObj>
    </w:sdtPr>
    <w:sdtEndPr>
      <w:rPr>
        <w:noProof/>
      </w:rPr>
    </w:sdtEndPr>
    <w:sdtContent>
      <w:p w14:paraId="01B1FF1C" w14:textId="12679CD0" w:rsidR="00114355" w:rsidRDefault="001143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A4FD11" w14:textId="77777777" w:rsidR="00114355" w:rsidRDefault="001143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49D9C" w14:textId="77777777" w:rsidR="003D4BE8" w:rsidRDefault="003D4BE8" w:rsidP="00114355">
      <w:pPr>
        <w:spacing w:after="0" w:line="240" w:lineRule="auto"/>
      </w:pPr>
      <w:r>
        <w:separator/>
      </w:r>
    </w:p>
  </w:footnote>
  <w:footnote w:type="continuationSeparator" w:id="0">
    <w:p w14:paraId="767B2674" w14:textId="77777777" w:rsidR="003D4BE8" w:rsidRDefault="003D4BE8" w:rsidP="00114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79618" w14:textId="5A90045D" w:rsidR="00114355" w:rsidRPr="00114355" w:rsidRDefault="00114355" w:rsidP="00BE6E75">
    <w:pPr>
      <w:pStyle w:val="Header"/>
      <w:tabs>
        <w:tab w:val="clear" w:pos="9360"/>
        <w:tab w:val="right" w:pos="10620"/>
      </w:tabs>
      <w:rPr>
        <w:rFonts w:ascii="Times New Roman" w:hAnsi="Times New Roman" w:cs="Times New Roman"/>
      </w:rPr>
    </w:pPr>
    <w:proofErr w:type="spellStart"/>
    <w:r w:rsidRPr="00114355">
      <w:rPr>
        <w:rFonts w:ascii="Times New Roman" w:hAnsi="Times New Roman" w:cs="Times New Roman"/>
      </w:rPr>
      <w:t>IntelliCore</w:t>
    </w:r>
    <w:proofErr w:type="spellEnd"/>
    <w:r>
      <w:rPr>
        <w:rFonts w:ascii="Times New Roman" w:hAnsi="Times New Roman" w:cs="Times New Roman"/>
      </w:rPr>
      <w:tab/>
    </w:r>
    <w:r>
      <w:rPr>
        <w:rFonts w:ascii="Times New Roman" w:hAnsi="Times New Roman" w:cs="Times New Roman"/>
      </w:rPr>
      <w:tab/>
      <w:t xml:space="preserve">       MSME Idea Hackathon 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5310"/>
    <w:multiLevelType w:val="multilevel"/>
    <w:tmpl w:val="90EAD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062E5"/>
    <w:multiLevelType w:val="multilevel"/>
    <w:tmpl w:val="492A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81020"/>
    <w:multiLevelType w:val="multilevel"/>
    <w:tmpl w:val="B50C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B2C8A"/>
    <w:multiLevelType w:val="multilevel"/>
    <w:tmpl w:val="34DC4AB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decimal"/>
      <w:lvlText w:val="%3."/>
      <w:lvlJc w:val="left"/>
      <w:pPr>
        <w:ind w:left="2160" w:hanging="360"/>
      </w:pPr>
      <w:rPr>
        <w:rFonts w:hint="default"/>
        <w:b/>
        <w:bCs/>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072F"/>
    <w:multiLevelType w:val="multilevel"/>
    <w:tmpl w:val="83D62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770D5"/>
    <w:multiLevelType w:val="multilevel"/>
    <w:tmpl w:val="B92E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F6E90"/>
    <w:multiLevelType w:val="multilevel"/>
    <w:tmpl w:val="A840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06E3A"/>
    <w:multiLevelType w:val="multilevel"/>
    <w:tmpl w:val="0C04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856AE"/>
    <w:multiLevelType w:val="multilevel"/>
    <w:tmpl w:val="289E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60525"/>
    <w:multiLevelType w:val="multilevel"/>
    <w:tmpl w:val="2FE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F296A"/>
    <w:multiLevelType w:val="multilevel"/>
    <w:tmpl w:val="FBBE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43640"/>
    <w:multiLevelType w:val="multilevel"/>
    <w:tmpl w:val="CD1A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3653F"/>
    <w:multiLevelType w:val="multilevel"/>
    <w:tmpl w:val="BEEC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A3031"/>
    <w:multiLevelType w:val="multilevel"/>
    <w:tmpl w:val="1F9E7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E2104"/>
    <w:multiLevelType w:val="multilevel"/>
    <w:tmpl w:val="BAE4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41825"/>
    <w:multiLevelType w:val="multilevel"/>
    <w:tmpl w:val="CC7C2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57AE9"/>
    <w:multiLevelType w:val="multilevel"/>
    <w:tmpl w:val="33E8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261B8"/>
    <w:multiLevelType w:val="multilevel"/>
    <w:tmpl w:val="115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30F24"/>
    <w:multiLevelType w:val="multilevel"/>
    <w:tmpl w:val="F188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3149C"/>
    <w:multiLevelType w:val="multilevel"/>
    <w:tmpl w:val="C4A0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F3B04"/>
    <w:multiLevelType w:val="multilevel"/>
    <w:tmpl w:val="83F252E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5048D"/>
    <w:multiLevelType w:val="multilevel"/>
    <w:tmpl w:val="7166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1113A"/>
    <w:multiLevelType w:val="multilevel"/>
    <w:tmpl w:val="006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27A4A"/>
    <w:multiLevelType w:val="multilevel"/>
    <w:tmpl w:val="7BBE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556AB2"/>
    <w:multiLevelType w:val="multilevel"/>
    <w:tmpl w:val="DA90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97533C"/>
    <w:multiLevelType w:val="multilevel"/>
    <w:tmpl w:val="EF00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247E93"/>
    <w:multiLevelType w:val="multilevel"/>
    <w:tmpl w:val="6928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57C27"/>
    <w:multiLevelType w:val="multilevel"/>
    <w:tmpl w:val="6160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9135B5"/>
    <w:multiLevelType w:val="multilevel"/>
    <w:tmpl w:val="3D38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260D5"/>
    <w:multiLevelType w:val="multilevel"/>
    <w:tmpl w:val="27E6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A36E98"/>
    <w:multiLevelType w:val="multilevel"/>
    <w:tmpl w:val="0DE0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1C0E6A"/>
    <w:multiLevelType w:val="multilevel"/>
    <w:tmpl w:val="5B58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A668A"/>
    <w:multiLevelType w:val="multilevel"/>
    <w:tmpl w:val="F95E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9C6860"/>
    <w:multiLevelType w:val="multilevel"/>
    <w:tmpl w:val="DF56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1F7771"/>
    <w:multiLevelType w:val="multilevel"/>
    <w:tmpl w:val="E534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C24E33"/>
    <w:multiLevelType w:val="multilevel"/>
    <w:tmpl w:val="9B84A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EE5A69"/>
    <w:multiLevelType w:val="multilevel"/>
    <w:tmpl w:val="8EFC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651294"/>
    <w:multiLevelType w:val="multilevel"/>
    <w:tmpl w:val="FB28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EE1EE9"/>
    <w:multiLevelType w:val="multilevel"/>
    <w:tmpl w:val="2F5C3D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2410DD"/>
    <w:multiLevelType w:val="multilevel"/>
    <w:tmpl w:val="22AE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CB3372"/>
    <w:multiLevelType w:val="multilevel"/>
    <w:tmpl w:val="C3AC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5E1864"/>
    <w:multiLevelType w:val="multilevel"/>
    <w:tmpl w:val="F95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CE54A4"/>
    <w:multiLevelType w:val="multilevel"/>
    <w:tmpl w:val="9DA4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D66FDB"/>
    <w:multiLevelType w:val="multilevel"/>
    <w:tmpl w:val="F7D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E762F6"/>
    <w:multiLevelType w:val="multilevel"/>
    <w:tmpl w:val="9B8E2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5E47D5"/>
    <w:multiLevelType w:val="multilevel"/>
    <w:tmpl w:val="165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92141D"/>
    <w:multiLevelType w:val="multilevel"/>
    <w:tmpl w:val="94E6D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F24616"/>
    <w:multiLevelType w:val="multilevel"/>
    <w:tmpl w:val="D5BC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616CFB"/>
    <w:multiLevelType w:val="multilevel"/>
    <w:tmpl w:val="6DB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D37D9D"/>
    <w:multiLevelType w:val="multilevel"/>
    <w:tmpl w:val="7AC2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945982"/>
    <w:multiLevelType w:val="multilevel"/>
    <w:tmpl w:val="41EA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B735CE"/>
    <w:multiLevelType w:val="multilevel"/>
    <w:tmpl w:val="D04C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7D6445"/>
    <w:multiLevelType w:val="hybridMultilevel"/>
    <w:tmpl w:val="0EB81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B7141B"/>
    <w:multiLevelType w:val="multilevel"/>
    <w:tmpl w:val="18D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8621DC"/>
    <w:multiLevelType w:val="multilevel"/>
    <w:tmpl w:val="549E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F5146B"/>
    <w:multiLevelType w:val="multilevel"/>
    <w:tmpl w:val="F7B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8E5544"/>
    <w:multiLevelType w:val="multilevel"/>
    <w:tmpl w:val="98E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2D29FA"/>
    <w:multiLevelType w:val="multilevel"/>
    <w:tmpl w:val="3084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EF46D8"/>
    <w:multiLevelType w:val="multilevel"/>
    <w:tmpl w:val="FA401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724AD3"/>
    <w:multiLevelType w:val="multilevel"/>
    <w:tmpl w:val="8DDE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86591B"/>
    <w:multiLevelType w:val="multilevel"/>
    <w:tmpl w:val="43EC2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7A5BC8"/>
    <w:multiLevelType w:val="multilevel"/>
    <w:tmpl w:val="C896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244746"/>
    <w:multiLevelType w:val="multilevel"/>
    <w:tmpl w:val="2A7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AB0109"/>
    <w:multiLevelType w:val="multilevel"/>
    <w:tmpl w:val="B43C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B22165"/>
    <w:multiLevelType w:val="multilevel"/>
    <w:tmpl w:val="B474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3E2339"/>
    <w:multiLevelType w:val="multilevel"/>
    <w:tmpl w:val="0C24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055B4D"/>
    <w:multiLevelType w:val="multilevel"/>
    <w:tmpl w:val="D6AAD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4E1553"/>
    <w:multiLevelType w:val="multilevel"/>
    <w:tmpl w:val="8F90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A54751"/>
    <w:multiLevelType w:val="multilevel"/>
    <w:tmpl w:val="72CC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3C02EB"/>
    <w:multiLevelType w:val="multilevel"/>
    <w:tmpl w:val="2FC8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6B4E3B"/>
    <w:multiLevelType w:val="multilevel"/>
    <w:tmpl w:val="EA5A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4F519F"/>
    <w:multiLevelType w:val="multilevel"/>
    <w:tmpl w:val="F96E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1C147E"/>
    <w:multiLevelType w:val="multilevel"/>
    <w:tmpl w:val="B2B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CA0CF9"/>
    <w:multiLevelType w:val="multilevel"/>
    <w:tmpl w:val="981E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F19E5"/>
    <w:multiLevelType w:val="multilevel"/>
    <w:tmpl w:val="32EC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349412">
    <w:abstractNumId w:val="40"/>
  </w:num>
  <w:num w:numId="2" w16cid:durableId="2048990134">
    <w:abstractNumId w:val="14"/>
  </w:num>
  <w:num w:numId="3" w16cid:durableId="81730808">
    <w:abstractNumId w:val="45"/>
  </w:num>
  <w:num w:numId="4" w16cid:durableId="373238457">
    <w:abstractNumId w:val="73"/>
  </w:num>
  <w:num w:numId="5" w16cid:durableId="261648021">
    <w:abstractNumId w:val="28"/>
  </w:num>
  <w:num w:numId="6" w16cid:durableId="787503621">
    <w:abstractNumId w:val="5"/>
  </w:num>
  <w:num w:numId="7" w16cid:durableId="106043898">
    <w:abstractNumId w:val="21"/>
  </w:num>
  <w:num w:numId="8" w16cid:durableId="1020089672">
    <w:abstractNumId w:val="43"/>
  </w:num>
  <w:num w:numId="9" w16cid:durableId="711343148">
    <w:abstractNumId w:val="29"/>
  </w:num>
  <w:num w:numId="10" w16cid:durableId="900485550">
    <w:abstractNumId w:val="3"/>
  </w:num>
  <w:num w:numId="11" w16cid:durableId="1933122805">
    <w:abstractNumId w:val="32"/>
  </w:num>
  <w:num w:numId="12" w16cid:durableId="745952073">
    <w:abstractNumId w:val="30"/>
  </w:num>
  <w:num w:numId="13" w16cid:durableId="751971706">
    <w:abstractNumId w:val="51"/>
  </w:num>
  <w:num w:numId="14" w16cid:durableId="112597658">
    <w:abstractNumId w:val="49"/>
  </w:num>
  <w:num w:numId="15" w16cid:durableId="551699775">
    <w:abstractNumId w:val="24"/>
  </w:num>
  <w:num w:numId="16" w16cid:durableId="2072119269">
    <w:abstractNumId w:val="35"/>
  </w:num>
  <w:num w:numId="17" w16cid:durableId="446196653">
    <w:abstractNumId w:val="7"/>
  </w:num>
  <w:num w:numId="18" w16cid:durableId="829637898">
    <w:abstractNumId w:val="61"/>
  </w:num>
  <w:num w:numId="19" w16cid:durableId="1546673785">
    <w:abstractNumId w:val="60"/>
  </w:num>
  <w:num w:numId="20" w16cid:durableId="470828950">
    <w:abstractNumId w:val="12"/>
  </w:num>
  <w:num w:numId="21" w16cid:durableId="1868788818">
    <w:abstractNumId w:val="4"/>
  </w:num>
  <w:num w:numId="22" w16cid:durableId="962729062">
    <w:abstractNumId w:val="20"/>
  </w:num>
  <w:num w:numId="23" w16cid:durableId="1902519435">
    <w:abstractNumId w:val="67"/>
  </w:num>
  <w:num w:numId="24" w16cid:durableId="1063217864">
    <w:abstractNumId w:val="38"/>
  </w:num>
  <w:num w:numId="25" w16cid:durableId="69813397">
    <w:abstractNumId w:val="26"/>
  </w:num>
  <w:num w:numId="26" w16cid:durableId="1451826149">
    <w:abstractNumId w:val="41"/>
  </w:num>
  <w:num w:numId="27" w16cid:durableId="1346201881">
    <w:abstractNumId w:val="62"/>
  </w:num>
  <w:num w:numId="28" w16cid:durableId="1039430894">
    <w:abstractNumId w:val="58"/>
  </w:num>
  <w:num w:numId="29" w16cid:durableId="1955477050">
    <w:abstractNumId w:val="46"/>
  </w:num>
  <w:num w:numId="30" w16cid:durableId="366294624">
    <w:abstractNumId w:val="44"/>
  </w:num>
  <w:num w:numId="31" w16cid:durableId="2059013908">
    <w:abstractNumId w:val="27"/>
  </w:num>
  <w:num w:numId="32" w16cid:durableId="275409364">
    <w:abstractNumId w:val="10"/>
  </w:num>
  <w:num w:numId="33" w16cid:durableId="1609850536">
    <w:abstractNumId w:val="18"/>
  </w:num>
  <w:num w:numId="34" w16cid:durableId="181826626">
    <w:abstractNumId w:val="52"/>
  </w:num>
  <w:num w:numId="35" w16cid:durableId="1586187752">
    <w:abstractNumId w:val="70"/>
  </w:num>
  <w:num w:numId="36" w16cid:durableId="1236011126">
    <w:abstractNumId w:val="0"/>
  </w:num>
  <w:num w:numId="37" w16cid:durableId="1948006011">
    <w:abstractNumId w:val="39"/>
  </w:num>
  <w:num w:numId="38" w16cid:durableId="1665863896">
    <w:abstractNumId w:val="64"/>
  </w:num>
  <w:num w:numId="39" w16cid:durableId="1871412859">
    <w:abstractNumId w:val="55"/>
  </w:num>
  <w:num w:numId="40" w16cid:durableId="1156343528">
    <w:abstractNumId w:val="72"/>
  </w:num>
  <w:num w:numId="41" w16cid:durableId="12147859">
    <w:abstractNumId w:val="19"/>
  </w:num>
  <w:num w:numId="42" w16cid:durableId="923075948">
    <w:abstractNumId w:val="15"/>
  </w:num>
  <w:num w:numId="43" w16cid:durableId="1262955327">
    <w:abstractNumId w:val="13"/>
  </w:num>
  <w:num w:numId="44" w16cid:durableId="202835633">
    <w:abstractNumId w:val="37"/>
  </w:num>
  <w:num w:numId="45" w16cid:durableId="1220870822">
    <w:abstractNumId w:val="59"/>
  </w:num>
  <w:num w:numId="46" w16cid:durableId="370155338">
    <w:abstractNumId w:val="42"/>
  </w:num>
  <w:num w:numId="47" w16cid:durableId="1095399193">
    <w:abstractNumId w:val="22"/>
  </w:num>
  <w:num w:numId="48" w16cid:durableId="30229568">
    <w:abstractNumId w:val="48"/>
  </w:num>
  <w:num w:numId="49" w16cid:durableId="2016415090">
    <w:abstractNumId w:val="6"/>
  </w:num>
  <w:num w:numId="50" w16cid:durableId="114834635">
    <w:abstractNumId w:val="68"/>
  </w:num>
  <w:num w:numId="51" w16cid:durableId="1881045433">
    <w:abstractNumId w:val="36"/>
  </w:num>
  <w:num w:numId="52" w16cid:durableId="144250067">
    <w:abstractNumId w:val="2"/>
  </w:num>
  <w:num w:numId="53" w16cid:durableId="1624188599">
    <w:abstractNumId w:val="17"/>
  </w:num>
  <w:num w:numId="54" w16cid:durableId="1286621209">
    <w:abstractNumId w:val="65"/>
  </w:num>
  <w:num w:numId="55" w16cid:durableId="2070180562">
    <w:abstractNumId w:val="50"/>
  </w:num>
  <w:num w:numId="56" w16cid:durableId="8993022">
    <w:abstractNumId w:val="31"/>
  </w:num>
  <w:num w:numId="57" w16cid:durableId="550772820">
    <w:abstractNumId w:val="23"/>
  </w:num>
  <w:num w:numId="58" w16cid:durableId="252134258">
    <w:abstractNumId w:val="56"/>
  </w:num>
  <w:num w:numId="59" w16cid:durableId="2111314594">
    <w:abstractNumId w:val="25"/>
  </w:num>
  <w:num w:numId="60" w16cid:durableId="228276260">
    <w:abstractNumId w:val="57"/>
  </w:num>
  <w:num w:numId="61" w16cid:durableId="413741363">
    <w:abstractNumId w:val="63"/>
  </w:num>
  <w:num w:numId="62" w16cid:durableId="1428116184">
    <w:abstractNumId w:val="16"/>
  </w:num>
  <w:num w:numId="63" w16cid:durableId="1444232841">
    <w:abstractNumId w:val="54"/>
  </w:num>
  <w:num w:numId="64" w16cid:durableId="466557068">
    <w:abstractNumId w:val="34"/>
  </w:num>
  <w:num w:numId="65" w16cid:durableId="101347481">
    <w:abstractNumId w:val="53"/>
  </w:num>
  <w:num w:numId="66" w16cid:durableId="1896433504">
    <w:abstractNumId w:val="9"/>
  </w:num>
  <w:num w:numId="67" w16cid:durableId="123620623">
    <w:abstractNumId w:val="66"/>
  </w:num>
  <w:num w:numId="68" w16cid:durableId="1151603794">
    <w:abstractNumId w:val="69"/>
  </w:num>
  <w:num w:numId="69" w16cid:durableId="223563964">
    <w:abstractNumId w:val="33"/>
  </w:num>
  <w:num w:numId="70" w16cid:durableId="441992492">
    <w:abstractNumId w:val="71"/>
  </w:num>
  <w:num w:numId="71" w16cid:durableId="870536344">
    <w:abstractNumId w:val="74"/>
  </w:num>
  <w:num w:numId="72" w16cid:durableId="385419082">
    <w:abstractNumId w:val="1"/>
  </w:num>
  <w:num w:numId="73" w16cid:durableId="89815902">
    <w:abstractNumId w:val="47"/>
  </w:num>
  <w:num w:numId="74" w16cid:durableId="1154492352">
    <w:abstractNumId w:val="11"/>
  </w:num>
  <w:num w:numId="75" w16cid:durableId="185558793">
    <w:abstractNumId w:val="8"/>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D31"/>
    <w:rsid w:val="00030A9B"/>
    <w:rsid w:val="00047E94"/>
    <w:rsid w:val="00072F84"/>
    <w:rsid w:val="00096410"/>
    <w:rsid w:val="000A2E55"/>
    <w:rsid w:val="000C458B"/>
    <w:rsid w:val="00114355"/>
    <w:rsid w:val="00186B8C"/>
    <w:rsid w:val="001D7F05"/>
    <w:rsid w:val="001F6DFD"/>
    <w:rsid w:val="002E3B00"/>
    <w:rsid w:val="002E6F43"/>
    <w:rsid w:val="002F1EF8"/>
    <w:rsid w:val="00325826"/>
    <w:rsid w:val="0035018E"/>
    <w:rsid w:val="003D4BE8"/>
    <w:rsid w:val="004A1BB4"/>
    <w:rsid w:val="004B0886"/>
    <w:rsid w:val="004C2D31"/>
    <w:rsid w:val="004F5BE4"/>
    <w:rsid w:val="00507547"/>
    <w:rsid w:val="00553CFA"/>
    <w:rsid w:val="00581307"/>
    <w:rsid w:val="005A4FE6"/>
    <w:rsid w:val="0064714F"/>
    <w:rsid w:val="00654B29"/>
    <w:rsid w:val="0066086C"/>
    <w:rsid w:val="00671E79"/>
    <w:rsid w:val="00682106"/>
    <w:rsid w:val="00701927"/>
    <w:rsid w:val="00730929"/>
    <w:rsid w:val="007C2DAA"/>
    <w:rsid w:val="007D4009"/>
    <w:rsid w:val="008310A8"/>
    <w:rsid w:val="00896C65"/>
    <w:rsid w:val="008E61DE"/>
    <w:rsid w:val="00944DEE"/>
    <w:rsid w:val="00972D2C"/>
    <w:rsid w:val="0099207F"/>
    <w:rsid w:val="009C636C"/>
    <w:rsid w:val="009F659B"/>
    <w:rsid w:val="00A160C1"/>
    <w:rsid w:val="00A46728"/>
    <w:rsid w:val="00A63DE6"/>
    <w:rsid w:val="00A65398"/>
    <w:rsid w:val="00A71D9B"/>
    <w:rsid w:val="00AD2437"/>
    <w:rsid w:val="00B0501E"/>
    <w:rsid w:val="00B06885"/>
    <w:rsid w:val="00BE657B"/>
    <w:rsid w:val="00BE6E75"/>
    <w:rsid w:val="00C95E6C"/>
    <w:rsid w:val="00D54CB1"/>
    <w:rsid w:val="00D6683F"/>
    <w:rsid w:val="00D87F68"/>
    <w:rsid w:val="00DA4381"/>
    <w:rsid w:val="00E51D1B"/>
    <w:rsid w:val="00E530AB"/>
    <w:rsid w:val="00EA0FD8"/>
    <w:rsid w:val="00EC54C2"/>
    <w:rsid w:val="00F159F3"/>
    <w:rsid w:val="00F326B3"/>
    <w:rsid w:val="00FA5485"/>
    <w:rsid w:val="00FE0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553D"/>
  <w15:chartTrackingRefBased/>
  <w15:docId w15:val="{EEF34B34-40D6-438C-9E6C-C28AB07A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D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2D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D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D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D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D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2D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D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D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D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D31"/>
    <w:rPr>
      <w:rFonts w:eastAsiaTheme="majorEastAsia" w:cstheme="majorBidi"/>
      <w:color w:val="272727" w:themeColor="text1" w:themeTint="D8"/>
    </w:rPr>
  </w:style>
  <w:style w:type="paragraph" w:styleId="Title">
    <w:name w:val="Title"/>
    <w:basedOn w:val="Normal"/>
    <w:next w:val="Normal"/>
    <w:link w:val="TitleChar"/>
    <w:uiPriority w:val="10"/>
    <w:qFormat/>
    <w:rsid w:val="004C2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D31"/>
    <w:pPr>
      <w:spacing w:before="160"/>
      <w:jc w:val="center"/>
    </w:pPr>
    <w:rPr>
      <w:i/>
      <w:iCs/>
      <w:color w:val="404040" w:themeColor="text1" w:themeTint="BF"/>
    </w:rPr>
  </w:style>
  <w:style w:type="character" w:customStyle="1" w:styleId="QuoteChar">
    <w:name w:val="Quote Char"/>
    <w:basedOn w:val="DefaultParagraphFont"/>
    <w:link w:val="Quote"/>
    <w:uiPriority w:val="29"/>
    <w:rsid w:val="004C2D31"/>
    <w:rPr>
      <w:i/>
      <w:iCs/>
      <w:color w:val="404040" w:themeColor="text1" w:themeTint="BF"/>
    </w:rPr>
  </w:style>
  <w:style w:type="paragraph" w:styleId="ListParagraph">
    <w:name w:val="List Paragraph"/>
    <w:basedOn w:val="Normal"/>
    <w:uiPriority w:val="34"/>
    <w:qFormat/>
    <w:rsid w:val="004C2D31"/>
    <w:pPr>
      <w:ind w:left="720"/>
      <w:contextualSpacing/>
    </w:pPr>
  </w:style>
  <w:style w:type="character" w:styleId="IntenseEmphasis">
    <w:name w:val="Intense Emphasis"/>
    <w:basedOn w:val="DefaultParagraphFont"/>
    <w:uiPriority w:val="21"/>
    <w:qFormat/>
    <w:rsid w:val="004C2D31"/>
    <w:rPr>
      <w:i/>
      <w:iCs/>
      <w:color w:val="2F5496" w:themeColor="accent1" w:themeShade="BF"/>
    </w:rPr>
  </w:style>
  <w:style w:type="paragraph" w:styleId="IntenseQuote">
    <w:name w:val="Intense Quote"/>
    <w:basedOn w:val="Normal"/>
    <w:next w:val="Normal"/>
    <w:link w:val="IntenseQuoteChar"/>
    <w:uiPriority w:val="30"/>
    <w:qFormat/>
    <w:rsid w:val="004C2D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D31"/>
    <w:rPr>
      <w:i/>
      <w:iCs/>
      <w:color w:val="2F5496" w:themeColor="accent1" w:themeShade="BF"/>
    </w:rPr>
  </w:style>
  <w:style w:type="character" w:styleId="IntenseReference">
    <w:name w:val="Intense Reference"/>
    <w:basedOn w:val="DefaultParagraphFont"/>
    <w:uiPriority w:val="32"/>
    <w:qFormat/>
    <w:rsid w:val="004C2D31"/>
    <w:rPr>
      <w:b/>
      <w:bCs/>
      <w:smallCaps/>
      <w:color w:val="2F5496" w:themeColor="accent1" w:themeShade="BF"/>
      <w:spacing w:val="5"/>
    </w:rPr>
  </w:style>
  <w:style w:type="paragraph" w:customStyle="1" w:styleId="FirstParagraph">
    <w:name w:val="First Paragraph"/>
    <w:basedOn w:val="BodyText"/>
    <w:next w:val="BodyText"/>
    <w:qFormat/>
    <w:rsid w:val="004C2D31"/>
    <w:pPr>
      <w:spacing w:before="180" w:after="180" w:line="240" w:lineRule="auto"/>
    </w:pPr>
    <w:rPr>
      <w:kern w:val="0"/>
      <w:sz w:val="24"/>
      <w:szCs w:val="24"/>
      <w:lang w:val="en-US"/>
      <w14:ligatures w14:val="none"/>
    </w:rPr>
  </w:style>
  <w:style w:type="paragraph" w:styleId="BodyText">
    <w:name w:val="Body Text"/>
    <w:basedOn w:val="Normal"/>
    <w:link w:val="BodyTextChar"/>
    <w:uiPriority w:val="99"/>
    <w:unhideWhenUsed/>
    <w:rsid w:val="004C2D31"/>
    <w:pPr>
      <w:spacing w:after="120"/>
    </w:pPr>
  </w:style>
  <w:style w:type="character" w:customStyle="1" w:styleId="BodyTextChar">
    <w:name w:val="Body Text Char"/>
    <w:basedOn w:val="DefaultParagraphFont"/>
    <w:link w:val="BodyText"/>
    <w:uiPriority w:val="99"/>
    <w:rsid w:val="004C2D31"/>
  </w:style>
  <w:style w:type="paragraph" w:styleId="Header">
    <w:name w:val="header"/>
    <w:basedOn w:val="Normal"/>
    <w:link w:val="HeaderChar"/>
    <w:uiPriority w:val="99"/>
    <w:unhideWhenUsed/>
    <w:rsid w:val="001143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4355"/>
  </w:style>
  <w:style w:type="paragraph" w:styleId="Footer">
    <w:name w:val="footer"/>
    <w:basedOn w:val="Normal"/>
    <w:link w:val="FooterChar"/>
    <w:uiPriority w:val="99"/>
    <w:unhideWhenUsed/>
    <w:rsid w:val="00114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4355"/>
  </w:style>
  <w:style w:type="paragraph" w:styleId="TOCHeading">
    <w:name w:val="TOC Heading"/>
    <w:basedOn w:val="Heading1"/>
    <w:next w:val="Normal"/>
    <w:uiPriority w:val="39"/>
    <w:unhideWhenUsed/>
    <w:qFormat/>
    <w:rsid w:val="0011435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14355"/>
    <w:pPr>
      <w:spacing w:after="100"/>
    </w:pPr>
  </w:style>
  <w:style w:type="paragraph" w:styleId="TOC2">
    <w:name w:val="toc 2"/>
    <w:basedOn w:val="Normal"/>
    <w:next w:val="Normal"/>
    <w:autoRedefine/>
    <w:uiPriority w:val="39"/>
    <w:unhideWhenUsed/>
    <w:rsid w:val="00114355"/>
    <w:pPr>
      <w:tabs>
        <w:tab w:val="left" w:pos="960"/>
        <w:tab w:val="right" w:leader="dot" w:pos="10610"/>
      </w:tabs>
      <w:spacing w:after="100"/>
      <w:ind w:left="220" w:hanging="40"/>
    </w:pPr>
  </w:style>
  <w:style w:type="character" w:styleId="Hyperlink">
    <w:name w:val="Hyperlink"/>
    <w:basedOn w:val="DefaultParagraphFont"/>
    <w:uiPriority w:val="99"/>
    <w:unhideWhenUsed/>
    <w:rsid w:val="00114355"/>
    <w:rPr>
      <w:color w:val="0563C1" w:themeColor="hyperlink"/>
      <w:u w:val="single"/>
    </w:rPr>
  </w:style>
  <w:style w:type="paragraph" w:styleId="NormalWeb">
    <w:name w:val="Normal (Web)"/>
    <w:basedOn w:val="Normal"/>
    <w:uiPriority w:val="99"/>
    <w:semiHidden/>
    <w:unhideWhenUsed/>
    <w:rsid w:val="007D4009"/>
    <w:rPr>
      <w:rFonts w:ascii="Times New Roman" w:hAnsi="Times New Roman" w:cs="Times New Roman"/>
      <w:sz w:val="24"/>
      <w:szCs w:val="24"/>
    </w:rPr>
  </w:style>
  <w:style w:type="paragraph" w:styleId="Caption">
    <w:name w:val="caption"/>
    <w:basedOn w:val="Normal"/>
    <w:next w:val="Normal"/>
    <w:uiPriority w:val="35"/>
    <w:unhideWhenUsed/>
    <w:qFormat/>
    <w:rsid w:val="007D4009"/>
    <w:pPr>
      <w:spacing w:after="200" w:line="240" w:lineRule="auto"/>
    </w:pPr>
    <w:rPr>
      <w:i/>
      <w:iCs/>
      <w:color w:val="44546A" w:themeColor="text2"/>
      <w:sz w:val="18"/>
      <w:szCs w:val="18"/>
    </w:rPr>
  </w:style>
  <w:style w:type="table" w:styleId="TableGrid">
    <w:name w:val="Table Grid"/>
    <w:basedOn w:val="TableNormal"/>
    <w:uiPriority w:val="39"/>
    <w:rsid w:val="00047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A63DE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3528">
      <w:bodyDiv w:val="1"/>
      <w:marLeft w:val="0"/>
      <w:marRight w:val="0"/>
      <w:marTop w:val="0"/>
      <w:marBottom w:val="0"/>
      <w:divBdr>
        <w:top w:val="none" w:sz="0" w:space="0" w:color="auto"/>
        <w:left w:val="none" w:sz="0" w:space="0" w:color="auto"/>
        <w:bottom w:val="none" w:sz="0" w:space="0" w:color="auto"/>
        <w:right w:val="none" w:sz="0" w:space="0" w:color="auto"/>
      </w:divBdr>
    </w:div>
    <w:div w:id="75979277">
      <w:bodyDiv w:val="1"/>
      <w:marLeft w:val="0"/>
      <w:marRight w:val="0"/>
      <w:marTop w:val="0"/>
      <w:marBottom w:val="0"/>
      <w:divBdr>
        <w:top w:val="none" w:sz="0" w:space="0" w:color="auto"/>
        <w:left w:val="none" w:sz="0" w:space="0" w:color="auto"/>
        <w:bottom w:val="none" w:sz="0" w:space="0" w:color="auto"/>
        <w:right w:val="none" w:sz="0" w:space="0" w:color="auto"/>
      </w:divBdr>
    </w:div>
    <w:div w:id="77406055">
      <w:bodyDiv w:val="1"/>
      <w:marLeft w:val="0"/>
      <w:marRight w:val="0"/>
      <w:marTop w:val="0"/>
      <w:marBottom w:val="0"/>
      <w:divBdr>
        <w:top w:val="none" w:sz="0" w:space="0" w:color="auto"/>
        <w:left w:val="none" w:sz="0" w:space="0" w:color="auto"/>
        <w:bottom w:val="none" w:sz="0" w:space="0" w:color="auto"/>
        <w:right w:val="none" w:sz="0" w:space="0" w:color="auto"/>
      </w:divBdr>
    </w:div>
    <w:div w:id="88087427">
      <w:bodyDiv w:val="1"/>
      <w:marLeft w:val="0"/>
      <w:marRight w:val="0"/>
      <w:marTop w:val="0"/>
      <w:marBottom w:val="0"/>
      <w:divBdr>
        <w:top w:val="none" w:sz="0" w:space="0" w:color="auto"/>
        <w:left w:val="none" w:sz="0" w:space="0" w:color="auto"/>
        <w:bottom w:val="none" w:sz="0" w:space="0" w:color="auto"/>
        <w:right w:val="none" w:sz="0" w:space="0" w:color="auto"/>
      </w:divBdr>
    </w:div>
    <w:div w:id="106314645">
      <w:bodyDiv w:val="1"/>
      <w:marLeft w:val="0"/>
      <w:marRight w:val="0"/>
      <w:marTop w:val="0"/>
      <w:marBottom w:val="0"/>
      <w:divBdr>
        <w:top w:val="none" w:sz="0" w:space="0" w:color="auto"/>
        <w:left w:val="none" w:sz="0" w:space="0" w:color="auto"/>
        <w:bottom w:val="none" w:sz="0" w:space="0" w:color="auto"/>
        <w:right w:val="none" w:sz="0" w:space="0" w:color="auto"/>
      </w:divBdr>
    </w:div>
    <w:div w:id="141507387">
      <w:bodyDiv w:val="1"/>
      <w:marLeft w:val="0"/>
      <w:marRight w:val="0"/>
      <w:marTop w:val="0"/>
      <w:marBottom w:val="0"/>
      <w:divBdr>
        <w:top w:val="none" w:sz="0" w:space="0" w:color="auto"/>
        <w:left w:val="none" w:sz="0" w:space="0" w:color="auto"/>
        <w:bottom w:val="none" w:sz="0" w:space="0" w:color="auto"/>
        <w:right w:val="none" w:sz="0" w:space="0" w:color="auto"/>
      </w:divBdr>
    </w:div>
    <w:div w:id="152650484">
      <w:bodyDiv w:val="1"/>
      <w:marLeft w:val="0"/>
      <w:marRight w:val="0"/>
      <w:marTop w:val="0"/>
      <w:marBottom w:val="0"/>
      <w:divBdr>
        <w:top w:val="none" w:sz="0" w:space="0" w:color="auto"/>
        <w:left w:val="none" w:sz="0" w:space="0" w:color="auto"/>
        <w:bottom w:val="none" w:sz="0" w:space="0" w:color="auto"/>
        <w:right w:val="none" w:sz="0" w:space="0" w:color="auto"/>
      </w:divBdr>
    </w:div>
    <w:div w:id="172693824">
      <w:bodyDiv w:val="1"/>
      <w:marLeft w:val="0"/>
      <w:marRight w:val="0"/>
      <w:marTop w:val="0"/>
      <w:marBottom w:val="0"/>
      <w:divBdr>
        <w:top w:val="none" w:sz="0" w:space="0" w:color="auto"/>
        <w:left w:val="none" w:sz="0" w:space="0" w:color="auto"/>
        <w:bottom w:val="none" w:sz="0" w:space="0" w:color="auto"/>
        <w:right w:val="none" w:sz="0" w:space="0" w:color="auto"/>
      </w:divBdr>
    </w:div>
    <w:div w:id="173618524">
      <w:bodyDiv w:val="1"/>
      <w:marLeft w:val="0"/>
      <w:marRight w:val="0"/>
      <w:marTop w:val="0"/>
      <w:marBottom w:val="0"/>
      <w:divBdr>
        <w:top w:val="none" w:sz="0" w:space="0" w:color="auto"/>
        <w:left w:val="none" w:sz="0" w:space="0" w:color="auto"/>
        <w:bottom w:val="none" w:sz="0" w:space="0" w:color="auto"/>
        <w:right w:val="none" w:sz="0" w:space="0" w:color="auto"/>
      </w:divBdr>
    </w:div>
    <w:div w:id="180557349">
      <w:bodyDiv w:val="1"/>
      <w:marLeft w:val="0"/>
      <w:marRight w:val="0"/>
      <w:marTop w:val="0"/>
      <w:marBottom w:val="0"/>
      <w:divBdr>
        <w:top w:val="none" w:sz="0" w:space="0" w:color="auto"/>
        <w:left w:val="none" w:sz="0" w:space="0" w:color="auto"/>
        <w:bottom w:val="none" w:sz="0" w:space="0" w:color="auto"/>
        <w:right w:val="none" w:sz="0" w:space="0" w:color="auto"/>
      </w:divBdr>
    </w:div>
    <w:div w:id="184753572">
      <w:bodyDiv w:val="1"/>
      <w:marLeft w:val="0"/>
      <w:marRight w:val="0"/>
      <w:marTop w:val="0"/>
      <w:marBottom w:val="0"/>
      <w:divBdr>
        <w:top w:val="none" w:sz="0" w:space="0" w:color="auto"/>
        <w:left w:val="none" w:sz="0" w:space="0" w:color="auto"/>
        <w:bottom w:val="none" w:sz="0" w:space="0" w:color="auto"/>
        <w:right w:val="none" w:sz="0" w:space="0" w:color="auto"/>
      </w:divBdr>
    </w:div>
    <w:div w:id="267277094">
      <w:bodyDiv w:val="1"/>
      <w:marLeft w:val="0"/>
      <w:marRight w:val="0"/>
      <w:marTop w:val="0"/>
      <w:marBottom w:val="0"/>
      <w:divBdr>
        <w:top w:val="none" w:sz="0" w:space="0" w:color="auto"/>
        <w:left w:val="none" w:sz="0" w:space="0" w:color="auto"/>
        <w:bottom w:val="none" w:sz="0" w:space="0" w:color="auto"/>
        <w:right w:val="none" w:sz="0" w:space="0" w:color="auto"/>
      </w:divBdr>
    </w:div>
    <w:div w:id="276571852">
      <w:bodyDiv w:val="1"/>
      <w:marLeft w:val="0"/>
      <w:marRight w:val="0"/>
      <w:marTop w:val="0"/>
      <w:marBottom w:val="0"/>
      <w:divBdr>
        <w:top w:val="none" w:sz="0" w:space="0" w:color="auto"/>
        <w:left w:val="none" w:sz="0" w:space="0" w:color="auto"/>
        <w:bottom w:val="none" w:sz="0" w:space="0" w:color="auto"/>
        <w:right w:val="none" w:sz="0" w:space="0" w:color="auto"/>
      </w:divBdr>
    </w:div>
    <w:div w:id="277684432">
      <w:bodyDiv w:val="1"/>
      <w:marLeft w:val="0"/>
      <w:marRight w:val="0"/>
      <w:marTop w:val="0"/>
      <w:marBottom w:val="0"/>
      <w:divBdr>
        <w:top w:val="none" w:sz="0" w:space="0" w:color="auto"/>
        <w:left w:val="none" w:sz="0" w:space="0" w:color="auto"/>
        <w:bottom w:val="none" w:sz="0" w:space="0" w:color="auto"/>
        <w:right w:val="none" w:sz="0" w:space="0" w:color="auto"/>
      </w:divBdr>
      <w:divsChild>
        <w:div w:id="1569416809">
          <w:marLeft w:val="0"/>
          <w:marRight w:val="0"/>
          <w:marTop w:val="0"/>
          <w:marBottom w:val="0"/>
          <w:divBdr>
            <w:top w:val="none" w:sz="0" w:space="0" w:color="auto"/>
            <w:left w:val="none" w:sz="0" w:space="0" w:color="auto"/>
            <w:bottom w:val="none" w:sz="0" w:space="0" w:color="auto"/>
            <w:right w:val="none" w:sz="0" w:space="0" w:color="auto"/>
          </w:divBdr>
          <w:divsChild>
            <w:div w:id="34636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2215">
      <w:bodyDiv w:val="1"/>
      <w:marLeft w:val="0"/>
      <w:marRight w:val="0"/>
      <w:marTop w:val="0"/>
      <w:marBottom w:val="0"/>
      <w:divBdr>
        <w:top w:val="none" w:sz="0" w:space="0" w:color="auto"/>
        <w:left w:val="none" w:sz="0" w:space="0" w:color="auto"/>
        <w:bottom w:val="none" w:sz="0" w:space="0" w:color="auto"/>
        <w:right w:val="none" w:sz="0" w:space="0" w:color="auto"/>
      </w:divBdr>
    </w:div>
    <w:div w:id="333578907">
      <w:bodyDiv w:val="1"/>
      <w:marLeft w:val="0"/>
      <w:marRight w:val="0"/>
      <w:marTop w:val="0"/>
      <w:marBottom w:val="0"/>
      <w:divBdr>
        <w:top w:val="none" w:sz="0" w:space="0" w:color="auto"/>
        <w:left w:val="none" w:sz="0" w:space="0" w:color="auto"/>
        <w:bottom w:val="none" w:sz="0" w:space="0" w:color="auto"/>
        <w:right w:val="none" w:sz="0" w:space="0" w:color="auto"/>
      </w:divBdr>
    </w:div>
    <w:div w:id="335422895">
      <w:bodyDiv w:val="1"/>
      <w:marLeft w:val="0"/>
      <w:marRight w:val="0"/>
      <w:marTop w:val="0"/>
      <w:marBottom w:val="0"/>
      <w:divBdr>
        <w:top w:val="none" w:sz="0" w:space="0" w:color="auto"/>
        <w:left w:val="none" w:sz="0" w:space="0" w:color="auto"/>
        <w:bottom w:val="none" w:sz="0" w:space="0" w:color="auto"/>
        <w:right w:val="none" w:sz="0" w:space="0" w:color="auto"/>
      </w:divBdr>
    </w:div>
    <w:div w:id="356001878">
      <w:bodyDiv w:val="1"/>
      <w:marLeft w:val="0"/>
      <w:marRight w:val="0"/>
      <w:marTop w:val="0"/>
      <w:marBottom w:val="0"/>
      <w:divBdr>
        <w:top w:val="none" w:sz="0" w:space="0" w:color="auto"/>
        <w:left w:val="none" w:sz="0" w:space="0" w:color="auto"/>
        <w:bottom w:val="none" w:sz="0" w:space="0" w:color="auto"/>
        <w:right w:val="none" w:sz="0" w:space="0" w:color="auto"/>
      </w:divBdr>
    </w:div>
    <w:div w:id="391999518">
      <w:bodyDiv w:val="1"/>
      <w:marLeft w:val="0"/>
      <w:marRight w:val="0"/>
      <w:marTop w:val="0"/>
      <w:marBottom w:val="0"/>
      <w:divBdr>
        <w:top w:val="none" w:sz="0" w:space="0" w:color="auto"/>
        <w:left w:val="none" w:sz="0" w:space="0" w:color="auto"/>
        <w:bottom w:val="none" w:sz="0" w:space="0" w:color="auto"/>
        <w:right w:val="none" w:sz="0" w:space="0" w:color="auto"/>
      </w:divBdr>
    </w:div>
    <w:div w:id="397361174">
      <w:bodyDiv w:val="1"/>
      <w:marLeft w:val="0"/>
      <w:marRight w:val="0"/>
      <w:marTop w:val="0"/>
      <w:marBottom w:val="0"/>
      <w:divBdr>
        <w:top w:val="none" w:sz="0" w:space="0" w:color="auto"/>
        <w:left w:val="none" w:sz="0" w:space="0" w:color="auto"/>
        <w:bottom w:val="none" w:sz="0" w:space="0" w:color="auto"/>
        <w:right w:val="none" w:sz="0" w:space="0" w:color="auto"/>
      </w:divBdr>
    </w:div>
    <w:div w:id="401224641">
      <w:bodyDiv w:val="1"/>
      <w:marLeft w:val="0"/>
      <w:marRight w:val="0"/>
      <w:marTop w:val="0"/>
      <w:marBottom w:val="0"/>
      <w:divBdr>
        <w:top w:val="none" w:sz="0" w:space="0" w:color="auto"/>
        <w:left w:val="none" w:sz="0" w:space="0" w:color="auto"/>
        <w:bottom w:val="none" w:sz="0" w:space="0" w:color="auto"/>
        <w:right w:val="none" w:sz="0" w:space="0" w:color="auto"/>
      </w:divBdr>
      <w:divsChild>
        <w:div w:id="1236285884">
          <w:marLeft w:val="0"/>
          <w:marRight w:val="0"/>
          <w:marTop w:val="0"/>
          <w:marBottom w:val="0"/>
          <w:divBdr>
            <w:top w:val="none" w:sz="0" w:space="0" w:color="auto"/>
            <w:left w:val="none" w:sz="0" w:space="0" w:color="auto"/>
            <w:bottom w:val="none" w:sz="0" w:space="0" w:color="auto"/>
            <w:right w:val="none" w:sz="0" w:space="0" w:color="auto"/>
          </w:divBdr>
          <w:divsChild>
            <w:div w:id="11949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96380">
      <w:bodyDiv w:val="1"/>
      <w:marLeft w:val="0"/>
      <w:marRight w:val="0"/>
      <w:marTop w:val="0"/>
      <w:marBottom w:val="0"/>
      <w:divBdr>
        <w:top w:val="none" w:sz="0" w:space="0" w:color="auto"/>
        <w:left w:val="none" w:sz="0" w:space="0" w:color="auto"/>
        <w:bottom w:val="none" w:sz="0" w:space="0" w:color="auto"/>
        <w:right w:val="none" w:sz="0" w:space="0" w:color="auto"/>
      </w:divBdr>
      <w:divsChild>
        <w:div w:id="1754818806">
          <w:marLeft w:val="0"/>
          <w:marRight w:val="0"/>
          <w:marTop w:val="0"/>
          <w:marBottom w:val="0"/>
          <w:divBdr>
            <w:top w:val="none" w:sz="0" w:space="0" w:color="auto"/>
            <w:left w:val="none" w:sz="0" w:space="0" w:color="auto"/>
            <w:bottom w:val="none" w:sz="0" w:space="0" w:color="auto"/>
            <w:right w:val="none" w:sz="0" w:space="0" w:color="auto"/>
          </w:divBdr>
          <w:divsChild>
            <w:div w:id="10502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44357">
      <w:bodyDiv w:val="1"/>
      <w:marLeft w:val="0"/>
      <w:marRight w:val="0"/>
      <w:marTop w:val="0"/>
      <w:marBottom w:val="0"/>
      <w:divBdr>
        <w:top w:val="none" w:sz="0" w:space="0" w:color="auto"/>
        <w:left w:val="none" w:sz="0" w:space="0" w:color="auto"/>
        <w:bottom w:val="none" w:sz="0" w:space="0" w:color="auto"/>
        <w:right w:val="none" w:sz="0" w:space="0" w:color="auto"/>
      </w:divBdr>
    </w:div>
    <w:div w:id="417795011">
      <w:bodyDiv w:val="1"/>
      <w:marLeft w:val="0"/>
      <w:marRight w:val="0"/>
      <w:marTop w:val="0"/>
      <w:marBottom w:val="0"/>
      <w:divBdr>
        <w:top w:val="none" w:sz="0" w:space="0" w:color="auto"/>
        <w:left w:val="none" w:sz="0" w:space="0" w:color="auto"/>
        <w:bottom w:val="none" w:sz="0" w:space="0" w:color="auto"/>
        <w:right w:val="none" w:sz="0" w:space="0" w:color="auto"/>
      </w:divBdr>
    </w:div>
    <w:div w:id="420952130">
      <w:bodyDiv w:val="1"/>
      <w:marLeft w:val="0"/>
      <w:marRight w:val="0"/>
      <w:marTop w:val="0"/>
      <w:marBottom w:val="0"/>
      <w:divBdr>
        <w:top w:val="none" w:sz="0" w:space="0" w:color="auto"/>
        <w:left w:val="none" w:sz="0" w:space="0" w:color="auto"/>
        <w:bottom w:val="none" w:sz="0" w:space="0" w:color="auto"/>
        <w:right w:val="none" w:sz="0" w:space="0" w:color="auto"/>
      </w:divBdr>
    </w:div>
    <w:div w:id="461968824">
      <w:bodyDiv w:val="1"/>
      <w:marLeft w:val="0"/>
      <w:marRight w:val="0"/>
      <w:marTop w:val="0"/>
      <w:marBottom w:val="0"/>
      <w:divBdr>
        <w:top w:val="none" w:sz="0" w:space="0" w:color="auto"/>
        <w:left w:val="none" w:sz="0" w:space="0" w:color="auto"/>
        <w:bottom w:val="none" w:sz="0" w:space="0" w:color="auto"/>
        <w:right w:val="none" w:sz="0" w:space="0" w:color="auto"/>
      </w:divBdr>
    </w:div>
    <w:div w:id="487983789">
      <w:bodyDiv w:val="1"/>
      <w:marLeft w:val="0"/>
      <w:marRight w:val="0"/>
      <w:marTop w:val="0"/>
      <w:marBottom w:val="0"/>
      <w:divBdr>
        <w:top w:val="none" w:sz="0" w:space="0" w:color="auto"/>
        <w:left w:val="none" w:sz="0" w:space="0" w:color="auto"/>
        <w:bottom w:val="none" w:sz="0" w:space="0" w:color="auto"/>
        <w:right w:val="none" w:sz="0" w:space="0" w:color="auto"/>
      </w:divBdr>
    </w:div>
    <w:div w:id="490020770">
      <w:bodyDiv w:val="1"/>
      <w:marLeft w:val="0"/>
      <w:marRight w:val="0"/>
      <w:marTop w:val="0"/>
      <w:marBottom w:val="0"/>
      <w:divBdr>
        <w:top w:val="none" w:sz="0" w:space="0" w:color="auto"/>
        <w:left w:val="none" w:sz="0" w:space="0" w:color="auto"/>
        <w:bottom w:val="none" w:sz="0" w:space="0" w:color="auto"/>
        <w:right w:val="none" w:sz="0" w:space="0" w:color="auto"/>
      </w:divBdr>
    </w:div>
    <w:div w:id="514536031">
      <w:bodyDiv w:val="1"/>
      <w:marLeft w:val="0"/>
      <w:marRight w:val="0"/>
      <w:marTop w:val="0"/>
      <w:marBottom w:val="0"/>
      <w:divBdr>
        <w:top w:val="none" w:sz="0" w:space="0" w:color="auto"/>
        <w:left w:val="none" w:sz="0" w:space="0" w:color="auto"/>
        <w:bottom w:val="none" w:sz="0" w:space="0" w:color="auto"/>
        <w:right w:val="none" w:sz="0" w:space="0" w:color="auto"/>
      </w:divBdr>
    </w:div>
    <w:div w:id="516500871">
      <w:bodyDiv w:val="1"/>
      <w:marLeft w:val="0"/>
      <w:marRight w:val="0"/>
      <w:marTop w:val="0"/>
      <w:marBottom w:val="0"/>
      <w:divBdr>
        <w:top w:val="none" w:sz="0" w:space="0" w:color="auto"/>
        <w:left w:val="none" w:sz="0" w:space="0" w:color="auto"/>
        <w:bottom w:val="none" w:sz="0" w:space="0" w:color="auto"/>
        <w:right w:val="none" w:sz="0" w:space="0" w:color="auto"/>
      </w:divBdr>
    </w:div>
    <w:div w:id="534927046">
      <w:bodyDiv w:val="1"/>
      <w:marLeft w:val="0"/>
      <w:marRight w:val="0"/>
      <w:marTop w:val="0"/>
      <w:marBottom w:val="0"/>
      <w:divBdr>
        <w:top w:val="none" w:sz="0" w:space="0" w:color="auto"/>
        <w:left w:val="none" w:sz="0" w:space="0" w:color="auto"/>
        <w:bottom w:val="none" w:sz="0" w:space="0" w:color="auto"/>
        <w:right w:val="none" w:sz="0" w:space="0" w:color="auto"/>
      </w:divBdr>
    </w:div>
    <w:div w:id="549000951">
      <w:bodyDiv w:val="1"/>
      <w:marLeft w:val="0"/>
      <w:marRight w:val="0"/>
      <w:marTop w:val="0"/>
      <w:marBottom w:val="0"/>
      <w:divBdr>
        <w:top w:val="none" w:sz="0" w:space="0" w:color="auto"/>
        <w:left w:val="none" w:sz="0" w:space="0" w:color="auto"/>
        <w:bottom w:val="none" w:sz="0" w:space="0" w:color="auto"/>
        <w:right w:val="none" w:sz="0" w:space="0" w:color="auto"/>
      </w:divBdr>
    </w:div>
    <w:div w:id="601036282">
      <w:bodyDiv w:val="1"/>
      <w:marLeft w:val="0"/>
      <w:marRight w:val="0"/>
      <w:marTop w:val="0"/>
      <w:marBottom w:val="0"/>
      <w:divBdr>
        <w:top w:val="none" w:sz="0" w:space="0" w:color="auto"/>
        <w:left w:val="none" w:sz="0" w:space="0" w:color="auto"/>
        <w:bottom w:val="none" w:sz="0" w:space="0" w:color="auto"/>
        <w:right w:val="none" w:sz="0" w:space="0" w:color="auto"/>
      </w:divBdr>
    </w:div>
    <w:div w:id="612984553">
      <w:bodyDiv w:val="1"/>
      <w:marLeft w:val="0"/>
      <w:marRight w:val="0"/>
      <w:marTop w:val="0"/>
      <w:marBottom w:val="0"/>
      <w:divBdr>
        <w:top w:val="none" w:sz="0" w:space="0" w:color="auto"/>
        <w:left w:val="none" w:sz="0" w:space="0" w:color="auto"/>
        <w:bottom w:val="none" w:sz="0" w:space="0" w:color="auto"/>
        <w:right w:val="none" w:sz="0" w:space="0" w:color="auto"/>
      </w:divBdr>
    </w:div>
    <w:div w:id="630475714">
      <w:bodyDiv w:val="1"/>
      <w:marLeft w:val="0"/>
      <w:marRight w:val="0"/>
      <w:marTop w:val="0"/>
      <w:marBottom w:val="0"/>
      <w:divBdr>
        <w:top w:val="none" w:sz="0" w:space="0" w:color="auto"/>
        <w:left w:val="none" w:sz="0" w:space="0" w:color="auto"/>
        <w:bottom w:val="none" w:sz="0" w:space="0" w:color="auto"/>
        <w:right w:val="none" w:sz="0" w:space="0" w:color="auto"/>
      </w:divBdr>
    </w:div>
    <w:div w:id="632713037">
      <w:bodyDiv w:val="1"/>
      <w:marLeft w:val="0"/>
      <w:marRight w:val="0"/>
      <w:marTop w:val="0"/>
      <w:marBottom w:val="0"/>
      <w:divBdr>
        <w:top w:val="none" w:sz="0" w:space="0" w:color="auto"/>
        <w:left w:val="none" w:sz="0" w:space="0" w:color="auto"/>
        <w:bottom w:val="none" w:sz="0" w:space="0" w:color="auto"/>
        <w:right w:val="none" w:sz="0" w:space="0" w:color="auto"/>
      </w:divBdr>
    </w:div>
    <w:div w:id="635992680">
      <w:bodyDiv w:val="1"/>
      <w:marLeft w:val="0"/>
      <w:marRight w:val="0"/>
      <w:marTop w:val="0"/>
      <w:marBottom w:val="0"/>
      <w:divBdr>
        <w:top w:val="none" w:sz="0" w:space="0" w:color="auto"/>
        <w:left w:val="none" w:sz="0" w:space="0" w:color="auto"/>
        <w:bottom w:val="none" w:sz="0" w:space="0" w:color="auto"/>
        <w:right w:val="none" w:sz="0" w:space="0" w:color="auto"/>
      </w:divBdr>
    </w:div>
    <w:div w:id="646589288">
      <w:bodyDiv w:val="1"/>
      <w:marLeft w:val="0"/>
      <w:marRight w:val="0"/>
      <w:marTop w:val="0"/>
      <w:marBottom w:val="0"/>
      <w:divBdr>
        <w:top w:val="none" w:sz="0" w:space="0" w:color="auto"/>
        <w:left w:val="none" w:sz="0" w:space="0" w:color="auto"/>
        <w:bottom w:val="none" w:sz="0" w:space="0" w:color="auto"/>
        <w:right w:val="none" w:sz="0" w:space="0" w:color="auto"/>
      </w:divBdr>
    </w:div>
    <w:div w:id="648948905">
      <w:bodyDiv w:val="1"/>
      <w:marLeft w:val="0"/>
      <w:marRight w:val="0"/>
      <w:marTop w:val="0"/>
      <w:marBottom w:val="0"/>
      <w:divBdr>
        <w:top w:val="none" w:sz="0" w:space="0" w:color="auto"/>
        <w:left w:val="none" w:sz="0" w:space="0" w:color="auto"/>
        <w:bottom w:val="none" w:sz="0" w:space="0" w:color="auto"/>
        <w:right w:val="none" w:sz="0" w:space="0" w:color="auto"/>
      </w:divBdr>
    </w:div>
    <w:div w:id="650672445">
      <w:bodyDiv w:val="1"/>
      <w:marLeft w:val="0"/>
      <w:marRight w:val="0"/>
      <w:marTop w:val="0"/>
      <w:marBottom w:val="0"/>
      <w:divBdr>
        <w:top w:val="none" w:sz="0" w:space="0" w:color="auto"/>
        <w:left w:val="none" w:sz="0" w:space="0" w:color="auto"/>
        <w:bottom w:val="none" w:sz="0" w:space="0" w:color="auto"/>
        <w:right w:val="none" w:sz="0" w:space="0" w:color="auto"/>
      </w:divBdr>
    </w:div>
    <w:div w:id="705063231">
      <w:bodyDiv w:val="1"/>
      <w:marLeft w:val="0"/>
      <w:marRight w:val="0"/>
      <w:marTop w:val="0"/>
      <w:marBottom w:val="0"/>
      <w:divBdr>
        <w:top w:val="none" w:sz="0" w:space="0" w:color="auto"/>
        <w:left w:val="none" w:sz="0" w:space="0" w:color="auto"/>
        <w:bottom w:val="none" w:sz="0" w:space="0" w:color="auto"/>
        <w:right w:val="none" w:sz="0" w:space="0" w:color="auto"/>
      </w:divBdr>
    </w:div>
    <w:div w:id="711198686">
      <w:bodyDiv w:val="1"/>
      <w:marLeft w:val="0"/>
      <w:marRight w:val="0"/>
      <w:marTop w:val="0"/>
      <w:marBottom w:val="0"/>
      <w:divBdr>
        <w:top w:val="none" w:sz="0" w:space="0" w:color="auto"/>
        <w:left w:val="none" w:sz="0" w:space="0" w:color="auto"/>
        <w:bottom w:val="none" w:sz="0" w:space="0" w:color="auto"/>
        <w:right w:val="none" w:sz="0" w:space="0" w:color="auto"/>
      </w:divBdr>
    </w:div>
    <w:div w:id="733311463">
      <w:bodyDiv w:val="1"/>
      <w:marLeft w:val="0"/>
      <w:marRight w:val="0"/>
      <w:marTop w:val="0"/>
      <w:marBottom w:val="0"/>
      <w:divBdr>
        <w:top w:val="none" w:sz="0" w:space="0" w:color="auto"/>
        <w:left w:val="none" w:sz="0" w:space="0" w:color="auto"/>
        <w:bottom w:val="none" w:sz="0" w:space="0" w:color="auto"/>
        <w:right w:val="none" w:sz="0" w:space="0" w:color="auto"/>
      </w:divBdr>
    </w:div>
    <w:div w:id="736823244">
      <w:bodyDiv w:val="1"/>
      <w:marLeft w:val="0"/>
      <w:marRight w:val="0"/>
      <w:marTop w:val="0"/>
      <w:marBottom w:val="0"/>
      <w:divBdr>
        <w:top w:val="none" w:sz="0" w:space="0" w:color="auto"/>
        <w:left w:val="none" w:sz="0" w:space="0" w:color="auto"/>
        <w:bottom w:val="none" w:sz="0" w:space="0" w:color="auto"/>
        <w:right w:val="none" w:sz="0" w:space="0" w:color="auto"/>
      </w:divBdr>
    </w:div>
    <w:div w:id="739180766">
      <w:bodyDiv w:val="1"/>
      <w:marLeft w:val="0"/>
      <w:marRight w:val="0"/>
      <w:marTop w:val="0"/>
      <w:marBottom w:val="0"/>
      <w:divBdr>
        <w:top w:val="none" w:sz="0" w:space="0" w:color="auto"/>
        <w:left w:val="none" w:sz="0" w:space="0" w:color="auto"/>
        <w:bottom w:val="none" w:sz="0" w:space="0" w:color="auto"/>
        <w:right w:val="none" w:sz="0" w:space="0" w:color="auto"/>
      </w:divBdr>
      <w:divsChild>
        <w:div w:id="1534154460">
          <w:marLeft w:val="0"/>
          <w:marRight w:val="0"/>
          <w:marTop w:val="0"/>
          <w:marBottom w:val="0"/>
          <w:divBdr>
            <w:top w:val="none" w:sz="0" w:space="0" w:color="auto"/>
            <w:left w:val="none" w:sz="0" w:space="0" w:color="auto"/>
            <w:bottom w:val="none" w:sz="0" w:space="0" w:color="auto"/>
            <w:right w:val="none" w:sz="0" w:space="0" w:color="auto"/>
          </w:divBdr>
          <w:divsChild>
            <w:div w:id="130916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25245">
      <w:bodyDiv w:val="1"/>
      <w:marLeft w:val="0"/>
      <w:marRight w:val="0"/>
      <w:marTop w:val="0"/>
      <w:marBottom w:val="0"/>
      <w:divBdr>
        <w:top w:val="none" w:sz="0" w:space="0" w:color="auto"/>
        <w:left w:val="none" w:sz="0" w:space="0" w:color="auto"/>
        <w:bottom w:val="none" w:sz="0" w:space="0" w:color="auto"/>
        <w:right w:val="none" w:sz="0" w:space="0" w:color="auto"/>
      </w:divBdr>
      <w:divsChild>
        <w:div w:id="942146459">
          <w:marLeft w:val="0"/>
          <w:marRight w:val="0"/>
          <w:marTop w:val="0"/>
          <w:marBottom w:val="0"/>
          <w:divBdr>
            <w:top w:val="none" w:sz="0" w:space="0" w:color="auto"/>
            <w:left w:val="none" w:sz="0" w:space="0" w:color="auto"/>
            <w:bottom w:val="none" w:sz="0" w:space="0" w:color="auto"/>
            <w:right w:val="none" w:sz="0" w:space="0" w:color="auto"/>
          </w:divBdr>
          <w:divsChild>
            <w:div w:id="128858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3779">
      <w:bodyDiv w:val="1"/>
      <w:marLeft w:val="0"/>
      <w:marRight w:val="0"/>
      <w:marTop w:val="0"/>
      <w:marBottom w:val="0"/>
      <w:divBdr>
        <w:top w:val="none" w:sz="0" w:space="0" w:color="auto"/>
        <w:left w:val="none" w:sz="0" w:space="0" w:color="auto"/>
        <w:bottom w:val="none" w:sz="0" w:space="0" w:color="auto"/>
        <w:right w:val="none" w:sz="0" w:space="0" w:color="auto"/>
      </w:divBdr>
    </w:div>
    <w:div w:id="756941440">
      <w:bodyDiv w:val="1"/>
      <w:marLeft w:val="0"/>
      <w:marRight w:val="0"/>
      <w:marTop w:val="0"/>
      <w:marBottom w:val="0"/>
      <w:divBdr>
        <w:top w:val="none" w:sz="0" w:space="0" w:color="auto"/>
        <w:left w:val="none" w:sz="0" w:space="0" w:color="auto"/>
        <w:bottom w:val="none" w:sz="0" w:space="0" w:color="auto"/>
        <w:right w:val="none" w:sz="0" w:space="0" w:color="auto"/>
      </w:divBdr>
      <w:divsChild>
        <w:div w:id="1887179075">
          <w:marLeft w:val="0"/>
          <w:marRight w:val="0"/>
          <w:marTop w:val="0"/>
          <w:marBottom w:val="0"/>
          <w:divBdr>
            <w:top w:val="none" w:sz="0" w:space="0" w:color="auto"/>
            <w:left w:val="none" w:sz="0" w:space="0" w:color="auto"/>
            <w:bottom w:val="none" w:sz="0" w:space="0" w:color="auto"/>
            <w:right w:val="none" w:sz="0" w:space="0" w:color="auto"/>
          </w:divBdr>
          <w:divsChild>
            <w:div w:id="6193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882">
      <w:bodyDiv w:val="1"/>
      <w:marLeft w:val="0"/>
      <w:marRight w:val="0"/>
      <w:marTop w:val="0"/>
      <w:marBottom w:val="0"/>
      <w:divBdr>
        <w:top w:val="none" w:sz="0" w:space="0" w:color="auto"/>
        <w:left w:val="none" w:sz="0" w:space="0" w:color="auto"/>
        <w:bottom w:val="none" w:sz="0" w:space="0" w:color="auto"/>
        <w:right w:val="none" w:sz="0" w:space="0" w:color="auto"/>
      </w:divBdr>
    </w:div>
    <w:div w:id="795563819">
      <w:bodyDiv w:val="1"/>
      <w:marLeft w:val="0"/>
      <w:marRight w:val="0"/>
      <w:marTop w:val="0"/>
      <w:marBottom w:val="0"/>
      <w:divBdr>
        <w:top w:val="none" w:sz="0" w:space="0" w:color="auto"/>
        <w:left w:val="none" w:sz="0" w:space="0" w:color="auto"/>
        <w:bottom w:val="none" w:sz="0" w:space="0" w:color="auto"/>
        <w:right w:val="none" w:sz="0" w:space="0" w:color="auto"/>
      </w:divBdr>
    </w:div>
    <w:div w:id="809054190">
      <w:bodyDiv w:val="1"/>
      <w:marLeft w:val="0"/>
      <w:marRight w:val="0"/>
      <w:marTop w:val="0"/>
      <w:marBottom w:val="0"/>
      <w:divBdr>
        <w:top w:val="none" w:sz="0" w:space="0" w:color="auto"/>
        <w:left w:val="none" w:sz="0" w:space="0" w:color="auto"/>
        <w:bottom w:val="none" w:sz="0" w:space="0" w:color="auto"/>
        <w:right w:val="none" w:sz="0" w:space="0" w:color="auto"/>
      </w:divBdr>
    </w:div>
    <w:div w:id="867376259">
      <w:bodyDiv w:val="1"/>
      <w:marLeft w:val="0"/>
      <w:marRight w:val="0"/>
      <w:marTop w:val="0"/>
      <w:marBottom w:val="0"/>
      <w:divBdr>
        <w:top w:val="none" w:sz="0" w:space="0" w:color="auto"/>
        <w:left w:val="none" w:sz="0" w:space="0" w:color="auto"/>
        <w:bottom w:val="none" w:sz="0" w:space="0" w:color="auto"/>
        <w:right w:val="none" w:sz="0" w:space="0" w:color="auto"/>
      </w:divBdr>
    </w:div>
    <w:div w:id="874272341">
      <w:bodyDiv w:val="1"/>
      <w:marLeft w:val="0"/>
      <w:marRight w:val="0"/>
      <w:marTop w:val="0"/>
      <w:marBottom w:val="0"/>
      <w:divBdr>
        <w:top w:val="none" w:sz="0" w:space="0" w:color="auto"/>
        <w:left w:val="none" w:sz="0" w:space="0" w:color="auto"/>
        <w:bottom w:val="none" w:sz="0" w:space="0" w:color="auto"/>
        <w:right w:val="none" w:sz="0" w:space="0" w:color="auto"/>
      </w:divBdr>
    </w:div>
    <w:div w:id="887179565">
      <w:bodyDiv w:val="1"/>
      <w:marLeft w:val="0"/>
      <w:marRight w:val="0"/>
      <w:marTop w:val="0"/>
      <w:marBottom w:val="0"/>
      <w:divBdr>
        <w:top w:val="none" w:sz="0" w:space="0" w:color="auto"/>
        <w:left w:val="none" w:sz="0" w:space="0" w:color="auto"/>
        <w:bottom w:val="none" w:sz="0" w:space="0" w:color="auto"/>
        <w:right w:val="none" w:sz="0" w:space="0" w:color="auto"/>
      </w:divBdr>
    </w:div>
    <w:div w:id="926576020">
      <w:bodyDiv w:val="1"/>
      <w:marLeft w:val="0"/>
      <w:marRight w:val="0"/>
      <w:marTop w:val="0"/>
      <w:marBottom w:val="0"/>
      <w:divBdr>
        <w:top w:val="none" w:sz="0" w:space="0" w:color="auto"/>
        <w:left w:val="none" w:sz="0" w:space="0" w:color="auto"/>
        <w:bottom w:val="none" w:sz="0" w:space="0" w:color="auto"/>
        <w:right w:val="none" w:sz="0" w:space="0" w:color="auto"/>
      </w:divBdr>
    </w:div>
    <w:div w:id="929580537">
      <w:bodyDiv w:val="1"/>
      <w:marLeft w:val="0"/>
      <w:marRight w:val="0"/>
      <w:marTop w:val="0"/>
      <w:marBottom w:val="0"/>
      <w:divBdr>
        <w:top w:val="none" w:sz="0" w:space="0" w:color="auto"/>
        <w:left w:val="none" w:sz="0" w:space="0" w:color="auto"/>
        <w:bottom w:val="none" w:sz="0" w:space="0" w:color="auto"/>
        <w:right w:val="none" w:sz="0" w:space="0" w:color="auto"/>
      </w:divBdr>
    </w:div>
    <w:div w:id="938831884">
      <w:bodyDiv w:val="1"/>
      <w:marLeft w:val="0"/>
      <w:marRight w:val="0"/>
      <w:marTop w:val="0"/>
      <w:marBottom w:val="0"/>
      <w:divBdr>
        <w:top w:val="none" w:sz="0" w:space="0" w:color="auto"/>
        <w:left w:val="none" w:sz="0" w:space="0" w:color="auto"/>
        <w:bottom w:val="none" w:sz="0" w:space="0" w:color="auto"/>
        <w:right w:val="none" w:sz="0" w:space="0" w:color="auto"/>
      </w:divBdr>
      <w:divsChild>
        <w:div w:id="1239023768">
          <w:marLeft w:val="0"/>
          <w:marRight w:val="0"/>
          <w:marTop w:val="0"/>
          <w:marBottom w:val="0"/>
          <w:divBdr>
            <w:top w:val="none" w:sz="0" w:space="0" w:color="auto"/>
            <w:left w:val="none" w:sz="0" w:space="0" w:color="auto"/>
            <w:bottom w:val="none" w:sz="0" w:space="0" w:color="auto"/>
            <w:right w:val="none" w:sz="0" w:space="0" w:color="auto"/>
          </w:divBdr>
          <w:divsChild>
            <w:div w:id="8011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1533">
      <w:bodyDiv w:val="1"/>
      <w:marLeft w:val="0"/>
      <w:marRight w:val="0"/>
      <w:marTop w:val="0"/>
      <w:marBottom w:val="0"/>
      <w:divBdr>
        <w:top w:val="none" w:sz="0" w:space="0" w:color="auto"/>
        <w:left w:val="none" w:sz="0" w:space="0" w:color="auto"/>
        <w:bottom w:val="none" w:sz="0" w:space="0" w:color="auto"/>
        <w:right w:val="none" w:sz="0" w:space="0" w:color="auto"/>
      </w:divBdr>
    </w:div>
    <w:div w:id="976372365">
      <w:bodyDiv w:val="1"/>
      <w:marLeft w:val="0"/>
      <w:marRight w:val="0"/>
      <w:marTop w:val="0"/>
      <w:marBottom w:val="0"/>
      <w:divBdr>
        <w:top w:val="none" w:sz="0" w:space="0" w:color="auto"/>
        <w:left w:val="none" w:sz="0" w:space="0" w:color="auto"/>
        <w:bottom w:val="none" w:sz="0" w:space="0" w:color="auto"/>
        <w:right w:val="none" w:sz="0" w:space="0" w:color="auto"/>
      </w:divBdr>
    </w:div>
    <w:div w:id="985665333">
      <w:bodyDiv w:val="1"/>
      <w:marLeft w:val="0"/>
      <w:marRight w:val="0"/>
      <w:marTop w:val="0"/>
      <w:marBottom w:val="0"/>
      <w:divBdr>
        <w:top w:val="none" w:sz="0" w:space="0" w:color="auto"/>
        <w:left w:val="none" w:sz="0" w:space="0" w:color="auto"/>
        <w:bottom w:val="none" w:sz="0" w:space="0" w:color="auto"/>
        <w:right w:val="none" w:sz="0" w:space="0" w:color="auto"/>
      </w:divBdr>
    </w:div>
    <w:div w:id="1007633649">
      <w:bodyDiv w:val="1"/>
      <w:marLeft w:val="0"/>
      <w:marRight w:val="0"/>
      <w:marTop w:val="0"/>
      <w:marBottom w:val="0"/>
      <w:divBdr>
        <w:top w:val="none" w:sz="0" w:space="0" w:color="auto"/>
        <w:left w:val="none" w:sz="0" w:space="0" w:color="auto"/>
        <w:bottom w:val="none" w:sz="0" w:space="0" w:color="auto"/>
        <w:right w:val="none" w:sz="0" w:space="0" w:color="auto"/>
      </w:divBdr>
    </w:div>
    <w:div w:id="1009603629">
      <w:bodyDiv w:val="1"/>
      <w:marLeft w:val="0"/>
      <w:marRight w:val="0"/>
      <w:marTop w:val="0"/>
      <w:marBottom w:val="0"/>
      <w:divBdr>
        <w:top w:val="none" w:sz="0" w:space="0" w:color="auto"/>
        <w:left w:val="none" w:sz="0" w:space="0" w:color="auto"/>
        <w:bottom w:val="none" w:sz="0" w:space="0" w:color="auto"/>
        <w:right w:val="none" w:sz="0" w:space="0" w:color="auto"/>
      </w:divBdr>
    </w:div>
    <w:div w:id="1011025544">
      <w:bodyDiv w:val="1"/>
      <w:marLeft w:val="0"/>
      <w:marRight w:val="0"/>
      <w:marTop w:val="0"/>
      <w:marBottom w:val="0"/>
      <w:divBdr>
        <w:top w:val="none" w:sz="0" w:space="0" w:color="auto"/>
        <w:left w:val="none" w:sz="0" w:space="0" w:color="auto"/>
        <w:bottom w:val="none" w:sz="0" w:space="0" w:color="auto"/>
        <w:right w:val="none" w:sz="0" w:space="0" w:color="auto"/>
      </w:divBdr>
    </w:div>
    <w:div w:id="1044793226">
      <w:bodyDiv w:val="1"/>
      <w:marLeft w:val="0"/>
      <w:marRight w:val="0"/>
      <w:marTop w:val="0"/>
      <w:marBottom w:val="0"/>
      <w:divBdr>
        <w:top w:val="none" w:sz="0" w:space="0" w:color="auto"/>
        <w:left w:val="none" w:sz="0" w:space="0" w:color="auto"/>
        <w:bottom w:val="none" w:sz="0" w:space="0" w:color="auto"/>
        <w:right w:val="none" w:sz="0" w:space="0" w:color="auto"/>
      </w:divBdr>
    </w:div>
    <w:div w:id="1051491237">
      <w:bodyDiv w:val="1"/>
      <w:marLeft w:val="0"/>
      <w:marRight w:val="0"/>
      <w:marTop w:val="0"/>
      <w:marBottom w:val="0"/>
      <w:divBdr>
        <w:top w:val="none" w:sz="0" w:space="0" w:color="auto"/>
        <w:left w:val="none" w:sz="0" w:space="0" w:color="auto"/>
        <w:bottom w:val="none" w:sz="0" w:space="0" w:color="auto"/>
        <w:right w:val="none" w:sz="0" w:space="0" w:color="auto"/>
      </w:divBdr>
    </w:div>
    <w:div w:id="1073697495">
      <w:bodyDiv w:val="1"/>
      <w:marLeft w:val="0"/>
      <w:marRight w:val="0"/>
      <w:marTop w:val="0"/>
      <w:marBottom w:val="0"/>
      <w:divBdr>
        <w:top w:val="none" w:sz="0" w:space="0" w:color="auto"/>
        <w:left w:val="none" w:sz="0" w:space="0" w:color="auto"/>
        <w:bottom w:val="none" w:sz="0" w:space="0" w:color="auto"/>
        <w:right w:val="none" w:sz="0" w:space="0" w:color="auto"/>
      </w:divBdr>
    </w:div>
    <w:div w:id="1095370742">
      <w:bodyDiv w:val="1"/>
      <w:marLeft w:val="0"/>
      <w:marRight w:val="0"/>
      <w:marTop w:val="0"/>
      <w:marBottom w:val="0"/>
      <w:divBdr>
        <w:top w:val="none" w:sz="0" w:space="0" w:color="auto"/>
        <w:left w:val="none" w:sz="0" w:space="0" w:color="auto"/>
        <w:bottom w:val="none" w:sz="0" w:space="0" w:color="auto"/>
        <w:right w:val="none" w:sz="0" w:space="0" w:color="auto"/>
      </w:divBdr>
    </w:div>
    <w:div w:id="1098214883">
      <w:bodyDiv w:val="1"/>
      <w:marLeft w:val="0"/>
      <w:marRight w:val="0"/>
      <w:marTop w:val="0"/>
      <w:marBottom w:val="0"/>
      <w:divBdr>
        <w:top w:val="none" w:sz="0" w:space="0" w:color="auto"/>
        <w:left w:val="none" w:sz="0" w:space="0" w:color="auto"/>
        <w:bottom w:val="none" w:sz="0" w:space="0" w:color="auto"/>
        <w:right w:val="none" w:sz="0" w:space="0" w:color="auto"/>
      </w:divBdr>
    </w:div>
    <w:div w:id="1105880149">
      <w:bodyDiv w:val="1"/>
      <w:marLeft w:val="0"/>
      <w:marRight w:val="0"/>
      <w:marTop w:val="0"/>
      <w:marBottom w:val="0"/>
      <w:divBdr>
        <w:top w:val="none" w:sz="0" w:space="0" w:color="auto"/>
        <w:left w:val="none" w:sz="0" w:space="0" w:color="auto"/>
        <w:bottom w:val="none" w:sz="0" w:space="0" w:color="auto"/>
        <w:right w:val="none" w:sz="0" w:space="0" w:color="auto"/>
      </w:divBdr>
    </w:div>
    <w:div w:id="1123158558">
      <w:bodyDiv w:val="1"/>
      <w:marLeft w:val="0"/>
      <w:marRight w:val="0"/>
      <w:marTop w:val="0"/>
      <w:marBottom w:val="0"/>
      <w:divBdr>
        <w:top w:val="none" w:sz="0" w:space="0" w:color="auto"/>
        <w:left w:val="none" w:sz="0" w:space="0" w:color="auto"/>
        <w:bottom w:val="none" w:sz="0" w:space="0" w:color="auto"/>
        <w:right w:val="none" w:sz="0" w:space="0" w:color="auto"/>
      </w:divBdr>
    </w:div>
    <w:div w:id="1142768252">
      <w:bodyDiv w:val="1"/>
      <w:marLeft w:val="0"/>
      <w:marRight w:val="0"/>
      <w:marTop w:val="0"/>
      <w:marBottom w:val="0"/>
      <w:divBdr>
        <w:top w:val="none" w:sz="0" w:space="0" w:color="auto"/>
        <w:left w:val="none" w:sz="0" w:space="0" w:color="auto"/>
        <w:bottom w:val="none" w:sz="0" w:space="0" w:color="auto"/>
        <w:right w:val="none" w:sz="0" w:space="0" w:color="auto"/>
      </w:divBdr>
    </w:div>
    <w:div w:id="1153063676">
      <w:bodyDiv w:val="1"/>
      <w:marLeft w:val="0"/>
      <w:marRight w:val="0"/>
      <w:marTop w:val="0"/>
      <w:marBottom w:val="0"/>
      <w:divBdr>
        <w:top w:val="none" w:sz="0" w:space="0" w:color="auto"/>
        <w:left w:val="none" w:sz="0" w:space="0" w:color="auto"/>
        <w:bottom w:val="none" w:sz="0" w:space="0" w:color="auto"/>
        <w:right w:val="none" w:sz="0" w:space="0" w:color="auto"/>
      </w:divBdr>
    </w:div>
    <w:div w:id="1169901768">
      <w:bodyDiv w:val="1"/>
      <w:marLeft w:val="0"/>
      <w:marRight w:val="0"/>
      <w:marTop w:val="0"/>
      <w:marBottom w:val="0"/>
      <w:divBdr>
        <w:top w:val="none" w:sz="0" w:space="0" w:color="auto"/>
        <w:left w:val="none" w:sz="0" w:space="0" w:color="auto"/>
        <w:bottom w:val="none" w:sz="0" w:space="0" w:color="auto"/>
        <w:right w:val="none" w:sz="0" w:space="0" w:color="auto"/>
      </w:divBdr>
    </w:div>
    <w:div w:id="1192765206">
      <w:bodyDiv w:val="1"/>
      <w:marLeft w:val="0"/>
      <w:marRight w:val="0"/>
      <w:marTop w:val="0"/>
      <w:marBottom w:val="0"/>
      <w:divBdr>
        <w:top w:val="none" w:sz="0" w:space="0" w:color="auto"/>
        <w:left w:val="none" w:sz="0" w:space="0" w:color="auto"/>
        <w:bottom w:val="none" w:sz="0" w:space="0" w:color="auto"/>
        <w:right w:val="none" w:sz="0" w:space="0" w:color="auto"/>
      </w:divBdr>
    </w:div>
    <w:div w:id="1202403761">
      <w:bodyDiv w:val="1"/>
      <w:marLeft w:val="0"/>
      <w:marRight w:val="0"/>
      <w:marTop w:val="0"/>
      <w:marBottom w:val="0"/>
      <w:divBdr>
        <w:top w:val="none" w:sz="0" w:space="0" w:color="auto"/>
        <w:left w:val="none" w:sz="0" w:space="0" w:color="auto"/>
        <w:bottom w:val="none" w:sz="0" w:space="0" w:color="auto"/>
        <w:right w:val="none" w:sz="0" w:space="0" w:color="auto"/>
      </w:divBdr>
    </w:div>
    <w:div w:id="1214846215">
      <w:bodyDiv w:val="1"/>
      <w:marLeft w:val="0"/>
      <w:marRight w:val="0"/>
      <w:marTop w:val="0"/>
      <w:marBottom w:val="0"/>
      <w:divBdr>
        <w:top w:val="none" w:sz="0" w:space="0" w:color="auto"/>
        <w:left w:val="none" w:sz="0" w:space="0" w:color="auto"/>
        <w:bottom w:val="none" w:sz="0" w:space="0" w:color="auto"/>
        <w:right w:val="none" w:sz="0" w:space="0" w:color="auto"/>
      </w:divBdr>
    </w:div>
    <w:div w:id="1224949778">
      <w:bodyDiv w:val="1"/>
      <w:marLeft w:val="0"/>
      <w:marRight w:val="0"/>
      <w:marTop w:val="0"/>
      <w:marBottom w:val="0"/>
      <w:divBdr>
        <w:top w:val="none" w:sz="0" w:space="0" w:color="auto"/>
        <w:left w:val="none" w:sz="0" w:space="0" w:color="auto"/>
        <w:bottom w:val="none" w:sz="0" w:space="0" w:color="auto"/>
        <w:right w:val="none" w:sz="0" w:space="0" w:color="auto"/>
      </w:divBdr>
    </w:div>
    <w:div w:id="1229926394">
      <w:bodyDiv w:val="1"/>
      <w:marLeft w:val="0"/>
      <w:marRight w:val="0"/>
      <w:marTop w:val="0"/>
      <w:marBottom w:val="0"/>
      <w:divBdr>
        <w:top w:val="none" w:sz="0" w:space="0" w:color="auto"/>
        <w:left w:val="none" w:sz="0" w:space="0" w:color="auto"/>
        <w:bottom w:val="none" w:sz="0" w:space="0" w:color="auto"/>
        <w:right w:val="none" w:sz="0" w:space="0" w:color="auto"/>
      </w:divBdr>
    </w:div>
    <w:div w:id="1253195822">
      <w:bodyDiv w:val="1"/>
      <w:marLeft w:val="0"/>
      <w:marRight w:val="0"/>
      <w:marTop w:val="0"/>
      <w:marBottom w:val="0"/>
      <w:divBdr>
        <w:top w:val="none" w:sz="0" w:space="0" w:color="auto"/>
        <w:left w:val="none" w:sz="0" w:space="0" w:color="auto"/>
        <w:bottom w:val="none" w:sz="0" w:space="0" w:color="auto"/>
        <w:right w:val="none" w:sz="0" w:space="0" w:color="auto"/>
      </w:divBdr>
    </w:div>
    <w:div w:id="1255089027">
      <w:bodyDiv w:val="1"/>
      <w:marLeft w:val="0"/>
      <w:marRight w:val="0"/>
      <w:marTop w:val="0"/>
      <w:marBottom w:val="0"/>
      <w:divBdr>
        <w:top w:val="none" w:sz="0" w:space="0" w:color="auto"/>
        <w:left w:val="none" w:sz="0" w:space="0" w:color="auto"/>
        <w:bottom w:val="none" w:sz="0" w:space="0" w:color="auto"/>
        <w:right w:val="none" w:sz="0" w:space="0" w:color="auto"/>
      </w:divBdr>
    </w:div>
    <w:div w:id="1281034728">
      <w:bodyDiv w:val="1"/>
      <w:marLeft w:val="0"/>
      <w:marRight w:val="0"/>
      <w:marTop w:val="0"/>
      <w:marBottom w:val="0"/>
      <w:divBdr>
        <w:top w:val="none" w:sz="0" w:space="0" w:color="auto"/>
        <w:left w:val="none" w:sz="0" w:space="0" w:color="auto"/>
        <w:bottom w:val="none" w:sz="0" w:space="0" w:color="auto"/>
        <w:right w:val="none" w:sz="0" w:space="0" w:color="auto"/>
      </w:divBdr>
    </w:div>
    <w:div w:id="1298534309">
      <w:bodyDiv w:val="1"/>
      <w:marLeft w:val="0"/>
      <w:marRight w:val="0"/>
      <w:marTop w:val="0"/>
      <w:marBottom w:val="0"/>
      <w:divBdr>
        <w:top w:val="none" w:sz="0" w:space="0" w:color="auto"/>
        <w:left w:val="none" w:sz="0" w:space="0" w:color="auto"/>
        <w:bottom w:val="none" w:sz="0" w:space="0" w:color="auto"/>
        <w:right w:val="none" w:sz="0" w:space="0" w:color="auto"/>
      </w:divBdr>
    </w:div>
    <w:div w:id="1304963732">
      <w:bodyDiv w:val="1"/>
      <w:marLeft w:val="0"/>
      <w:marRight w:val="0"/>
      <w:marTop w:val="0"/>
      <w:marBottom w:val="0"/>
      <w:divBdr>
        <w:top w:val="none" w:sz="0" w:space="0" w:color="auto"/>
        <w:left w:val="none" w:sz="0" w:space="0" w:color="auto"/>
        <w:bottom w:val="none" w:sz="0" w:space="0" w:color="auto"/>
        <w:right w:val="none" w:sz="0" w:space="0" w:color="auto"/>
      </w:divBdr>
    </w:div>
    <w:div w:id="1316449351">
      <w:bodyDiv w:val="1"/>
      <w:marLeft w:val="0"/>
      <w:marRight w:val="0"/>
      <w:marTop w:val="0"/>
      <w:marBottom w:val="0"/>
      <w:divBdr>
        <w:top w:val="none" w:sz="0" w:space="0" w:color="auto"/>
        <w:left w:val="none" w:sz="0" w:space="0" w:color="auto"/>
        <w:bottom w:val="none" w:sz="0" w:space="0" w:color="auto"/>
        <w:right w:val="none" w:sz="0" w:space="0" w:color="auto"/>
      </w:divBdr>
    </w:div>
    <w:div w:id="1319261023">
      <w:bodyDiv w:val="1"/>
      <w:marLeft w:val="0"/>
      <w:marRight w:val="0"/>
      <w:marTop w:val="0"/>
      <w:marBottom w:val="0"/>
      <w:divBdr>
        <w:top w:val="none" w:sz="0" w:space="0" w:color="auto"/>
        <w:left w:val="none" w:sz="0" w:space="0" w:color="auto"/>
        <w:bottom w:val="none" w:sz="0" w:space="0" w:color="auto"/>
        <w:right w:val="none" w:sz="0" w:space="0" w:color="auto"/>
      </w:divBdr>
    </w:div>
    <w:div w:id="1325933887">
      <w:bodyDiv w:val="1"/>
      <w:marLeft w:val="0"/>
      <w:marRight w:val="0"/>
      <w:marTop w:val="0"/>
      <w:marBottom w:val="0"/>
      <w:divBdr>
        <w:top w:val="none" w:sz="0" w:space="0" w:color="auto"/>
        <w:left w:val="none" w:sz="0" w:space="0" w:color="auto"/>
        <w:bottom w:val="none" w:sz="0" w:space="0" w:color="auto"/>
        <w:right w:val="none" w:sz="0" w:space="0" w:color="auto"/>
      </w:divBdr>
      <w:divsChild>
        <w:div w:id="1027096974">
          <w:marLeft w:val="0"/>
          <w:marRight w:val="0"/>
          <w:marTop w:val="0"/>
          <w:marBottom w:val="0"/>
          <w:divBdr>
            <w:top w:val="none" w:sz="0" w:space="0" w:color="auto"/>
            <w:left w:val="none" w:sz="0" w:space="0" w:color="auto"/>
            <w:bottom w:val="none" w:sz="0" w:space="0" w:color="auto"/>
            <w:right w:val="none" w:sz="0" w:space="0" w:color="auto"/>
          </w:divBdr>
          <w:divsChild>
            <w:div w:id="14328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06235">
      <w:bodyDiv w:val="1"/>
      <w:marLeft w:val="0"/>
      <w:marRight w:val="0"/>
      <w:marTop w:val="0"/>
      <w:marBottom w:val="0"/>
      <w:divBdr>
        <w:top w:val="none" w:sz="0" w:space="0" w:color="auto"/>
        <w:left w:val="none" w:sz="0" w:space="0" w:color="auto"/>
        <w:bottom w:val="none" w:sz="0" w:space="0" w:color="auto"/>
        <w:right w:val="none" w:sz="0" w:space="0" w:color="auto"/>
      </w:divBdr>
    </w:div>
    <w:div w:id="1360399843">
      <w:bodyDiv w:val="1"/>
      <w:marLeft w:val="0"/>
      <w:marRight w:val="0"/>
      <w:marTop w:val="0"/>
      <w:marBottom w:val="0"/>
      <w:divBdr>
        <w:top w:val="none" w:sz="0" w:space="0" w:color="auto"/>
        <w:left w:val="none" w:sz="0" w:space="0" w:color="auto"/>
        <w:bottom w:val="none" w:sz="0" w:space="0" w:color="auto"/>
        <w:right w:val="none" w:sz="0" w:space="0" w:color="auto"/>
      </w:divBdr>
      <w:divsChild>
        <w:div w:id="591472430">
          <w:marLeft w:val="0"/>
          <w:marRight w:val="0"/>
          <w:marTop w:val="0"/>
          <w:marBottom w:val="0"/>
          <w:divBdr>
            <w:top w:val="none" w:sz="0" w:space="0" w:color="auto"/>
            <w:left w:val="none" w:sz="0" w:space="0" w:color="auto"/>
            <w:bottom w:val="none" w:sz="0" w:space="0" w:color="auto"/>
            <w:right w:val="none" w:sz="0" w:space="0" w:color="auto"/>
          </w:divBdr>
          <w:divsChild>
            <w:div w:id="189249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9374">
      <w:bodyDiv w:val="1"/>
      <w:marLeft w:val="0"/>
      <w:marRight w:val="0"/>
      <w:marTop w:val="0"/>
      <w:marBottom w:val="0"/>
      <w:divBdr>
        <w:top w:val="none" w:sz="0" w:space="0" w:color="auto"/>
        <w:left w:val="none" w:sz="0" w:space="0" w:color="auto"/>
        <w:bottom w:val="none" w:sz="0" w:space="0" w:color="auto"/>
        <w:right w:val="none" w:sz="0" w:space="0" w:color="auto"/>
      </w:divBdr>
    </w:div>
    <w:div w:id="1380474891">
      <w:bodyDiv w:val="1"/>
      <w:marLeft w:val="0"/>
      <w:marRight w:val="0"/>
      <w:marTop w:val="0"/>
      <w:marBottom w:val="0"/>
      <w:divBdr>
        <w:top w:val="none" w:sz="0" w:space="0" w:color="auto"/>
        <w:left w:val="none" w:sz="0" w:space="0" w:color="auto"/>
        <w:bottom w:val="none" w:sz="0" w:space="0" w:color="auto"/>
        <w:right w:val="none" w:sz="0" w:space="0" w:color="auto"/>
      </w:divBdr>
    </w:div>
    <w:div w:id="1399594678">
      <w:bodyDiv w:val="1"/>
      <w:marLeft w:val="0"/>
      <w:marRight w:val="0"/>
      <w:marTop w:val="0"/>
      <w:marBottom w:val="0"/>
      <w:divBdr>
        <w:top w:val="none" w:sz="0" w:space="0" w:color="auto"/>
        <w:left w:val="none" w:sz="0" w:space="0" w:color="auto"/>
        <w:bottom w:val="none" w:sz="0" w:space="0" w:color="auto"/>
        <w:right w:val="none" w:sz="0" w:space="0" w:color="auto"/>
      </w:divBdr>
    </w:div>
    <w:div w:id="1400979519">
      <w:bodyDiv w:val="1"/>
      <w:marLeft w:val="0"/>
      <w:marRight w:val="0"/>
      <w:marTop w:val="0"/>
      <w:marBottom w:val="0"/>
      <w:divBdr>
        <w:top w:val="none" w:sz="0" w:space="0" w:color="auto"/>
        <w:left w:val="none" w:sz="0" w:space="0" w:color="auto"/>
        <w:bottom w:val="none" w:sz="0" w:space="0" w:color="auto"/>
        <w:right w:val="none" w:sz="0" w:space="0" w:color="auto"/>
      </w:divBdr>
    </w:div>
    <w:div w:id="1402757098">
      <w:bodyDiv w:val="1"/>
      <w:marLeft w:val="0"/>
      <w:marRight w:val="0"/>
      <w:marTop w:val="0"/>
      <w:marBottom w:val="0"/>
      <w:divBdr>
        <w:top w:val="none" w:sz="0" w:space="0" w:color="auto"/>
        <w:left w:val="none" w:sz="0" w:space="0" w:color="auto"/>
        <w:bottom w:val="none" w:sz="0" w:space="0" w:color="auto"/>
        <w:right w:val="none" w:sz="0" w:space="0" w:color="auto"/>
      </w:divBdr>
    </w:div>
    <w:div w:id="1511215651">
      <w:bodyDiv w:val="1"/>
      <w:marLeft w:val="0"/>
      <w:marRight w:val="0"/>
      <w:marTop w:val="0"/>
      <w:marBottom w:val="0"/>
      <w:divBdr>
        <w:top w:val="none" w:sz="0" w:space="0" w:color="auto"/>
        <w:left w:val="none" w:sz="0" w:space="0" w:color="auto"/>
        <w:bottom w:val="none" w:sz="0" w:space="0" w:color="auto"/>
        <w:right w:val="none" w:sz="0" w:space="0" w:color="auto"/>
      </w:divBdr>
    </w:div>
    <w:div w:id="1527208475">
      <w:bodyDiv w:val="1"/>
      <w:marLeft w:val="0"/>
      <w:marRight w:val="0"/>
      <w:marTop w:val="0"/>
      <w:marBottom w:val="0"/>
      <w:divBdr>
        <w:top w:val="none" w:sz="0" w:space="0" w:color="auto"/>
        <w:left w:val="none" w:sz="0" w:space="0" w:color="auto"/>
        <w:bottom w:val="none" w:sz="0" w:space="0" w:color="auto"/>
        <w:right w:val="none" w:sz="0" w:space="0" w:color="auto"/>
      </w:divBdr>
    </w:div>
    <w:div w:id="1567909151">
      <w:bodyDiv w:val="1"/>
      <w:marLeft w:val="0"/>
      <w:marRight w:val="0"/>
      <w:marTop w:val="0"/>
      <w:marBottom w:val="0"/>
      <w:divBdr>
        <w:top w:val="none" w:sz="0" w:space="0" w:color="auto"/>
        <w:left w:val="none" w:sz="0" w:space="0" w:color="auto"/>
        <w:bottom w:val="none" w:sz="0" w:space="0" w:color="auto"/>
        <w:right w:val="none" w:sz="0" w:space="0" w:color="auto"/>
      </w:divBdr>
    </w:div>
    <w:div w:id="1640765602">
      <w:bodyDiv w:val="1"/>
      <w:marLeft w:val="0"/>
      <w:marRight w:val="0"/>
      <w:marTop w:val="0"/>
      <w:marBottom w:val="0"/>
      <w:divBdr>
        <w:top w:val="none" w:sz="0" w:space="0" w:color="auto"/>
        <w:left w:val="none" w:sz="0" w:space="0" w:color="auto"/>
        <w:bottom w:val="none" w:sz="0" w:space="0" w:color="auto"/>
        <w:right w:val="none" w:sz="0" w:space="0" w:color="auto"/>
      </w:divBdr>
    </w:div>
    <w:div w:id="1648122826">
      <w:bodyDiv w:val="1"/>
      <w:marLeft w:val="0"/>
      <w:marRight w:val="0"/>
      <w:marTop w:val="0"/>
      <w:marBottom w:val="0"/>
      <w:divBdr>
        <w:top w:val="none" w:sz="0" w:space="0" w:color="auto"/>
        <w:left w:val="none" w:sz="0" w:space="0" w:color="auto"/>
        <w:bottom w:val="none" w:sz="0" w:space="0" w:color="auto"/>
        <w:right w:val="none" w:sz="0" w:space="0" w:color="auto"/>
      </w:divBdr>
    </w:div>
    <w:div w:id="1666547074">
      <w:bodyDiv w:val="1"/>
      <w:marLeft w:val="0"/>
      <w:marRight w:val="0"/>
      <w:marTop w:val="0"/>
      <w:marBottom w:val="0"/>
      <w:divBdr>
        <w:top w:val="none" w:sz="0" w:space="0" w:color="auto"/>
        <w:left w:val="none" w:sz="0" w:space="0" w:color="auto"/>
        <w:bottom w:val="none" w:sz="0" w:space="0" w:color="auto"/>
        <w:right w:val="none" w:sz="0" w:space="0" w:color="auto"/>
      </w:divBdr>
    </w:div>
    <w:div w:id="1683966419">
      <w:bodyDiv w:val="1"/>
      <w:marLeft w:val="0"/>
      <w:marRight w:val="0"/>
      <w:marTop w:val="0"/>
      <w:marBottom w:val="0"/>
      <w:divBdr>
        <w:top w:val="none" w:sz="0" w:space="0" w:color="auto"/>
        <w:left w:val="none" w:sz="0" w:space="0" w:color="auto"/>
        <w:bottom w:val="none" w:sz="0" w:space="0" w:color="auto"/>
        <w:right w:val="none" w:sz="0" w:space="0" w:color="auto"/>
      </w:divBdr>
    </w:div>
    <w:div w:id="1685010772">
      <w:bodyDiv w:val="1"/>
      <w:marLeft w:val="0"/>
      <w:marRight w:val="0"/>
      <w:marTop w:val="0"/>
      <w:marBottom w:val="0"/>
      <w:divBdr>
        <w:top w:val="none" w:sz="0" w:space="0" w:color="auto"/>
        <w:left w:val="none" w:sz="0" w:space="0" w:color="auto"/>
        <w:bottom w:val="none" w:sz="0" w:space="0" w:color="auto"/>
        <w:right w:val="none" w:sz="0" w:space="0" w:color="auto"/>
      </w:divBdr>
    </w:div>
    <w:div w:id="1697387771">
      <w:bodyDiv w:val="1"/>
      <w:marLeft w:val="0"/>
      <w:marRight w:val="0"/>
      <w:marTop w:val="0"/>
      <w:marBottom w:val="0"/>
      <w:divBdr>
        <w:top w:val="none" w:sz="0" w:space="0" w:color="auto"/>
        <w:left w:val="none" w:sz="0" w:space="0" w:color="auto"/>
        <w:bottom w:val="none" w:sz="0" w:space="0" w:color="auto"/>
        <w:right w:val="none" w:sz="0" w:space="0" w:color="auto"/>
      </w:divBdr>
    </w:div>
    <w:div w:id="1712538625">
      <w:bodyDiv w:val="1"/>
      <w:marLeft w:val="0"/>
      <w:marRight w:val="0"/>
      <w:marTop w:val="0"/>
      <w:marBottom w:val="0"/>
      <w:divBdr>
        <w:top w:val="none" w:sz="0" w:space="0" w:color="auto"/>
        <w:left w:val="none" w:sz="0" w:space="0" w:color="auto"/>
        <w:bottom w:val="none" w:sz="0" w:space="0" w:color="auto"/>
        <w:right w:val="none" w:sz="0" w:space="0" w:color="auto"/>
      </w:divBdr>
    </w:div>
    <w:div w:id="1736395511">
      <w:bodyDiv w:val="1"/>
      <w:marLeft w:val="0"/>
      <w:marRight w:val="0"/>
      <w:marTop w:val="0"/>
      <w:marBottom w:val="0"/>
      <w:divBdr>
        <w:top w:val="none" w:sz="0" w:space="0" w:color="auto"/>
        <w:left w:val="none" w:sz="0" w:space="0" w:color="auto"/>
        <w:bottom w:val="none" w:sz="0" w:space="0" w:color="auto"/>
        <w:right w:val="none" w:sz="0" w:space="0" w:color="auto"/>
      </w:divBdr>
    </w:div>
    <w:div w:id="1743328658">
      <w:bodyDiv w:val="1"/>
      <w:marLeft w:val="0"/>
      <w:marRight w:val="0"/>
      <w:marTop w:val="0"/>
      <w:marBottom w:val="0"/>
      <w:divBdr>
        <w:top w:val="none" w:sz="0" w:space="0" w:color="auto"/>
        <w:left w:val="none" w:sz="0" w:space="0" w:color="auto"/>
        <w:bottom w:val="none" w:sz="0" w:space="0" w:color="auto"/>
        <w:right w:val="none" w:sz="0" w:space="0" w:color="auto"/>
      </w:divBdr>
    </w:div>
    <w:div w:id="1758135920">
      <w:bodyDiv w:val="1"/>
      <w:marLeft w:val="0"/>
      <w:marRight w:val="0"/>
      <w:marTop w:val="0"/>
      <w:marBottom w:val="0"/>
      <w:divBdr>
        <w:top w:val="none" w:sz="0" w:space="0" w:color="auto"/>
        <w:left w:val="none" w:sz="0" w:space="0" w:color="auto"/>
        <w:bottom w:val="none" w:sz="0" w:space="0" w:color="auto"/>
        <w:right w:val="none" w:sz="0" w:space="0" w:color="auto"/>
      </w:divBdr>
    </w:div>
    <w:div w:id="1823155887">
      <w:bodyDiv w:val="1"/>
      <w:marLeft w:val="0"/>
      <w:marRight w:val="0"/>
      <w:marTop w:val="0"/>
      <w:marBottom w:val="0"/>
      <w:divBdr>
        <w:top w:val="none" w:sz="0" w:space="0" w:color="auto"/>
        <w:left w:val="none" w:sz="0" w:space="0" w:color="auto"/>
        <w:bottom w:val="none" w:sz="0" w:space="0" w:color="auto"/>
        <w:right w:val="none" w:sz="0" w:space="0" w:color="auto"/>
      </w:divBdr>
    </w:div>
    <w:div w:id="1864245853">
      <w:bodyDiv w:val="1"/>
      <w:marLeft w:val="0"/>
      <w:marRight w:val="0"/>
      <w:marTop w:val="0"/>
      <w:marBottom w:val="0"/>
      <w:divBdr>
        <w:top w:val="none" w:sz="0" w:space="0" w:color="auto"/>
        <w:left w:val="none" w:sz="0" w:space="0" w:color="auto"/>
        <w:bottom w:val="none" w:sz="0" w:space="0" w:color="auto"/>
        <w:right w:val="none" w:sz="0" w:space="0" w:color="auto"/>
      </w:divBdr>
    </w:div>
    <w:div w:id="1887716118">
      <w:bodyDiv w:val="1"/>
      <w:marLeft w:val="0"/>
      <w:marRight w:val="0"/>
      <w:marTop w:val="0"/>
      <w:marBottom w:val="0"/>
      <w:divBdr>
        <w:top w:val="none" w:sz="0" w:space="0" w:color="auto"/>
        <w:left w:val="none" w:sz="0" w:space="0" w:color="auto"/>
        <w:bottom w:val="none" w:sz="0" w:space="0" w:color="auto"/>
        <w:right w:val="none" w:sz="0" w:space="0" w:color="auto"/>
      </w:divBdr>
    </w:div>
    <w:div w:id="1900939939">
      <w:bodyDiv w:val="1"/>
      <w:marLeft w:val="0"/>
      <w:marRight w:val="0"/>
      <w:marTop w:val="0"/>
      <w:marBottom w:val="0"/>
      <w:divBdr>
        <w:top w:val="none" w:sz="0" w:space="0" w:color="auto"/>
        <w:left w:val="none" w:sz="0" w:space="0" w:color="auto"/>
        <w:bottom w:val="none" w:sz="0" w:space="0" w:color="auto"/>
        <w:right w:val="none" w:sz="0" w:space="0" w:color="auto"/>
      </w:divBdr>
    </w:div>
    <w:div w:id="1923832593">
      <w:bodyDiv w:val="1"/>
      <w:marLeft w:val="0"/>
      <w:marRight w:val="0"/>
      <w:marTop w:val="0"/>
      <w:marBottom w:val="0"/>
      <w:divBdr>
        <w:top w:val="none" w:sz="0" w:space="0" w:color="auto"/>
        <w:left w:val="none" w:sz="0" w:space="0" w:color="auto"/>
        <w:bottom w:val="none" w:sz="0" w:space="0" w:color="auto"/>
        <w:right w:val="none" w:sz="0" w:space="0" w:color="auto"/>
      </w:divBdr>
    </w:div>
    <w:div w:id="1926111464">
      <w:bodyDiv w:val="1"/>
      <w:marLeft w:val="0"/>
      <w:marRight w:val="0"/>
      <w:marTop w:val="0"/>
      <w:marBottom w:val="0"/>
      <w:divBdr>
        <w:top w:val="none" w:sz="0" w:space="0" w:color="auto"/>
        <w:left w:val="none" w:sz="0" w:space="0" w:color="auto"/>
        <w:bottom w:val="none" w:sz="0" w:space="0" w:color="auto"/>
        <w:right w:val="none" w:sz="0" w:space="0" w:color="auto"/>
      </w:divBdr>
    </w:div>
    <w:div w:id="1931153737">
      <w:bodyDiv w:val="1"/>
      <w:marLeft w:val="0"/>
      <w:marRight w:val="0"/>
      <w:marTop w:val="0"/>
      <w:marBottom w:val="0"/>
      <w:divBdr>
        <w:top w:val="none" w:sz="0" w:space="0" w:color="auto"/>
        <w:left w:val="none" w:sz="0" w:space="0" w:color="auto"/>
        <w:bottom w:val="none" w:sz="0" w:space="0" w:color="auto"/>
        <w:right w:val="none" w:sz="0" w:space="0" w:color="auto"/>
      </w:divBdr>
      <w:divsChild>
        <w:div w:id="355205303">
          <w:marLeft w:val="0"/>
          <w:marRight w:val="0"/>
          <w:marTop w:val="0"/>
          <w:marBottom w:val="0"/>
          <w:divBdr>
            <w:top w:val="none" w:sz="0" w:space="0" w:color="auto"/>
            <w:left w:val="none" w:sz="0" w:space="0" w:color="auto"/>
            <w:bottom w:val="none" w:sz="0" w:space="0" w:color="auto"/>
            <w:right w:val="none" w:sz="0" w:space="0" w:color="auto"/>
          </w:divBdr>
          <w:divsChild>
            <w:div w:id="109945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39252">
      <w:bodyDiv w:val="1"/>
      <w:marLeft w:val="0"/>
      <w:marRight w:val="0"/>
      <w:marTop w:val="0"/>
      <w:marBottom w:val="0"/>
      <w:divBdr>
        <w:top w:val="none" w:sz="0" w:space="0" w:color="auto"/>
        <w:left w:val="none" w:sz="0" w:space="0" w:color="auto"/>
        <w:bottom w:val="none" w:sz="0" w:space="0" w:color="auto"/>
        <w:right w:val="none" w:sz="0" w:space="0" w:color="auto"/>
      </w:divBdr>
    </w:div>
    <w:div w:id="1946573127">
      <w:bodyDiv w:val="1"/>
      <w:marLeft w:val="0"/>
      <w:marRight w:val="0"/>
      <w:marTop w:val="0"/>
      <w:marBottom w:val="0"/>
      <w:divBdr>
        <w:top w:val="none" w:sz="0" w:space="0" w:color="auto"/>
        <w:left w:val="none" w:sz="0" w:space="0" w:color="auto"/>
        <w:bottom w:val="none" w:sz="0" w:space="0" w:color="auto"/>
        <w:right w:val="none" w:sz="0" w:space="0" w:color="auto"/>
      </w:divBdr>
    </w:div>
    <w:div w:id="1986544143">
      <w:bodyDiv w:val="1"/>
      <w:marLeft w:val="0"/>
      <w:marRight w:val="0"/>
      <w:marTop w:val="0"/>
      <w:marBottom w:val="0"/>
      <w:divBdr>
        <w:top w:val="none" w:sz="0" w:space="0" w:color="auto"/>
        <w:left w:val="none" w:sz="0" w:space="0" w:color="auto"/>
        <w:bottom w:val="none" w:sz="0" w:space="0" w:color="auto"/>
        <w:right w:val="none" w:sz="0" w:space="0" w:color="auto"/>
      </w:divBdr>
    </w:div>
    <w:div w:id="2003003606">
      <w:bodyDiv w:val="1"/>
      <w:marLeft w:val="0"/>
      <w:marRight w:val="0"/>
      <w:marTop w:val="0"/>
      <w:marBottom w:val="0"/>
      <w:divBdr>
        <w:top w:val="none" w:sz="0" w:space="0" w:color="auto"/>
        <w:left w:val="none" w:sz="0" w:space="0" w:color="auto"/>
        <w:bottom w:val="none" w:sz="0" w:space="0" w:color="auto"/>
        <w:right w:val="none" w:sz="0" w:space="0" w:color="auto"/>
      </w:divBdr>
    </w:div>
    <w:div w:id="2022848742">
      <w:bodyDiv w:val="1"/>
      <w:marLeft w:val="0"/>
      <w:marRight w:val="0"/>
      <w:marTop w:val="0"/>
      <w:marBottom w:val="0"/>
      <w:divBdr>
        <w:top w:val="none" w:sz="0" w:space="0" w:color="auto"/>
        <w:left w:val="none" w:sz="0" w:space="0" w:color="auto"/>
        <w:bottom w:val="none" w:sz="0" w:space="0" w:color="auto"/>
        <w:right w:val="none" w:sz="0" w:space="0" w:color="auto"/>
      </w:divBdr>
    </w:div>
    <w:div w:id="2038699555">
      <w:bodyDiv w:val="1"/>
      <w:marLeft w:val="0"/>
      <w:marRight w:val="0"/>
      <w:marTop w:val="0"/>
      <w:marBottom w:val="0"/>
      <w:divBdr>
        <w:top w:val="none" w:sz="0" w:space="0" w:color="auto"/>
        <w:left w:val="none" w:sz="0" w:space="0" w:color="auto"/>
        <w:bottom w:val="none" w:sz="0" w:space="0" w:color="auto"/>
        <w:right w:val="none" w:sz="0" w:space="0" w:color="auto"/>
      </w:divBdr>
    </w:div>
    <w:div w:id="2112125016">
      <w:bodyDiv w:val="1"/>
      <w:marLeft w:val="0"/>
      <w:marRight w:val="0"/>
      <w:marTop w:val="0"/>
      <w:marBottom w:val="0"/>
      <w:divBdr>
        <w:top w:val="none" w:sz="0" w:space="0" w:color="auto"/>
        <w:left w:val="none" w:sz="0" w:space="0" w:color="auto"/>
        <w:bottom w:val="none" w:sz="0" w:space="0" w:color="auto"/>
        <w:right w:val="none" w:sz="0" w:space="0" w:color="auto"/>
      </w:divBdr>
    </w:div>
    <w:div w:id="2122870202">
      <w:bodyDiv w:val="1"/>
      <w:marLeft w:val="0"/>
      <w:marRight w:val="0"/>
      <w:marTop w:val="0"/>
      <w:marBottom w:val="0"/>
      <w:divBdr>
        <w:top w:val="none" w:sz="0" w:space="0" w:color="auto"/>
        <w:left w:val="none" w:sz="0" w:space="0" w:color="auto"/>
        <w:bottom w:val="none" w:sz="0" w:space="0" w:color="auto"/>
        <w:right w:val="none" w:sz="0" w:space="0" w:color="auto"/>
      </w:divBdr>
      <w:divsChild>
        <w:div w:id="202598244">
          <w:marLeft w:val="0"/>
          <w:marRight w:val="0"/>
          <w:marTop w:val="0"/>
          <w:marBottom w:val="0"/>
          <w:divBdr>
            <w:top w:val="none" w:sz="0" w:space="0" w:color="auto"/>
            <w:left w:val="none" w:sz="0" w:space="0" w:color="auto"/>
            <w:bottom w:val="none" w:sz="0" w:space="0" w:color="auto"/>
            <w:right w:val="none" w:sz="0" w:space="0" w:color="auto"/>
          </w:divBdr>
          <w:divsChild>
            <w:div w:id="9366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183E9-5197-4231-88C0-BCF4AA033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1</Pages>
  <Words>9336</Words>
  <Characters>53218</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Workstation06 DFIIE</dc:creator>
  <cp:keywords/>
  <dc:description/>
  <cp:lastModifiedBy>Nouf Bamne</cp:lastModifiedBy>
  <cp:revision>19</cp:revision>
  <cp:lastPrinted>2025-07-31T17:52:00Z</cp:lastPrinted>
  <dcterms:created xsi:type="dcterms:W3CDTF">2025-07-29T08:27:00Z</dcterms:created>
  <dcterms:modified xsi:type="dcterms:W3CDTF">2025-07-31T18:35:00Z</dcterms:modified>
</cp:coreProperties>
</file>