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Backgrounds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https://upload.wikimedia.org/wikipedia/commons/5/58/Shitennoj_honbo_garden06s3200.jpg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https://static.pexels.com/photos/13975/pexels-photo-13975.jpeg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https://i.ytimg.com/vi/E-XBzbonwvQ/maxresdefault.jpg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https://upload.wikimedia.org/wikipedia/commons/1/11/Chile_-_Cocham%C3%B3_climbing_92_-_peaceful_valley_(6873804350).jpg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https://static.pexels.com/photos/21261/pexels-photo.jpg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tic.pexels.com/photos/21261/pexels-photo.jpg" TargetMode="External"/><Relationship Id="rId5" Type="http://schemas.openxmlformats.org/officeDocument/2006/relationships/hyperlink" Target="https://upload.wikimedia.org/wikipedia/commons/5/58/Shitennoj_honbo_garden06s3200.jpg" TargetMode="External"/><Relationship Id="rId6" Type="http://schemas.openxmlformats.org/officeDocument/2006/relationships/hyperlink" Target="https://static.pexels.com/photos/13975/pexels-photo-13975.jpeg" TargetMode="External"/><Relationship Id="rId7" Type="http://schemas.openxmlformats.org/officeDocument/2006/relationships/hyperlink" Target="https://i.ytimg.com/vi/E-XBzbonwvQ/maxresdefault.jpg" TargetMode="External"/><Relationship Id="rId8" Type="http://schemas.openxmlformats.org/officeDocument/2006/relationships/hyperlink" Target="https://upload.wikimedia.org/wikipedia/commons/1/11/Chile_-_Cocham%C3%B3_climbing_92_-_peaceful_valley_(6873804350).jpg" TargetMode="External"/></Relationships>
</file>