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ff0000"/>
          <w:sz w:val="26"/>
          <w:szCs w:val="26"/>
        </w:rPr>
      </w:pPr>
      <w:bookmarkStart w:colFirst="0" w:colLast="0" w:name="_f8nuttwawhk0" w:id="0"/>
      <w:bookmarkEnd w:id="0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Game Idea: “Empower or Harm?”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tl w:val="0"/>
        </w:rPr>
        <w:t xml:space="preserve"> Help young people recognize the difference between empowering speech and harmful/hateful speech, and practice transforming negative statements into positive, empowering ones.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it works: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Participants are split into small groups (3–5 people).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group receives a set of </w:t>
      </w:r>
      <w:r w:rsidDel="00000000" w:rsidR="00000000" w:rsidRPr="00000000">
        <w:rPr>
          <w:b w:val="1"/>
          <w:rtl w:val="0"/>
        </w:rPr>
        <w:t xml:space="preserve">cards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Some with examples of </w:t>
      </w:r>
      <w:r w:rsidDel="00000000" w:rsidR="00000000" w:rsidRPr="00000000">
        <w:rPr>
          <w:b w:val="1"/>
          <w:rtl w:val="0"/>
        </w:rPr>
        <w:t xml:space="preserve">hate speech / negative comments</w:t>
      </w:r>
      <w:r w:rsidDel="00000000" w:rsidR="00000000" w:rsidRPr="00000000">
        <w:rPr>
          <w:rtl w:val="0"/>
        </w:rPr>
        <w:t xml:space="preserve"> (e.g., “You don’t belong here”, “You’ll never succeed”).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Some with </w:t>
      </w:r>
      <w:r w:rsidDel="00000000" w:rsidR="00000000" w:rsidRPr="00000000">
        <w:rPr>
          <w:b w:val="1"/>
          <w:rtl w:val="0"/>
        </w:rPr>
        <w:t xml:space="preserve">neutral situations</w:t>
      </w:r>
      <w:r w:rsidDel="00000000" w:rsidR="00000000" w:rsidRPr="00000000">
        <w:rPr>
          <w:rtl w:val="0"/>
        </w:rPr>
        <w:t xml:space="preserve"> (e.g., “A new student joins the group”).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each hate/negative card → rewrite or role-play a way to </w:t>
      </w:r>
      <w:r w:rsidDel="00000000" w:rsidR="00000000" w:rsidRPr="00000000">
        <w:rPr>
          <w:b w:val="1"/>
          <w:rtl w:val="0"/>
        </w:rPr>
        <w:t xml:space="preserve">transform it into an empowering response</w:t>
      </w:r>
      <w:r w:rsidDel="00000000" w:rsidR="00000000" w:rsidRPr="00000000">
        <w:rPr>
          <w:rtl w:val="0"/>
        </w:rPr>
        <w:t xml:space="preserve"> (e.g., “Everyone belongs here”, “You have the potential to succeed”).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each neutral card → propose an </w:t>
      </w:r>
      <w:r w:rsidDel="00000000" w:rsidR="00000000" w:rsidRPr="00000000">
        <w:rPr>
          <w:b w:val="1"/>
          <w:rtl w:val="0"/>
        </w:rPr>
        <w:t xml:space="preserve">inclusive, positive action</w:t>
      </w:r>
      <w:r w:rsidDel="00000000" w:rsidR="00000000" w:rsidRPr="00000000">
        <w:rPr>
          <w:rtl w:val="0"/>
        </w:rPr>
        <w:t xml:space="preserve"> (e.g., “Welcome them and invite them to join activities”).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Groups share their answers with everyone.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Points are awarded for creativity, positivity, and teamwork.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Outcome: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Encourages critical thinking about language.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Builds empathy and communication skills.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Empowers youth to take an </w:t>
      </w:r>
      <w:r w:rsidDel="00000000" w:rsidR="00000000" w:rsidRPr="00000000">
        <w:rPr>
          <w:b w:val="1"/>
          <w:rtl w:val="0"/>
        </w:rPr>
        <w:t xml:space="preserve">active role in countering hate speech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2324100</wp:posOffset>
            </wp:positionH>
            <wp:positionV relativeFrom="paragraph">
              <wp:posOffset>1285875</wp:posOffset>
            </wp:positionV>
            <wp:extent cx="798512" cy="798512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8512" cy="7985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