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B8F6" w14:textId="77777777" w:rsidR="00AB1FB4" w:rsidRDefault="00000000">
      <w:pPr>
        <w:spacing w:before="400" w:after="200"/>
        <w:jc w:val="center"/>
      </w:pPr>
      <w:r>
        <w:rPr>
          <w:b/>
          <w:bCs/>
          <w:color w:val="1A1A2E"/>
          <w:sz w:val="40"/>
          <w:szCs w:val="40"/>
        </w:rPr>
        <w:t>Rapport de Projet — Data Engineering Azure</w:t>
      </w:r>
    </w:p>
    <w:p w14:paraId="26C78BB0" w14:textId="77777777" w:rsidR="00AB1FB4" w:rsidRDefault="00000000">
      <w:pPr>
        <w:spacing w:after="80"/>
        <w:jc w:val="center"/>
      </w:pPr>
      <w:r>
        <w:rPr>
          <w:color w:val="555555"/>
          <w:sz w:val="24"/>
          <w:szCs w:val="24"/>
        </w:rPr>
        <w:t xml:space="preserve">Pipeline </w:t>
      </w:r>
      <w:proofErr w:type="spellStart"/>
      <w:r>
        <w:rPr>
          <w:color w:val="555555"/>
          <w:sz w:val="24"/>
          <w:szCs w:val="24"/>
        </w:rPr>
        <w:t>Retail</w:t>
      </w:r>
      <w:proofErr w:type="spellEnd"/>
      <w:r>
        <w:rPr>
          <w:color w:val="555555"/>
          <w:sz w:val="24"/>
          <w:szCs w:val="24"/>
        </w:rPr>
        <w:t xml:space="preserve"> : Ingestion, Transformation et Visualisation</w:t>
      </w:r>
    </w:p>
    <w:p w14:paraId="50469C01" w14:textId="77777777" w:rsidR="00AB1FB4" w:rsidRDefault="00000000">
      <w:pPr>
        <w:spacing w:after="600"/>
        <w:jc w:val="center"/>
      </w:pPr>
      <w:r>
        <w:rPr>
          <w:i/>
          <w:iCs/>
          <w:color w:val="777777"/>
        </w:rPr>
        <w:t xml:space="preserve">Architecture </w:t>
      </w:r>
      <w:proofErr w:type="spellStart"/>
      <w:r>
        <w:rPr>
          <w:i/>
          <w:iCs/>
          <w:color w:val="777777"/>
        </w:rPr>
        <w:t>Medallion</w:t>
      </w:r>
      <w:proofErr w:type="spellEnd"/>
      <w:r>
        <w:rPr>
          <w:i/>
          <w:iCs/>
          <w:color w:val="777777"/>
        </w:rPr>
        <w:t xml:space="preserve"> sur Azure avec </w:t>
      </w:r>
      <w:proofErr w:type="spellStart"/>
      <w:r>
        <w:rPr>
          <w:i/>
          <w:iCs/>
          <w:color w:val="777777"/>
        </w:rPr>
        <w:t>Databricks</w:t>
      </w:r>
      <w:proofErr w:type="spellEnd"/>
      <w:r>
        <w:rPr>
          <w:i/>
          <w:iCs/>
          <w:color w:val="777777"/>
        </w:rPr>
        <w:t xml:space="preserve"> et Power BI</w:t>
      </w:r>
    </w:p>
    <w:p w14:paraId="3FDBADA0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69A0B61A" w14:textId="77777777" w:rsidR="00AB1FB4" w:rsidRDefault="00000000">
      <w:pPr>
        <w:pStyle w:val="Titre1"/>
      </w:pPr>
      <w:r>
        <w:t>Introduction</w:t>
      </w:r>
    </w:p>
    <w:p w14:paraId="557701A0" w14:textId="77777777" w:rsidR="00AB1FB4" w:rsidRDefault="00000000">
      <w:pPr>
        <w:spacing w:before="60" w:after="80"/>
      </w:pPr>
      <w:r>
        <w:t xml:space="preserve">Dans le cadre de la modernisation de son système décisionnel, une entreprise du secteur </w:t>
      </w:r>
      <w:proofErr w:type="spellStart"/>
      <w:r>
        <w:t>retail</w:t>
      </w:r>
      <w:proofErr w:type="spellEnd"/>
      <w:r>
        <w:t xml:space="preserve"> a mis en place une architecture cloud capable d'ingérer, stocker, transformer et analyser ses données de manière automatisée.</w:t>
      </w:r>
    </w:p>
    <w:p w14:paraId="51862C78" w14:textId="77777777" w:rsidR="00AB1FB4" w:rsidRDefault="00000000">
      <w:pPr>
        <w:spacing w:before="60" w:after="80"/>
      </w:pPr>
      <w:r>
        <w:t xml:space="preserve">La solution repose sur l'écosystème Microsoft Azure, avec </w:t>
      </w:r>
      <w:proofErr w:type="spellStart"/>
      <w:r>
        <w:t>Databricks</w:t>
      </w:r>
      <w:proofErr w:type="spellEnd"/>
      <w:r>
        <w:t xml:space="preserve"> comme moteur principal de transformation, et suit une architecture </w:t>
      </w:r>
      <w:proofErr w:type="spellStart"/>
      <w:r>
        <w:t>Medallion</w:t>
      </w:r>
      <w:proofErr w:type="spellEnd"/>
      <w:r>
        <w:t xml:space="preserve"> structurée en trois couches : Bronze, Silver et Gold.</w:t>
      </w:r>
    </w:p>
    <w:p w14:paraId="2364CD2A" w14:textId="77777777" w:rsidR="00AB1FB4" w:rsidRDefault="00000000">
      <w:pPr>
        <w:spacing w:before="160" w:after="80"/>
      </w:pPr>
      <w:r>
        <w:rPr>
          <w:b/>
          <w:bCs/>
        </w:rPr>
        <w:t>Flux global du pipeline :</w:t>
      </w:r>
    </w:p>
    <w:p w14:paraId="6D1F885D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Azure SQL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API JSON (GitHub)</w:t>
      </w:r>
    </w:p>
    <w:p w14:paraId="6DBF5C42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↓  Azure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Data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Factory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(ingestion Parquet)</w:t>
      </w:r>
    </w:p>
    <w:p w14:paraId="61432F35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Bronze (données brutes)</w:t>
      </w:r>
    </w:p>
    <w:p w14:paraId="6976FF5C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↓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Databricks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(nettoyage, jointures, calculs)</w:t>
      </w:r>
    </w:p>
    <w:p w14:paraId="152F56F9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Silver (données propres et enrichies)</w:t>
      </w:r>
    </w:p>
    <w:p w14:paraId="54284D2C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↓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Databricks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(agrégations métier)</w:t>
      </w:r>
    </w:p>
    <w:p w14:paraId="29256C19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Gold (KPIs analytiques)</w:t>
      </w:r>
    </w:p>
    <w:p w14:paraId="1BB0D021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↓  Export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CSV</w:t>
      </w:r>
    </w:p>
    <w:p w14:paraId="692D3BAE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Power BI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décisionnel)</w:t>
      </w:r>
    </w:p>
    <w:p w14:paraId="07577D2C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4269B73C" w14:textId="77777777" w:rsidR="00AB1FB4" w:rsidRDefault="00000000">
      <w:pPr>
        <w:pStyle w:val="Titre1"/>
      </w:pPr>
      <w:r>
        <w:t>Phase 0 — Documentation et étude préalable</w:t>
      </w:r>
    </w:p>
    <w:p w14:paraId="6CA73FC0" w14:textId="77777777" w:rsidR="00AB1FB4" w:rsidRDefault="00000000">
      <w:pPr>
        <w:pStyle w:val="Titre2"/>
      </w:pPr>
      <w:r>
        <w:t xml:space="preserve">1. Azure SQL </w:t>
      </w:r>
      <w:proofErr w:type="spellStart"/>
      <w:r>
        <w:t>Database</w:t>
      </w:r>
      <w:proofErr w:type="spellEnd"/>
    </w:p>
    <w:p w14:paraId="6745A97A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Définition</w:t>
      </w:r>
    </w:p>
    <w:p w14:paraId="7683898E" w14:textId="77777777" w:rsidR="00AB1FB4" w:rsidRDefault="00000000">
      <w:pPr>
        <w:spacing w:before="60" w:after="80"/>
      </w:pPr>
      <w:r>
        <w:t xml:space="preserve">Azure SQL </w:t>
      </w:r>
      <w:proofErr w:type="spellStart"/>
      <w:r>
        <w:t>Database</w:t>
      </w:r>
      <w:proofErr w:type="spellEnd"/>
      <w:r>
        <w:t xml:space="preserve"> est une base de données relationnelle managée (PaaS) hébergée sur Microsoft Azure, basée sur le moteur SQL Server. L'infrastructure (serveur, OS, sauvegardes, mises à jour) est entièrement gérée par Microsoft.</w:t>
      </w:r>
    </w:p>
    <w:p w14:paraId="2F40FD6E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Cas d'usage</w:t>
      </w:r>
    </w:p>
    <w:p w14:paraId="6B472DB7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Gestion des ventes et transactions</w:t>
      </w:r>
    </w:p>
    <w:p w14:paraId="24B1ADA2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Catalogues produits et référentiels</w:t>
      </w:r>
    </w:p>
    <w:p w14:paraId="4F5EE5E9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Applications ERP et CRM</w:t>
      </w:r>
    </w:p>
    <w:p w14:paraId="06A6EF1E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Toute donnée structurée avec schéma fixe et relations entre tables</w:t>
      </w:r>
    </w:p>
    <w:p w14:paraId="565182F2" w14:textId="77777777" w:rsidR="001F1D1D" w:rsidRDefault="001F1D1D" w:rsidP="001F1D1D">
      <w:pPr>
        <w:pStyle w:val="Paragraphedeliste"/>
        <w:spacing w:before="40" w:after="40"/>
        <w:ind w:left="720"/>
      </w:pPr>
    </w:p>
    <w:p w14:paraId="3A284EAE" w14:textId="77777777" w:rsidR="001F1D1D" w:rsidRDefault="001F1D1D" w:rsidP="001F1D1D">
      <w:pPr>
        <w:pStyle w:val="Paragraphedeliste"/>
        <w:spacing w:before="40" w:after="40"/>
        <w:ind w:left="720"/>
      </w:pPr>
    </w:p>
    <w:p w14:paraId="5E0EEAB6" w14:textId="77777777" w:rsidR="001F1D1D" w:rsidRDefault="001F1D1D" w:rsidP="001F1D1D">
      <w:pPr>
        <w:pStyle w:val="Paragraphedeliste"/>
        <w:spacing w:before="40" w:after="40"/>
        <w:ind w:left="720"/>
      </w:pPr>
    </w:p>
    <w:p w14:paraId="60971D02" w14:textId="77777777" w:rsidR="001F1D1D" w:rsidRDefault="001F1D1D" w:rsidP="001F1D1D">
      <w:pPr>
        <w:pStyle w:val="Paragraphedeliste"/>
        <w:spacing w:before="40" w:after="40"/>
        <w:ind w:left="720"/>
      </w:pPr>
    </w:p>
    <w:p w14:paraId="4D3012B6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lastRenderedPageBreak/>
        <w:t>Avantages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FB4" w14:paraId="15801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AE87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Avantage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45C9" w14:textId="77777777" w:rsidR="00AB1FB4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AB1FB4" w14:paraId="75BBFE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11E7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Zéro gestion serveur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B3F7" w14:textId="77777777" w:rsidR="00AB1FB4" w:rsidRDefault="00000000">
            <w:r>
              <w:rPr>
                <w:color w:val="000000"/>
                <w:sz w:val="20"/>
                <w:szCs w:val="20"/>
              </w:rPr>
              <w:t>Microsoft gère l'infrastructure complète</w:t>
            </w:r>
          </w:p>
        </w:tc>
      </w:tr>
      <w:tr w:rsidR="00AB1FB4" w14:paraId="796491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DAD1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Sauvegardes automatiques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5047" w14:textId="77777777" w:rsidR="00AB1FB4" w:rsidRDefault="00000000">
            <w:r>
              <w:rPr>
                <w:color w:val="000000"/>
                <w:sz w:val="20"/>
                <w:szCs w:val="20"/>
              </w:rPr>
              <w:t>Sauvegardes complètes toutes les 12h + logs continus</w:t>
            </w:r>
          </w:p>
        </w:tc>
      </w:tr>
      <w:tr w:rsidR="00AB1FB4" w14:paraId="33562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6B72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Haute disponibilité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3CC01" w14:textId="77777777" w:rsidR="00AB1FB4" w:rsidRDefault="00000000">
            <w:r>
              <w:rPr>
                <w:color w:val="000000"/>
                <w:sz w:val="20"/>
                <w:szCs w:val="20"/>
              </w:rPr>
              <w:t>Réplica automatique en cas de panne</w:t>
            </w:r>
          </w:p>
        </w:tc>
      </w:tr>
      <w:tr w:rsidR="00AB1FB4" w14:paraId="06529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1231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Scalabilité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4A4C9" w14:textId="77777777" w:rsidR="00AB1FB4" w:rsidRDefault="00000000">
            <w:r>
              <w:rPr>
                <w:color w:val="000000"/>
                <w:sz w:val="20"/>
                <w:szCs w:val="20"/>
              </w:rPr>
              <w:t>Augmentation des ressources en quelques clics sans arrêt</w:t>
            </w:r>
          </w:p>
        </w:tc>
      </w:tr>
      <w:tr w:rsidR="00AB1FB4" w14:paraId="6A2FE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BCBFD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Sécurité intégrée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77F5" w14:textId="77777777" w:rsidR="00AB1FB4" w:rsidRDefault="00000000">
            <w:r>
              <w:rPr>
                <w:color w:val="000000"/>
                <w:sz w:val="20"/>
                <w:szCs w:val="20"/>
              </w:rPr>
              <w:t>Chiffrement au repos et en transit, intégration Azure AD</w:t>
            </w:r>
          </w:p>
        </w:tc>
      </w:tr>
    </w:tbl>
    <w:p w14:paraId="4A4C6585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Rôle dans le projet</w:t>
      </w:r>
    </w:p>
    <w:p w14:paraId="6FDF6BE4" w14:textId="77777777" w:rsidR="00AB1FB4" w:rsidRDefault="00000000">
      <w:pPr>
        <w:spacing w:before="60" w:after="80"/>
      </w:pPr>
      <w:r>
        <w:t xml:space="preserve">Azure SQL </w:t>
      </w:r>
      <w:proofErr w:type="spellStart"/>
      <w:r>
        <w:t>Database</w:t>
      </w:r>
      <w:proofErr w:type="spellEnd"/>
      <w:r>
        <w:t xml:space="preserve"> est la source transactionnelle du pipeline. Elle contient les trois tables structurées du </w:t>
      </w:r>
      <w:proofErr w:type="spellStart"/>
      <w:r>
        <w:t>retailer</w:t>
      </w:r>
      <w:proofErr w:type="spellEnd"/>
      <w:r>
        <w:t xml:space="preserve"> :</w:t>
      </w:r>
    </w:p>
    <w:p w14:paraId="693AFC17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r>
        <w:t>Products</w:t>
      </w:r>
      <w:proofErr w:type="spellEnd"/>
      <w:r>
        <w:t xml:space="preserve"> — catalogue produits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price</w:t>
      </w:r>
      <w:proofErr w:type="spellEnd"/>
      <w:r>
        <w:t>)</w:t>
      </w:r>
    </w:p>
    <w:p w14:paraId="16E5FEB6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Stores — magasins (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store_name</w:t>
      </w:r>
      <w:proofErr w:type="spellEnd"/>
      <w:r>
        <w:t xml:space="preserve">, city, </w:t>
      </w:r>
      <w:proofErr w:type="spellStart"/>
      <w:r>
        <w:t>region</w:t>
      </w:r>
      <w:proofErr w:type="spellEnd"/>
      <w:r>
        <w:t>)</w:t>
      </w:r>
    </w:p>
    <w:p w14:paraId="1069455E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Transactions — ventes (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 FK, </w:t>
      </w:r>
      <w:proofErr w:type="spellStart"/>
      <w:r>
        <w:t>store_id</w:t>
      </w:r>
      <w:proofErr w:type="spellEnd"/>
      <w:r>
        <w:t xml:space="preserve"> FK, </w:t>
      </w:r>
      <w:proofErr w:type="spellStart"/>
      <w:r>
        <w:t>quantity</w:t>
      </w:r>
      <w:proofErr w:type="spellEnd"/>
      <w:r>
        <w:t>, date)</w:t>
      </w:r>
    </w:p>
    <w:p w14:paraId="3196D1EF" w14:textId="77777777" w:rsidR="00AB1FB4" w:rsidRDefault="00000000">
      <w:pPr>
        <w:spacing w:before="60" w:after="80"/>
      </w:pPr>
      <w:r>
        <w:t xml:space="preserve">Azure Data </w:t>
      </w:r>
      <w:proofErr w:type="spellStart"/>
      <w:r>
        <w:t>Factory</w:t>
      </w:r>
      <w:proofErr w:type="spellEnd"/>
      <w:r>
        <w:t xml:space="preserve"> se connecte à cette base via un </w:t>
      </w:r>
      <w:proofErr w:type="spellStart"/>
      <w:r>
        <w:t>Linked</w:t>
      </w:r>
      <w:proofErr w:type="spellEnd"/>
      <w:r>
        <w:t xml:space="preserve"> Service SQL pour copier les données brutes vers la couche Bronze au format Parquet.</w:t>
      </w:r>
    </w:p>
    <w:p w14:paraId="02008CCE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6A26592E" w14:textId="77777777" w:rsidR="00AB1FB4" w:rsidRDefault="00000000">
      <w:pPr>
        <w:pStyle w:val="Titre2"/>
      </w:pPr>
      <w:r>
        <w:t>2. Azure Data Lake Storage Gen2 (ADLS)</w:t>
      </w:r>
    </w:p>
    <w:p w14:paraId="5C382935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Fonctionnement</w:t>
      </w:r>
    </w:p>
    <w:p w14:paraId="7191AB85" w14:textId="77777777" w:rsidR="00AB1FB4" w:rsidRDefault="00000000">
      <w:pPr>
        <w:spacing w:before="60" w:after="80"/>
      </w:pPr>
      <w:r>
        <w:t xml:space="preserve">ADLS Gen2 est un système de stockage de fichiers hiérarchique dans le cloud, optimisé pour les </w:t>
      </w:r>
      <w:proofErr w:type="spellStart"/>
      <w:r>
        <w:t>workloads</w:t>
      </w:r>
      <w:proofErr w:type="spellEnd"/>
      <w:r>
        <w:t xml:space="preserve"> analytiques et Big Data. Il est basé sur Azure Blob Storage avec le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activé, ce qui permet de vraies opérations sur les répertoires indispensables pour </w:t>
      </w:r>
      <w:proofErr w:type="spellStart"/>
      <w:r>
        <w:t>Databricks</w:t>
      </w:r>
      <w:proofErr w:type="spellEnd"/>
      <w:r>
        <w:t xml:space="preserve"> et Spark.</w:t>
      </w:r>
    </w:p>
    <w:p w14:paraId="7C6E0247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Hiérarchie de stockage</w:t>
      </w:r>
    </w:p>
    <w:p w14:paraId="235A4C77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Storage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Account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retailstraccount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A342FA5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└── Container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retailcontainer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F14B28C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bronze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/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transaction/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| store/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78126405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├── silver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/  →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sales_silver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749418BC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└── gold/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sales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_by_product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sales_by_date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sales_by_store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14:paraId="7085ED7D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 xml:space="preserve">Architecture </w:t>
      </w:r>
      <w:proofErr w:type="spellStart"/>
      <w:r>
        <w:rPr>
          <w:b/>
          <w:bCs/>
          <w:color w:val="444444"/>
          <w:sz w:val="24"/>
          <w:szCs w:val="24"/>
        </w:rPr>
        <w:t>Medallion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280"/>
        <w:gridCol w:w="2280"/>
      </w:tblGrid>
      <w:tr w:rsidR="00AB1FB4" w14:paraId="25FB03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C4BA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BF833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9431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0992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</w:tr>
      <w:tr w:rsidR="00AB1FB4" w14:paraId="2C2431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656E" w14:textId="77777777" w:rsidR="00AB1FB4" w:rsidRDefault="00000000">
            <w:r>
              <w:rPr>
                <w:b/>
                <w:bCs/>
                <w:sz w:val="20"/>
                <w:szCs w:val="20"/>
              </w:rPr>
              <w:t>Bronze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E7A2" w14:textId="77777777" w:rsidR="00AB1FB4" w:rsidRDefault="00000000">
            <w:r>
              <w:rPr>
                <w:sz w:val="20"/>
                <w:szCs w:val="20"/>
              </w:rPr>
              <w:t>Copie exacte des sources, rien modifié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7EDF2" w14:textId="77777777" w:rsidR="00AB1FB4" w:rsidRDefault="00000000">
            <w:r>
              <w:rPr>
                <w:sz w:val="20"/>
                <w:szCs w:val="20"/>
              </w:rPr>
              <w:t>Parquet / JSON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2A52" w14:textId="77777777" w:rsidR="00AB1FB4" w:rsidRDefault="00000000">
            <w:r>
              <w:rPr>
                <w:sz w:val="20"/>
                <w:szCs w:val="20"/>
              </w:rPr>
              <w:t xml:space="preserve">Azure Data </w:t>
            </w:r>
            <w:proofErr w:type="spellStart"/>
            <w:r>
              <w:rPr>
                <w:sz w:val="20"/>
                <w:szCs w:val="20"/>
              </w:rPr>
              <w:t>Factory</w:t>
            </w:r>
            <w:proofErr w:type="spellEnd"/>
          </w:p>
        </w:tc>
      </w:tr>
      <w:tr w:rsidR="00AB1FB4" w14:paraId="3AE597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5D90" w14:textId="77777777" w:rsidR="00AB1FB4" w:rsidRDefault="00000000">
            <w:r>
              <w:rPr>
                <w:b/>
                <w:bCs/>
                <w:sz w:val="20"/>
                <w:szCs w:val="20"/>
              </w:rPr>
              <w:t>Silver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13B6" w14:textId="77777777" w:rsidR="00AB1FB4" w:rsidRDefault="00000000">
            <w:r>
              <w:rPr>
                <w:sz w:val="20"/>
                <w:szCs w:val="20"/>
              </w:rPr>
              <w:t xml:space="preserve">Nettoyée, typée, jointures + </w:t>
            </w:r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0202" w14:textId="77777777" w:rsidR="00AB1FB4" w:rsidRDefault="00000000">
            <w:r>
              <w:rPr>
                <w:sz w:val="20"/>
                <w:szCs w:val="20"/>
              </w:rPr>
              <w:t>Delta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FF36" w14:textId="77777777" w:rsidR="00AB1FB4" w:rsidRDefault="00000000">
            <w:proofErr w:type="spellStart"/>
            <w:r>
              <w:rPr>
                <w:sz w:val="20"/>
                <w:szCs w:val="20"/>
              </w:rPr>
              <w:t>Databricks</w:t>
            </w:r>
            <w:proofErr w:type="spellEnd"/>
          </w:p>
        </w:tc>
      </w:tr>
      <w:tr w:rsidR="00AB1FB4" w14:paraId="696CC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01901" w14:textId="77777777" w:rsidR="00AB1FB4" w:rsidRDefault="00000000">
            <w:r>
              <w:rPr>
                <w:b/>
                <w:bCs/>
                <w:sz w:val="20"/>
                <w:szCs w:val="20"/>
              </w:rPr>
              <w:t>Gold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095D" w14:textId="77777777" w:rsidR="00AB1FB4" w:rsidRDefault="00000000">
            <w:r>
              <w:rPr>
                <w:sz w:val="20"/>
                <w:szCs w:val="20"/>
              </w:rPr>
              <w:t>Agrégée par produit, date, magasin — KPIs Power BI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11FF" w14:textId="77777777" w:rsidR="00AB1FB4" w:rsidRDefault="00000000">
            <w:r>
              <w:rPr>
                <w:sz w:val="20"/>
                <w:szCs w:val="20"/>
              </w:rPr>
              <w:t>Delta / CSV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F3BFA" w14:textId="77777777" w:rsidR="00AB1FB4" w:rsidRDefault="00000000">
            <w:proofErr w:type="spellStart"/>
            <w:r>
              <w:rPr>
                <w:sz w:val="20"/>
                <w:szCs w:val="20"/>
              </w:rPr>
              <w:t>Databricks</w:t>
            </w:r>
            <w:proofErr w:type="spellEnd"/>
          </w:p>
        </w:tc>
      </w:tr>
    </w:tbl>
    <w:p w14:paraId="0CE49DDA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712B2AD7" w14:textId="77777777" w:rsidR="001F1D1D" w:rsidRDefault="001F1D1D">
      <w:pPr>
        <w:pBdr>
          <w:bottom w:val="single" w:sz="4" w:space="1" w:color="DDDDDD"/>
        </w:pBdr>
        <w:spacing w:before="120" w:after="120"/>
      </w:pPr>
    </w:p>
    <w:p w14:paraId="08696974" w14:textId="77777777" w:rsidR="001F1D1D" w:rsidRDefault="001F1D1D">
      <w:pPr>
        <w:pStyle w:val="Titre2"/>
      </w:pPr>
    </w:p>
    <w:p w14:paraId="39887AEE" w14:textId="59540C51" w:rsidR="00AB1FB4" w:rsidRDefault="00000000">
      <w:pPr>
        <w:pStyle w:val="Titre2"/>
      </w:pPr>
      <w:r>
        <w:lastRenderedPageBreak/>
        <w:t xml:space="preserve">3. Azure Data </w:t>
      </w:r>
      <w:proofErr w:type="spellStart"/>
      <w:r>
        <w:t>Factory</w:t>
      </w:r>
      <w:proofErr w:type="spellEnd"/>
      <w:r>
        <w:t xml:space="preserve"> (ADF)</w:t>
      </w:r>
    </w:p>
    <w:p w14:paraId="43E0C1EB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Définition</w:t>
      </w:r>
    </w:p>
    <w:p w14:paraId="207C3CD3" w14:textId="77777777" w:rsidR="00AB1FB4" w:rsidRDefault="00000000">
      <w:pPr>
        <w:spacing w:before="60" w:after="80"/>
      </w:pPr>
      <w:r>
        <w:t xml:space="preserve">Azure Data </w:t>
      </w:r>
      <w:proofErr w:type="spellStart"/>
      <w:r>
        <w:t>Factory</w:t>
      </w:r>
      <w:proofErr w:type="spellEnd"/>
      <w:r>
        <w:t xml:space="preserve"> est un service d'orchestration ETL/ELT managé. Il déplace les données d'une source vers une destination selon un pipeline configurable, sans transformer les données — c'est le rôle de </w:t>
      </w:r>
      <w:proofErr w:type="spellStart"/>
      <w:r>
        <w:t>Databricks</w:t>
      </w:r>
      <w:proofErr w:type="spellEnd"/>
      <w:r>
        <w:t>.</w:t>
      </w:r>
    </w:p>
    <w:p w14:paraId="59362612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Concepts principaux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FB4" w14:paraId="1A91CF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5BF4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6A32" w14:textId="77777777" w:rsidR="00AB1FB4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AB1FB4" w14:paraId="445359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5BC0" w14:textId="77777777" w:rsidR="00AB1F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Linked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C9A4" w14:textId="77777777" w:rsidR="00AB1FB4" w:rsidRDefault="00000000">
            <w:r>
              <w:rPr>
                <w:color w:val="000000"/>
                <w:sz w:val="20"/>
                <w:szCs w:val="20"/>
              </w:rPr>
              <w:t>Connexion à une source ou destination (identifiants, URL, driver)</w:t>
            </w:r>
          </w:p>
        </w:tc>
      </w:tr>
      <w:tr w:rsidR="00AB1FB4" w14:paraId="759C4D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6EF6" w14:textId="77777777" w:rsidR="00AB1F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B5C0" w14:textId="77777777" w:rsidR="00AB1FB4" w:rsidRDefault="00000000">
            <w:r>
              <w:rPr>
                <w:color w:val="000000"/>
                <w:sz w:val="20"/>
                <w:szCs w:val="20"/>
              </w:rPr>
              <w:t>Description de la donnée : quelle table SQL ? quel dossier ADLS ? quel format ?</w:t>
            </w:r>
          </w:p>
        </w:tc>
      </w:tr>
      <w:tr w:rsidR="00AB1FB4" w14:paraId="27F3D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9D407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Copy Activity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BCD4" w14:textId="77777777" w:rsidR="00AB1FB4" w:rsidRDefault="00000000">
            <w:r>
              <w:rPr>
                <w:color w:val="000000"/>
                <w:sz w:val="20"/>
                <w:szCs w:val="20"/>
              </w:rPr>
              <w:t>Activité qui lit une source et écrit dans une destination</w:t>
            </w:r>
          </w:p>
        </w:tc>
      </w:tr>
      <w:tr w:rsidR="00AB1FB4" w14:paraId="39A89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8704C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Pipeline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E43B" w14:textId="77777777" w:rsidR="00AB1FB4" w:rsidRDefault="00000000">
            <w:r>
              <w:rPr>
                <w:color w:val="000000"/>
                <w:sz w:val="20"/>
                <w:szCs w:val="20"/>
              </w:rPr>
              <w:t xml:space="preserve">Ensemble des Copy </w:t>
            </w:r>
            <w:proofErr w:type="spellStart"/>
            <w:r>
              <w:rPr>
                <w:color w:val="000000"/>
                <w:sz w:val="20"/>
                <w:szCs w:val="20"/>
              </w:rPr>
              <w:t>Activities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orchestrées et déclenchées ensemble</w:t>
            </w:r>
          </w:p>
        </w:tc>
      </w:tr>
    </w:tbl>
    <w:p w14:paraId="139D029E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ETL vs ELT</w:t>
      </w:r>
    </w:p>
    <w:p w14:paraId="097A2DE9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ETL : </w:t>
      </w:r>
      <w:proofErr w:type="spellStart"/>
      <w:r>
        <w:t>Extract</w:t>
      </w:r>
      <w:proofErr w:type="spellEnd"/>
      <w:r>
        <w:t xml:space="preserve"> → Transform → </w:t>
      </w:r>
      <w:proofErr w:type="spellStart"/>
      <w:r>
        <w:t>Load</w:t>
      </w:r>
      <w:proofErr w:type="spellEnd"/>
      <w:r>
        <w:t xml:space="preserve"> — transformation avant chargement</w:t>
      </w:r>
    </w:p>
    <w:p w14:paraId="2F3FF433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ELT (approche utilisée) : </w:t>
      </w:r>
      <w:proofErr w:type="spellStart"/>
      <w:r>
        <w:t>Extract</w:t>
      </w:r>
      <w:proofErr w:type="spellEnd"/>
      <w:r>
        <w:t xml:space="preserve"> → </w:t>
      </w:r>
      <w:proofErr w:type="spellStart"/>
      <w:r>
        <w:t>Load</w:t>
      </w:r>
      <w:proofErr w:type="spellEnd"/>
      <w:r>
        <w:t xml:space="preserve"> → Transform — ADF charge brut dans Bronze, </w:t>
      </w:r>
      <w:proofErr w:type="spellStart"/>
      <w:r>
        <w:t>Databricks</w:t>
      </w:r>
      <w:proofErr w:type="spellEnd"/>
      <w:r>
        <w:t xml:space="preserve"> transforme ensuite</w:t>
      </w:r>
    </w:p>
    <w:p w14:paraId="438816FA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56E6557A" w14:textId="77777777" w:rsidR="00AB1FB4" w:rsidRDefault="00000000">
      <w:pPr>
        <w:pStyle w:val="Titre2"/>
      </w:pPr>
      <w:r>
        <w:t xml:space="preserve">4. </w:t>
      </w:r>
      <w:proofErr w:type="spellStart"/>
      <w:r>
        <w:t>Databricks</w:t>
      </w:r>
      <w:proofErr w:type="spellEnd"/>
      <w:r>
        <w:t xml:space="preserve"> Community Edition</w:t>
      </w:r>
    </w:p>
    <w:p w14:paraId="5D6A0F4C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Présentation</w:t>
      </w:r>
    </w:p>
    <w:p w14:paraId="48D9B89E" w14:textId="77777777" w:rsidR="00AB1FB4" w:rsidRDefault="00000000">
      <w:pPr>
        <w:spacing w:before="60" w:after="80"/>
      </w:pPr>
      <w:proofErr w:type="spellStart"/>
      <w:r>
        <w:t>Databricks</w:t>
      </w:r>
      <w:proofErr w:type="spellEnd"/>
      <w:r>
        <w:t xml:space="preserve"> est une plateforme d'analytique basée sur Apache Spark. La Community Edition est la version gratuite avec un cluster mono-</w:t>
      </w:r>
      <w:proofErr w:type="spellStart"/>
      <w:r>
        <w:t>noeud</w:t>
      </w:r>
      <w:proofErr w:type="spellEnd"/>
      <w:r>
        <w:t>, permettant de créer des notebooks Python/SQL pour traiter les données à grande échelle.</w:t>
      </w:r>
    </w:p>
    <w:p w14:paraId="638C4F5A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Concepts clés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FB4" w14:paraId="12675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D1440" w14:textId="77777777" w:rsidR="00AB1FB4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ABF3" w14:textId="77777777" w:rsidR="00AB1FB4" w:rsidRDefault="00000000"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AB1FB4" w14:paraId="1B6BC4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4046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Cluster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844F" w14:textId="77777777" w:rsidR="00AB1FB4" w:rsidRDefault="00000000">
            <w:r>
              <w:rPr>
                <w:color w:val="000000"/>
                <w:sz w:val="20"/>
                <w:szCs w:val="20"/>
              </w:rPr>
              <w:t>Environnement d'exécution Spark. Sur Community Edition : cluster unique, démarrage manuel.</w:t>
            </w:r>
          </w:p>
        </w:tc>
      </w:tr>
      <w:tr w:rsidR="00AB1FB4" w14:paraId="0A8EB8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9CB7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Notebook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D4A6" w14:textId="77777777" w:rsidR="00AB1FB4" w:rsidRDefault="00000000">
            <w:r>
              <w:rPr>
                <w:color w:val="000000"/>
                <w:sz w:val="20"/>
                <w:szCs w:val="20"/>
              </w:rPr>
              <w:t>Fichier interactif Python/SQL organisé en cellules exécutables individuellement.</w:t>
            </w:r>
          </w:p>
        </w:tc>
      </w:tr>
      <w:tr w:rsidR="00AB1FB4" w14:paraId="133FFB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8C8E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Spark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DataFrame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F6E8" w14:textId="77777777" w:rsidR="00AB1FB4" w:rsidRDefault="00000000">
            <w:r>
              <w:rPr>
                <w:color w:val="000000"/>
                <w:sz w:val="20"/>
                <w:szCs w:val="20"/>
              </w:rPr>
              <w:t>Structure tabulaire distribuée similaire à pandas, optimisée pour les gros volumes.</w:t>
            </w:r>
          </w:p>
        </w:tc>
      </w:tr>
      <w:tr w:rsidR="00AB1FB4" w14:paraId="5A8FDE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03F9" w14:textId="77777777" w:rsidR="00AB1FB4" w:rsidRDefault="00000000">
            <w:r>
              <w:rPr>
                <w:b/>
                <w:bCs/>
                <w:color w:val="000000"/>
                <w:sz w:val="20"/>
                <w:szCs w:val="20"/>
              </w:rPr>
              <w:t>Format Delta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21516" w14:textId="77777777" w:rsidR="00AB1FB4" w:rsidRDefault="00000000">
            <w:r>
              <w:rPr>
                <w:color w:val="000000"/>
                <w:sz w:val="20"/>
                <w:szCs w:val="20"/>
              </w:rPr>
              <w:t>Format basé Parquet avec transactions ACID et versioning des données.</w:t>
            </w:r>
          </w:p>
        </w:tc>
      </w:tr>
    </w:tbl>
    <w:p w14:paraId="5C5AE20E" w14:textId="77777777" w:rsidR="00AB1FB4" w:rsidRDefault="00000000">
      <w:pPr>
        <w:spacing w:before="180" w:after="80"/>
      </w:pPr>
      <w:r>
        <w:rPr>
          <w:b/>
          <w:bCs/>
          <w:color w:val="444444"/>
          <w:sz w:val="24"/>
          <w:szCs w:val="24"/>
        </w:rPr>
        <w:t>Rôle dans le projet</w:t>
      </w:r>
    </w:p>
    <w:p w14:paraId="259F0A74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Chargement des 4 sources Bronze via clé d'accès Azure</w:t>
      </w:r>
    </w:p>
    <w:p w14:paraId="6160D609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Silver : </w:t>
      </w:r>
      <w:proofErr w:type="spellStart"/>
      <w:r>
        <w:t>cast</w:t>
      </w:r>
      <w:proofErr w:type="spellEnd"/>
      <w:r>
        <w:t xml:space="preserve"> types, suppression doublons, jointures 4 sources, calcul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quantity</w:t>
      </w:r>
      <w:proofErr w:type="spellEnd"/>
      <w:r>
        <w:t xml:space="preserve"> x </w:t>
      </w:r>
      <w:proofErr w:type="spellStart"/>
      <w:r>
        <w:t>price</w:t>
      </w:r>
      <w:proofErr w:type="spellEnd"/>
    </w:p>
    <w:p w14:paraId="5B000590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Gold : agrégations par produit / date / magasin (CA, quantité, nb transactions, valeur moyenne)</w:t>
      </w:r>
    </w:p>
    <w:p w14:paraId="2AE24D8A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Export CSV des tables Gold pour Power BI</w:t>
      </w:r>
    </w:p>
    <w:p w14:paraId="46C57402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20005881" w14:textId="77777777" w:rsidR="00AB1FB4" w:rsidRDefault="00000000">
      <w:pPr>
        <w:pStyle w:val="Titre1"/>
      </w:pPr>
      <w:r>
        <w:lastRenderedPageBreak/>
        <w:t>Phase 1 — Préparation des sources</w:t>
      </w:r>
    </w:p>
    <w:p w14:paraId="4850164B" w14:textId="77777777" w:rsidR="00AB1FB4" w:rsidRDefault="00000000">
      <w:pPr>
        <w:pStyle w:val="Titre2"/>
      </w:pPr>
      <w:r>
        <w:t>Tables Azure SQL</w:t>
      </w:r>
    </w:p>
    <w:p w14:paraId="43741563" w14:textId="77777777" w:rsidR="00AB1FB4" w:rsidRDefault="00000000">
      <w:pPr>
        <w:spacing w:before="60" w:after="80"/>
      </w:pPr>
      <w:r>
        <w:t>Trois tables ont été créées avec les relations de clés étrangères suivantes :</w:t>
      </w:r>
    </w:p>
    <w:p w14:paraId="57653E25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PK,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620E00B5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Stores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store_id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PK,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store_name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location)</w:t>
      </w:r>
    </w:p>
    <w:p w14:paraId="4E3E15D7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Transactions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transaction_id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PK,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FK →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store_id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FK → Stores,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date)</w:t>
      </w:r>
    </w:p>
    <w:p w14:paraId="3ED8BD23" w14:textId="77777777" w:rsidR="00AB1FB4" w:rsidRDefault="00000000">
      <w:pPr>
        <w:pStyle w:val="Titre2"/>
      </w:pPr>
      <w:r>
        <w:t xml:space="preserve">Source API JSON — </w:t>
      </w:r>
      <w:proofErr w:type="spellStart"/>
      <w:r>
        <w:t>Customers</w:t>
      </w:r>
      <w:proofErr w:type="spellEnd"/>
    </w:p>
    <w:p w14:paraId="1BDCAE00" w14:textId="77777777" w:rsidR="00AB1FB4" w:rsidRDefault="00000000">
      <w:pPr>
        <w:spacing w:before="60" w:after="80"/>
      </w:pPr>
      <w:r>
        <w:t xml:space="preserve">Les données clients ont été intégrées via une source JSON publique hébergée sur GitHub, accessible via le </w:t>
      </w:r>
      <w:proofErr w:type="spellStart"/>
      <w:r>
        <w:t>Linked</w:t>
      </w:r>
      <w:proofErr w:type="spellEnd"/>
      <w:r>
        <w:t xml:space="preserve"> Service HTTP (HttpServer1) dans Azure Data </w:t>
      </w:r>
      <w:proofErr w:type="spellStart"/>
      <w:r>
        <w:t>Factory</w:t>
      </w:r>
      <w:proofErr w:type="spellEnd"/>
      <w:r>
        <w:t xml:space="preserve">. À l'issue de cette phase, le pipeline dispose de 4 sources : </w:t>
      </w:r>
      <w:proofErr w:type="spellStart"/>
      <w:r>
        <w:t>Products</w:t>
      </w:r>
      <w:proofErr w:type="spellEnd"/>
      <w:r>
        <w:t xml:space="preserve">, Stores, Transactions, </w:t>
      </w:r>
      <w:proofErr w:type="spellStart"/>
      <w:r>
        <w:t>Customers</w:t>
      </w:r>
      <w:proofErr w:type="spellEnd"/>
      <w:r>
        <w:t>.</w:t>
      </w:r>
    </w:p>
    <w:p w14:paraId="7C0BF802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723665E6" w14:textId="77777777" w:rsidR="00AB1FB4" w:rsidRDefault="00000000">
      <w:pPr>
        <w:pStyle w:val="Titre1"/>
      </w:pPr>
      <w:r>
        <w:t>Phase 2 — Création du Data Lake</w:t>
      </w:r>
    </w:p>
    <w:p w14:paraId="2BF02E74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Storage </w:t>
      </w:r>
      <w:proofErr w:type="spellStart"/>
      <w:r>
        <w:t>Account</w:t>
      </w:r>
      <w:proofErr w:type="spellEnd"/>
      <w:r>
        <w:t xml:space="preserve"> : </w:t>
      </w:r>
      <w:proofErr w:type="spellStart"/>
      <w:r>
        <w:t>retailstraccount</w:t>
      </w:r>
      <w:proofErr w:type="spellEnd"/>
      <w:r>
        <w:t xml:space="preserve"> —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activé</w:t>
      </w:r>
    </w:p>
    <w:p w14:paraId="3832E265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Container : </w:t>
      </w:r>
      <w:proofErr w:type="spellStart"/>
      <w:r>
        <w:t>retailcontainer</w:t>
      </w:r>
      <w:proofErr w:type="spellEnd"/>
    </w:p>
    <w:p w14:paraId="132416C2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Structure </w:t>
      </w:r>
      <w:proofErr w:type="spellStart"/>
      <w:r>
        <w:t>Medallion</w:t>
      </w:r>
      <w:proofErr w:type="spellEnd"/>
      <w:r>
        <w:t xml:space="preserve"> créée : bronze/ (transaction, </w:t>
      </w:r>
      <w:proofErr w:type="spellStart"/>
      <w:r>
        <w:t>product</w:t>
      </w:r>
      <w:proofErr w:type="spellEnd"/>
      <w:r>
        <w:t xml:space="preserve">, store, </w:t>
      </w:r>
      <w:proofErr w:type="spellStart"/>
      <w:r>
        <w:t>customer</w:t>
      </w:r>
      <w:proofErr w:type="spellEnd"/>
      <w:r>
        <w:t>), silver/, gold/</w:t>
      </w:r>
    </w:p>
    <w:p w14:paraId="6A89D0B0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4417E354" w14:textId="77777777" w:rsidR="00AB1FB4" w:rsidRDefault="00000000">
      <w:pPr>
        <w:pStyle w:val="Titre1"/>
      </w:pPr>
      <w:r>
        <w:t xml:space="preserve">Phase 3 — Orchestration avec Azure Data </w:t>
      </w:r>
      <w:proofErr w:type="spellStart"/>
      <w:r>
        <w:t>Factory</w:t>
      </w:r>
      <w:proofErr w:type="spellEnd"/>
    </w:p>
    <w:p w14:paraId="6378DCDD" w14:textId="77777777" w:rsidR="00AB1FB4" w:rsidRDefault="00000000">
      <w:pPr>
        <w:pStyle w:val="Titre2"/>
      </w:pPr>
      <w:r>
        <w:t>Services liés configurés</w:t>
      </w:r>
    </w:p>
    <w:p w14:paraId="2EBDF1D6" w14:textId="77777777" w:rsidR="00AB1FB4" w:rsidRDefault="00000000">
      <w:pPr>
        <w:spacing w:before="60" w:after="80"/>
      </w:pPr>
      <w:r>
        <w:t xml:space="preserve">Trois </w:t>
      </w:r>
      <w:proofErr w:type="spellStart"/>
      <w:r>
        <w:t>Linked</w:t>
      </w:r>
      <w:proofErr w:type="spellEnd"/>
      <w:r>
        <w:t xml:space="preserve"> Services ont été configurés dans ADF pour connecter les sources et la destination :</w:t>
      </w:r>
    </w:p>
    <w:p w14:paraId="47F379A1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AzureDataLakeStorage1 — Azure Data Lake Storage Gen2 → destination Bronze</w:t>
      </w:r>
    </w:p>
    <w:p w14:paraId="628DFBFD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AzureSqlDatabase1 — Azure SQL </w:t>
      </w:r>
      <w:proofErr w:type="spellStart"/>
      <w:r>
        <w:t>Database</w:t>
      </w:r>
      <w:proofErr w:type="spellEnd"/>
      <w:r>
        <w:t xml:space="preserve"> → source </w:t>
      </w:r>
      <w:proofErr w:type="spellStart"/>
      <w:r>
        <w:t>Products</w:t>
      </w:r>
      <w:proofErr w:type="spellEnd"/>
      <w:r>
        <w:t>, Stores, Transactions</w:t>
      </w:r>
    </w:p>
    <w:p w14:paraId="7C090554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HttpServer1 — HTTP → source API JSON GitHub (</w:t>
      </w:r>
      <w:proofErr w:type="spellStart"/>
      <w:r>
        <w:t>Customers</w:t>
      </w:r>
      <w:proofErr w:type="spellEnd"/>
      <w:r>
        <w:t>)</w:t>
      </w:r>
    </w:p>
    <w:p w14:paraId="011E615A" w14:textId="77777777" w:rsidR="00AB1FB4" w:rsidRDefault="00000000">
      <w:pPr>
        <w:spacing w:before="160" w:after="80"/>
      </w:pPr>
      <w:r>
        <w:rPr>
          <w:b/>
          <w:bCs/>
        </w:rPr>
        <w:t xml:space="preserve">Capture — Services liés dans Azure Data </w:t>
      </w:r>
      <w:proofErr w:type="spellStart"/>
      <w:r>
        <w:rPr>
          <w:b/>
          <w:bCs/>
        </w:rPr>
        <w:t>Factory</w:t>
      </w:r>
      <w:proofErr w:type="spellEnd"/>
      <w:r>
        <w:rPr>
          <w:b/>
          <w:bCs/>
        </w:rPr>
        <w:t xml:space="preserve"> :</w:t>
      </w:r>
    </w:p>
    <w:p w14:paraId="05897AA9" w14:textId="77777777" w:rsidR="00AB1FB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6E109483" wp14:editId="0D1E5550">
            <wp:extent cx="5905500" cy="17240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6B62" w14:textId="77777777" w:rsidR="00AB1FB4" w:rsidRDefault="00000000">
      <w:pPr>
        <w:spacing w:before="60"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1 — Les 3 </w:t>
      </w:r>
      <w:proofErr w:type="spellStart"/>
      <w:r>
        <w:rPr>
          <w:i/>
          <w:iCs/>
          <w:color w:val="666666"/>
          <w:sz w:val="18"/>
          <w:szCs w:val="18"/>
        </w:rPr>
        <w:t>Linked</w:t>
      </w:r>
      <w:proofErr w:type="spellEnd"/>
      <w:r>
        <w:rPr>
          <w:i/>
          <w:iCs/>
          <w:color w:val="666666"/>
          <w:sz w:val="18"/>
          <w:szCs w:val="18"/>
        </w:rPr>
        <w:t xml:space="preserve"> Services configurés dans Azure Data </w:t>
      </w:r>
      <w:proofErr w:type="spellStart"/>
      <w:r>
        <w:rPr>
          <w:i/>
          <w:iCs/>
          <w:color w:val="666666"/>
          <w:sz w:val="18"/>
          <w:szCs w:val="18"/>
        </w:rPr>
        <w:t>Factory</w:t>
      </w:r>
      <w:proofErr w:type="spellEnd"/>
      <w:r>
        <w:rPr>
          <w:i/>
          <w:iCs/>
          <w:color w:val="666666"/>
          <w:sz w:val="18"/>
          <w:szCs w:val="18"/>
        </w:rPr>
        <w:t xml:space="preserve"> (AzureDataLakeStorage1, AzureSqlDatabase1, HttpServer1)</w:t>
      </w:r>
    </w:p>
    <w:p w14:paraId="7DAB403C" w14:textId="77777777" w:rsidR="00AB1FB4" w:rsidRDefault="00000000">
      <w:pPr>
        <w:pStyle w:val="Titre2"/>
      </w:pPr>
      <w:r>
        <w:t>Pipeline d'ingestion</w:t>
      </w:r>
    </w:p>
    <w:p w14:paraId="2DCC301E" w14:textId="77777777" w:rsidR="00AB1FB4" w:rsidRDefault="00000000">
      <w:pPr>
        <w:spacing w:before="60" w:after="80"/>
      </w:pPr>
      <w:r>
        <w:t xml:space="preserve">Le pipeline pipeline1 contient 4 Copy </w:t>
      </w:r>
      <w:proofErr w:type="spellStart"/>
      <w:r>
        <w:t>Activities</w:t>
      </w:r>
      <w:proofErr w:type="spellEnd"/>
      <w:r>
        <w:t xml:space="preserve"> exécutées en séquence :</w:t>
      </w:r>
    </w:p>
    <w:p w14:paraId="0D5EA9B8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Copy transaction : SQL Transactions → bronze/transaction/ (Parquet)</w:t>
      </w:r>
    </w:p>
    <w:p w14:paraId="03A1C1E0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lastRenderedPageBreak/>
        <w:t>Copy store : SQL Stores → bronze/store/ (Parquet)</w:t>
      </w:r>
    </w:p>
    <w:p w14:paraId="6F977388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Copy </w:t>
      </w:r>
      <w:proofErr w:type="spellStart"/>
      <w:r>
        <w:t>product</w:t>
      </w:r>
      <w:proofErr w:type="spellEnd"/>
      <w:r>
        <w:t xml:space="preserve"> : SQL </w:t>
      </w:r>
      <w:proofErr w:type="spellStart"/>
      <w:r>
        <w:t>Products</w:t>
      </w:r>
      <w:proofErr w:type="spellEnd"/>
      <w:r>
        <w:t xml:space="preserve"> → bronze/</w:t>
      </w:r>
      <w:proofErr w:type="spellStart"/>
      <w:r>
        <w:t>product</w:t>
      </w:r>
      <w:proofErr w:type="spellEnd"/>
      <w:r>
        <w:t>/ (Parquet)</w:t>
      </w:r>
    </w:p>
    <w:p w14:paraId="20381B59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Copy </w:t>
      </w:r>
      <w:proofErr w:type="spellStart"/>
      <w:r>
        <w:t>customers</w:t>
      </w:r>
      <w:proofErr w:type="spellEnd"/>
      <w:r>
        <w:t xml:space="preserve"> : API JSON → bronze/</w:t>
      </w:r>
      <w:proofErr w:type="spellStart"/>
      <w:r>
        <w:t>customer</w:t>
      </w:r>
      <w:proofErr w:type="spellEnd"/>
      <w:r>
        <w:t>/ (Parquet)</w:t>
      </w:r>
    </w:p>
    <w:p w14:paraId="237DF163" w14:textId="77777777" w:rsidR="00AB1FB4" w:rsidRDefault="00000000">
      <w:pPr>
        <w:spacing w:before="160" w:after="80"/>
      </w:pPr>
      <w:r>
        <w:rPr>
          <w:b/>
          <w:bCs/>
        </w:rPr>
        <w:t xml:space="preserve">Capture — Pipeline ADF avec les 4 Copy </w:t>
      </w:r>
      <w:proofErr w:type="spellStart"/>
      <w:r>
        <w:rPr>
          <w:b/>
          <w:bCs/>
        </w:rPr>
        <w:t>Activities</w:t>
      </w:r>
      <w:proofErr w:type="spellEnd"/>
      <w:r>
        <w:rPr>
          <w:b/>
          <w:bCs/>
        </w:rPr>
        <w:t xml:space="preserve"> :</w:t>
      </w:r>
    </w:p>
    <w:p w14:paraId="31A22474" w14:textId="77777777" w:rsidR="00AB1FB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FBB8AF1" wp14:editId="38CE3830">
            <wp:extent cx="5905500" cy="2952750"/>
            <wp:effectExtent l="0" t="0" r="0" b="0"/>
            <wp:docPr id="1983168378" name="Image 1983168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468A" w14:textId="77777777" w:rsidR="00AB1FB4" w:rsidRDefault="00000000">
      <w:pPr>
        <w:spacing w:before="60" w:after="160"/>
        <w:jc w:val="center"/>
      </w:pPr>
      <w:r>
        <w:rPr>
          <w:i/>
          <w:iCs/>
          <w:color w:val="666666"/>
          <w:sz w:val="18"/>
          <w:szCs w:val="18"/>
        </w:rPr>
        <w:t xml:space="preserve">Figure 2 — Pipeline pipeline1 avec les 4 Copy </w:t>
      </w:r>
      <w:proofErr w:type="spellStart"/>
      <w:r>
        <w:rPr>
          <w:i/>
          <w:iCs/>
          <w:color w:val="666666"/>
          <w:sz w:val="18"/>
          <w:szCs w:val="18"/>
        </w:rPr>
        <w:t>Activities</w:t>
      </w:r>
      <w:proofErr w:type="spellEnd"/>
      <w:r>
        <w:rPr>
          <w:i/>
          <w:iCs/>
          <w:color w:val="666666"/>
          <w:sz w:val="18"/>
          <w:szCs w:val="18"/>
        </w:rPr>
        <w:t xml:space="preserve"> (transaction, store, </w:t>
      </w:r>
      <w:proofErr w:type="spellStart"/>
      <w:r>
        <w:rPr>
          <w:i/>
          <w:iCs/>
          <w:color w:val="666666"/>
          <w:sz w:val="18"/>
          <w:szCs w:val="18"/>
        </w:rPr>
        <w:t>product</w:t>
      </w:r>
      <w:proofErr w:type="spellEnd"/>
      <w:r>
        <w:rPr>
          <w:i/>
          <w:iCs/>
          <w:color w:val="666666"/>
          <w:sz w:val="18"/>
          <w:szCs w:val="18"/>
        </w:rPr>
        <w:t xml:space="preserve">, </w:t>
      </w:r>
      <w:proofErr w:type="spellStart"/>
      <w:r>
        <w:rPr>
          <w:i/>
          <w:iCs/>
          <w:color w:val="666666"/>
          <w:sz w:val="18"/>
          <w:szCs w:val="18"/>
        </w:rPr>
        <w:t>customers</w:t>
      </w:r>
      <w:proofErr w:type="spellEnd"/>
      <w:r>
        <w:rPr>
          <w:i/>
          <w:iCs/>
          <w:color w:val="666666"/>
          <w:sz w:val="18"/>
          <w:szCs w:val="18"/>
        </w:rPr>
        <w:t>) — Statut : Opération réussie</w:t>
      </w:r>
    </w:p>
    <w:p w14:paraId="7967F226" w14:textId="77777777" w:rsidR="00AB1FB4" w:rsidRDefault="00000000">
      <w:pPr>
        <w:pStyle w:val="Titre2"/>
      </w:pPr>
      <w:r>
        <w:t>Résultat d'exécution</w:t>
      </w:r>
    </w:p>
    <w:p w14:paraId="23C189BA" w14:textId="77777777" w:rsidR="00AB1FB4" w:rsidRDefault="00000000">
      <w:pPr>
        <w:spacing w:before="60" w:after="80"/>
      </w:pPr>
      <w:r>
        <w:t>Le pipeline a été exécuté avec succès. ID d'exécution : dabb1837-28ac-4ee1-b716-1e7495d5c5a2. Statut : Opération réussie. Les 4 fichiers Parquet sont présents dans la couche Bronze du Data Lake.</w:t>
      </w:r>
    </w:p>
    <w:p w14:paraId="52CD6A07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2D6976FF" w14:textId="77777777" w:rsidR="00AB1FB4" w:rsidRDefault="00000000">
      <w:pPr>
        <w:pStyle w:val="Titre1"/>
      </w:pPr>
      <w:r>
        <w:t xml:space="preserve">Phases 4, 5 et 6 — </w:t>
      </w:r>
      <w:proofErr w:type="spellStart"/>
      <w:r>
        <w:t>Databricks</w:t>
      </w:r>
      <w:proofErr w:type="spellEnd"/>
      <w:r>
        <w:t xml:space="preserve"> : Silver et Gold</w:t>
      </w:r>
    </w:p>
    <w:p w14:paraId="4206D00E" w14:textId="77777777" w:rsidR="00AB1FB4" w:rsidRDefault="00000000">
      <w:pPr>
        <w:pStyle w:val="Titre2"/>
      </w:pPr>
      <w:r>
        <w:t>Configuration de l'accès ADLS</w:t>
      </w:r>
    </w:p>
    <w:p w14:paraId="1A688480" w14:textId="77777777" w:rsidR="00AB1FB4" w:rsidRDefault="00000000">
      <w:pPr>
        <w:spacing w:before="60" w:after="80"/>
      </w:pPr>
      <w:r>
        <w:t xml:space="preserve">Sur </w:t>
      </w:r>
      <w:proofErr w:type="spellStart"/>
      <w:r>
        <w:t>Databricks</w:t>
      </w:r>
      <w:proofErr w:type="spellEnd"/>
      <w:r>
        <w:t xml:space="preserve"> Community Edition en mode </w:t>
      </w:r>
      <w:proofErr w:type="spellStart"/>
      <w:r>
        <w:t>Serverless</w:t>
      </w:r>
      <w:proofErr w:type="spellEnd"/>
      <w:r>
        <w:t xml:space="preserve">, </w:t>
      </w:r>
      <w:proofErr w:type="spellStart"/>
      <w:r>
        <w:t>spark.conf.set</w:t>
      </w:r>
      <w:proofErr w:type="spellEnd"/>
      <w:r>
        <w:t xml:space="preserve"> et sc ne sont pas disponibles. La clé d'accès Azure est passée directement en option sur chaque opération Spark :</w:t>
      </w:r>
    </w:p>
    <w:p w14:paraId="36AFED0E" w14:textId="77777777" w:rsidR="00AB1FB4" w:rsidRDefault="00000000">
      <w:pPr>
        <w:pBdr>
          <w:left w:val="single" w:sz="12" w:space="2" w:color="2E75B6"/>
        </w:pBdr>
        <w:shd w:val="clear" w:color="auto" w:fill="F5F5F5"/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spark.read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.format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('parquet'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).option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azure_key_conf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storage_account_key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load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162601AA" w14:textId="77777777" w:rsidR="00AB1FB4" w:rsidRDefault="00000000">
      <w:pPr>
        <w:pStyle w:val="Titre2"/>
      </w:pPr>
      <w:r>
        <w:t>Traitement Silver</w:t>
      </w:r>
    </w:p>
    <w:p w14:paraId="4B1A867D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Chargement des 4 </w:t>
      </w:r>
      <w:proofErr w:type="spellStart"/>
      <w:r>
        <w:t>DataFrames</w:t>
      </w:r>
      <w:proofErr w:type="spellEnd"/>
      <w:r>
        <w:t xml:space="preserve"> Bronze (transaction, </w:t>
      </w:r>
      <w:proofErr w:type="spellStart"/>
      <w:r>
        <w:t>product</w:t>
      </w:r>
      <w:proofErr w:type="spellEnd"/>
      <w:r>
        <w:t xml:space="preserve">, store, </w:t>
      </w:r>
      <w:proofErr w:type="spellStart"/>
      <w:r>
        <w:t>customer</w:t>
      </w:r>
      <w:proofErr w:type="spellEnd"/>
      <w:r>
        <w:t>)</w:t>
      </w:r>
    </w:p>
    <w:p w14:paraId="53A637EF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Cast des types : IDs en Integer, </w:t>
      </w:r>
      <w:proofErr w:type="spellStart"/>
      <w:r>
        <w:t>price</w:t>
      </w:r>
      <w:proofErr w:type="spellEnd"/>
      <w:r>
        <w:t xml:space="preserve"> en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transaction_date</w:t>
      </w:r>
      <w:proofErr w:type="spellEnd"/>
      <w:r>
        <w:t xml:space="preserve"> en Date</w:t>
      </w:r>
    </w:p>
    <w:p w14:paraId="2ABCB374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Suppression des doublons sur les clés primaires</w:t>
      </w:r>
    </w:p>
    <w:p w14:paraId="243D24A3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Suppression des </w:t>
      </w:r>
      <w:proofErr w:type="spellStart"/>
      <w:r>
        <w:t>nulls</w:t>
      </w:r>
      <w:proofErr w:type="spellEnd"/>
      <w:r>
        <w:t xml:space="preserve"> sur les colonnes critiques, filtre </w:t>
      </w:r>
      <w:proofErr w:type="spellStart"/>
      <w:r>
        <w:t>quantity</w:t>
      </w:r>
      <w:proofErr w:type="spellEnd"/>
      <w:r>
        <w:t xml:space="preserve"> &gt; 0</w:t>
      </w:r>
    </w:p>
    <w:p w14:paraId="58B33D3B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Normalisation : </w:t>
      </w:r>
      <w:proofErr w:type="gramStart"/>
      <w:r>
        <w:t>trim(</w:t>
      </w:r>
      <w:proofErr w:type="gramEnd"/>
      <w:r>
        <w:t xml:space="preserve">) sur les champs texte, </w:t>
      </w:r>
      <w:proofErr w:type="spellStart"/>
      <w:proofErr w:type="gramStart"/>
      <w:r>
        <w:t>lower</w:t>
      </w:r>
      <w:proofErr w:type="spellEnd"/>
      <w:r>
        <w:t>(</w:t>
      </w:r>
      <w:proofErr w:type="gramEnd"/>
      <w:r>
        <w:t>) sur les emails</w:t>
      </w:r>
    </w:p>
    <w:p w14:paraId="6F40ED3A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Left joins : Transactions ← </w:t>
      </w:r>
      <w:proofErr w:type="spellStart"/>
      <w:r>
        <w:t>Products</w:t>
      </w:r>
      <w:proofErr w:type="spellEnd"/>
      <w:r>
        <w:t xml:space="preserve"> ← Stores ← </w:t>
      </w:r>
      <w:proofErr w:type="spellStart"/>
      <w:r>
        <w:t>Customers</w:t>
      </w:r>
      <w:proofErr w:type="spellEnd"/>
    </w:p>
    <w:p w14:paraId="28D9C062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Calcul de </w:t>
      </w:r>
      <w:proofErr w:type="spellStart"/>
      <w:r>
        <w:t>total_amount</w:t>
      </w:r>
      <w:proofErr w:type="spellEnd"/>
      <w:r>
        <w:t xml:space="preserve"> = </w:t>
      </w:r>
      <w:proofErr w:type="spellStart"/>
      <w:r>
        <w:t>quantity</w:t>
      </w:r>
      <w:proofErr w:type="spellEnd"/>
      <w:r>
        <w:t xml:space="preserve"> x </w:t>
      </w:r>
      <w:proofErr w:type="spellStart"/>
      <w:r>
        <w:t>price</w:t>
      </w:r>
      <w:proofErr w:type="spellEnd"/>
      <w:r>
        <w:t xml:space="preserve"> (arrondi à 2 décimales)</w:t>
      </w:r>
    </w:p>
    <w:p w14:paraId="44B6423F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Sauvegarde Delta : </w:t>
      </w:r>
      <w:proofErr w:type="spellStart"/>
      <w:r>
        <w:t>retailcontainer</w:t>
      </w:r>
      <w:proofErr w:type="spellEnd"/>
      <w:r>
        <w:t>/silver/</w:t>
      </w:r>
      <w:proofErr w:type="spellStart"/>
      <w:r>
        <w:t>sales_silver</w:t>
      </w:r>
      <w:proofErr w:type="spellEnd"/>
      <w:r>
        <w:t>/</w:t>
      </w:r>
    </w:p>
    <w:p w14:paraId="1F185224" w14:textId="77777777" w:rsidR="00AB1FB4" w:rsidRDefault="00000000">
      <w:pPr>
        <w:pStyle w:val="Titre2"/>
      </w:pPr>
      <w:r>
        <w:lastRenderedPageBreak/>
        <w:t>Traitement Gold</w:t>
      </w:r>
    </w:p>
    <w:p w14:paraId="0313EE19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>Lecture de Silver depuis ADLS au format Delta</w:t>
      </w:r>
    </w:p>
    <w:p w14:paraId="2EA1DF58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t>sales</w:t>
      </w:r>
      <w:proofErr w:type="gramEnd"/>
      <w:r>
        <w:t>_by_product</w:t>
      </w:r>
      <w:proofErr w:type="spellEnd"/>
      <w:r>
        <w:t xml:space="preserve"> : CA, quantité vendue, nb transactions, valeur moyenne — par produit et catégorie</w:t>
      </w:r>
    </w:p>
    <w:p w14:paraId="1301F789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t>sales</w:t>
      </w:r>
      <w:proofErr w:type="gramEnd"/>
      <w:r>
        <w:t>_by_date</w:t>
      </w:r>
      <w:proofErr w:type="spellEnd"/>
      <w:r>
        <w:t xml:space="preserve"> : mêmes KPIs agrégés par date de transaction</w:t>
      </w:r>
    </w:p>
    <w:p w14:paraId="4D81EE9A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proofErr w:type="spellStart"/>
      <w:proofErr w:type="gramStart"/>
      <w:r>
        <w:t>sales</w:t>
      </w:r>
      <w:proofErr w:type="gramEnd"/>
      <w:r>
        <w:t>_by_store</w:t>
      </w:r>
      <w:proofErr w:type="spellEnd"/>
      <w:r>
        <w:t xml:space="preserve"> : mêmes KPIs agrégés par magasin et localisation</w:t>
      </w:r>
    </w:p>
    <w:p w14:paraId="0CAB6DC1" w14:textId="77777777" w:rsidR="00AB1FB4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Sauvegarde Delta + export CSV dans </w:t>
      </w:r>
      <w:proofErr w:type="spellStart"/>
      <w:r>
        <w:t>retailcontainer</w:t>
      </w:r>
      <w:proofErr w:type="spellEnd"/>
      <w:r>
        <w:t>/gold/ pour Power BI</w:t>
      </w:r>
    </w:p>
    <w:p w14:paraId="279E367E" w14:textId="77777777" w:rsidR="00AB1FB4" w:rsidRDefault="00AB1FB4">
      <w:pPr>
        <w:pBdr>
          <w:bottom w:val="single" w:sz="4" w:space="1" w:color="DDDDDD"/>
        </w:pBdr>
        <w:spacing w:before="120" w:after="120"/>
      </w:pPr>
    </w:p>
    <w:p w14:paraId="7B9D4E25" w14:textId="77777777" w:rsidR="00AB1FB4" w:rsidRDefault="00000000">
      <w:pPr>
        <w:pStyle w:val="Titre1"/>
      </w:pPr>
      <w:r>
        <w:t>Conclusion</w:t>
      </w:r>
    </w:p>
    <w:p w14:paraId="5CCBE17E" w14:textId="77777777" w:rsidR="00AB1FB4" w:rsidRDefault="00000000">
      <w:pPr>
        <w:spacing w:before="60" w:after="80"/>
      </w:pPr>
      <w:r>
        <w:t xml:space="preserve">Ce projet a permis de mettre en place un pipeline Data Engineering complet sur Azure, couvrant l'ensemble du cycle de vie des données : ingestion depuis des sources hétérogènes (SQL + API), stockage structuré selon l'architecture </w:t>
      </w:r>
      <w:proofErr w:type="spellStart"/>
      <w:r>
        <w:t>Medallion</w:t>
      </w:r>
      <w:proofErr w:type="spellEnd"/>
      <w:r>
        <w:t xml:space="preserve">, transformation et enrichissement avec </w:t>
      </w:r>
      <w:proofErr w:type="spellStart"/>
      <w:r>
        <w:t>Databricks</w:t>
      </w:r>
      <w:proofErr w:type="spellEnd"/>
      <w:r>
        <w:t xml:space="preserve">/Spark, et production de </w:t>
      </w:r>
      <w:proofErr w:type="spellStart"/>
      <w:r>
        <w:t>datasets</w:t>
      </w:r>
      <w:proofErr w:type="spellEnd"/>
      <w:r>
        <w:t xml:space="preserve"> analytiques prêts pour Power BI.</w:t>
      </w:r>
    </w:p>
    <w:p w14:paraId="149688F3" w14:textId="77777777" w:rsidR="00AB1FB4" w:rsidRDefault="00000000">
      <w:pPr>
        <w:spacing w:before="60" w:after="80"/>
      </w:pPr>
      <w:r>
        <w:t xml:space="preserve">L'approche ELT adoptée — charger les données brutes dans Bronze puis transformer avec </w:t>
      </w:r>
      <w:proofErr w:type="spellStart"/>
      <w:r>
        <w:t>Databricks</w:t>
      </w:r>
      <w:proofErr w:type="spellEnd"/>
      <w:r>
        <w:t xml:space="preserve"> — est alignée avec les bonnes pratiques des plateformes cloud modernes. Chaque service Azure joue un rôle délimité et non substituable dans la chaîne de traitement.</w:t>
      </w:r>
    </w:p>
    <w:sectPr w:rsidR="00AB1FB4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EFC"/>
    <w:multiLevelType w:val="hybridMultilevel"/>
    <w:tmpl w:val="F50A4308"/>
    <w:lvl w:ilvl="0" w:tplc="DC542FB0">
      <w:start w:val="1"/>
      <w:numFmt w:val="bullet"/>
      <w:lvlText w:val="●"/>
      <w:lvlJc w:val="left"/>
      <w:pPr>
        <w:ind w:left="720" w:hanging="360"/>
      </w:pPr>
    </w:lvl>
    <w:lvl w:ilvl="1" w:tplc="DED41E74">
      <w:start w:val="1"/>
      <w:numFmt w:val="bullet"/>
      <w:lvlText w:val="○"/>
      <w:lvlJc w:val="left"/>
      <w:pPr>
        <w:ind w:left="1440" w:hanging="360"/>
      </w:pPr>
    </w:lvl>
    <w:lvl w:ilvl="2" w:tplc="96724082">
      <w:start w:val="1"/>
      <w:numFmt w:val="bullet"/>
      <w:lvlText w:val="■"/>
      <w:lvlJc w:val="left"/>
      <w:pPr>
        <w:ind w:left="2160" w:hanging="360"/>
      </w:pPr>
    </w:lvl>
    <w:lvl w:ilvl="3" w:tplc="088AF8CC">
      <w:start w:val="1"/>
      <w:numFmt w:val="bullet"/>
      <w:lvlText w:val="●"/>
      <w:lvlJc w:val="left"/>
      <w:pPr>
        <w:ind w:left="2880" w:hanging="360"/>
      </w:pPr>
    </w:lvl>
    <w:lvl w:ilvl="4" w:tplc="7422C586">
      <w:start w:val="1"/>
      <w:numFmt w:val="bullet"/>
      <w:lvlText w:val="○"/>
      <w:lvlJc w:val="left"/>
      <w:pPr>
        <w:ind w:left="3600" w:hanging="360"/>
      </w:pPr>
    </w:lvl>
    <w:lvl w:ilvl="5" w:tplc="61F67D70">
      <w:start w:val="1"/>
      <w:numFmt w:val="bullet"/>
      <w:lvlText w:val="■"/>
      <w:lvlJc w:val="left"/>
      <w:pPr>
        <w:ind w:left="4320" w:hanging="360"/>
      </w:pPr>
    </w:lvl>
    <w:lvl w:ilvl="6" w:tplc="A1D6FCB0">
      <w:start w:val="1"/>
      <w:numFmt w:val="bullet"/>
      <w:lvlText w:val="●"/>
      <w:lvlJc w:val="left"/>
      <w:pPr>
        <w:ind w:left="5040" w:hanging="360"/>
      </w:pPr>
    </w:lvl>
    <w:lvl w:ilvl="7" w:tplc="75607F84">
      <w:start w:val="1"/>
      <w:numFmt w:val="bullet"/>
      <w:lvlText w:val="●"/>
      <w:lvlJc w:val="left"/>
      <w:pPr>
        <w:ind w:left="5760" w:hanging="360"/>
      </w:pPr>
    </w:lvl>
    <w:lvl w:ilvl="8" w:tplc="5B86A9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842997"/>
    <w:multiLevelType w:val="hybridMultilevel"/>
    <w:tmpl w:val="7B4EC44A"/>
    <w:lvl w:ilvl="0" w:tplc="DDC0C022">
      <w:start w:val="1"/>
      <w:numFmt w:val="bullet"/>
      <w:lvlText w:val="•"/>
      <w:lvlJc w:val="left"/>
      <w:pPr>
        <w:ind w:left="720" w:hanging="360"/>
      </w:pPr>
    </w:lvl>
    <w:lvl w:ilvl="1" w:tplc="77A437C6">
      <w:numFmt w:val="decimal"/>
      <w:lvlText w:val=""/>
      <w:lvlJc w:val="left"/>
    </w:lvl>
    <w:lvl w:ilvl="2" w:tplc="36362322">
      <w:numFmt w:val="decimal"/>
      <w:lvlText w:val=""/>
      <w:lvlJc w:val="left"/>
    </w:lvl>
    <w:lvl w:ilvl="3" w:tplc="22962544">
      <w:numFmt w:val="decimal"/>
      <w:lvlText w:val=""/>
      <w:lvlJc w:val="left"/>
    </w:lvl>
    <w:lvl w:ilvl="4" w:tplc="135C0162">
      <w:numFmt w:val="decimal"/>
      <w:lvlText w:val=""/>
      <w:lvlJc w:val="left"/>
    </w:lvl>
    <w:lvl w:ilvl="5" w:tplc="68C602FC">
      <w:numFmt w:val="decimal"/>
      <w:lvlText w:val=""/>
      <w:lvlJc w:val="left"/>
    </w:lvl>
    <w:lvl w:ilvl="6" w:tplc="CD78F8E2">
      <w:numFmt w:val="decimal"/>
      <w:lvlText w:val=""/>
      <w:lvlJc w:val="left"/>
    </w:lvl>
    <w:lvl w:ilvl="7" w:tplc="7910E5B0">
      <w:numFmt w:val="decimal"/>
      <w:lvlText w:val=""/>
      <w:lvlJc w:val="left"/>
    </w:lvl>
    <w:lvl w:ilvl="8" w:tplc="394EAFEE">
      <w:numFmt w:val="decimal"/>
      <w:lvlText w:val=""/>
      <w:lvlJc w:val="left"/>
    </w:lvl>
  </w:abstractNum>
  <w:num w:numId="1" w16cid:durableId="1624070839">
    <w:abstractNumId w:val="0"/>
    <w:lvlOverride w:ilvl="0">
      <w:startOverride w:val="1"/>
    </w:lvlOverride>
  </w:num>
  <w:num w:numId="2" w16cid:durableId="21082298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FB4"/>
    <w:rsid w:val="001F1D1D"/>
    <w:rsid w:val="00AB1FB4"/>
    <w:rsid w:val="00CB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809FF"/>
  <w15:docId w15:val="{C7D58CA8-90BD-448D-8EA2-8D8FDAB13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A1A2E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1389</Words>
  <Characters>7644</Characters>
  <Application>Microsoft Office Word</Application>
  <DocSecurity>0</DocSecurity>
  <Lines>63</Lines>
  <Paragraphs>18</Paragraphs>
  <ScaleCrop>false</ScaleCrop>
  <Company/>
  <LinksUpToDate>false</LinksUpToDate>
  <CharactersWithSpaces>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Nouhaila Rh</cp:lastModifiedBy>
  <cp:revision>2</cp:revision>
  <dcterms:created xsi:type="dcterms:W3CDTF">2026-06-09T10:00:00Z</dcterms:created>
  <dcterms:modified xsi:type="dcterms:W3CDTF">2026-06-09T10:03:00Z</dcterms:modified>
</cp:coreProperties>
</file>