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85C" w:rsidRDefault="00C8585C" w:rsidP="00FE3427"/>
    <w:p w:rsidR="00C8585C" w:rsidRDefault="00C8585C" w:rsidP="00C8585C">
      <w:pPr>
        <w:pStyle w:val="Paragraphedeliste"/>
      </w:pPr>
      <w:r>
        <w:t xml:space="preserve">               </w:t>
      </w:r>
    </w:p>
    <w:p w:rsidR="009D70A0" w:rsidRDefault="00FE3427" w:rsidP="00FE3427">
      <w:pPr>
        <w:pStyle w:val="Paragraphedeliste"/>
        <w:numPr>
          <w:ilvl w:val="0"/>
          <w:numId w:val="1"/>
        </w:numPr>
      </w:pPr>
      <w:r>
        <w:t>Salle climatisé</w:t>
      </w:r>
    </w:p>
    <w:p w:rsidR="00FE3427" w:rsidRDefault="00FE3427" w:rsidP="00FE3427">
      <w:pPr>
        <w:pStyle w:val="Paragraphedeliste"/>
        <w:numPr>
          <w:ilvl w:val="0"/>
          <w:numId w:val="1"/>
        </w:numPr>
      </w:pPr>
      <w:r>
        <w:t>Connexion internet gratuite</w:t>
      </w:r>
    </w:p>
    <w:p w:rsidR="00FE3427" w:rsidRDefault="00FE3427" w:rsidP="00FE3427">
      <w:pPr>
        <w:pStyle w:val="Paragraphedeliste"/>
        <w:numPr>
          <w:ilvl w:val="0"/>
          <w:numId w:val="1"/>
        </w:numPr>
      </w:pPr>
      <w:r>
        <w:t xml:space="preserve">Une machine mise à la disposition de chaque apprenant </w:t>
      </w:r>
    </w:p>
    <w:p w:rsidR="00FE3427" w:rsidRDefault="00FE3427" w:rsidP="00FE3427">
      <w:pPr>
        <w:pStyle w:val="Paragraphedeliste"/>
        <w:numPr>
          <w:ilvl w:val="0"/>
          <w:numId w:val="1"/>
        </w:numPr>
      </w:pPr>
      <w:r>
        <w:t xml:space="preserve">Salle sous vidéo surveillance </w:t>
      </w:r>
    </w:p>
    <w:p w:rsidR="00FE3427" w:rsidRDefault="00F73899" w:rsidP="00FE3427">
      <w:pPr>
        <w:pStyle w:val="Paragraphedeliste"/>
        <w:numPr>
          <w:ilvl w:val="0"/>
          <w:numId w:val="1"/>
        </w:numPr>
      </w:pPr>
      <w:r>
        <w:t xml:space="preserve">Des formateurs spécialistes du domaine </w:t>
      </w:r>
    </w:p>
    <w:p w:rsidR="00F73899" w:rsidRDefault="00F73899" w:rsidP="00FE3427">
      <w:pPr>
        <w:pStyle w:val="Paragraphedeliste"/>
        <w:numPr>
          <w:ilvl w:val="0"/>
          <w:numId w:val="1"/>
        </w:numPr>
      </w:pPr>
      <w:r>
        <w:t xml:space="preserve">Accompagnement tout au long de la formation </w:t>
      </w:r>
    </w:p>
    <w:p w:rsidR="00EE209C" w:rsidRDefault="00EE209C" w:rsidP="00FE3427">
      <w:pPr>
        <w:pStyle w:val="Paragraphedeliste"/>
        <w:numPr>
          <w:ilvl w:val="0"/>
          <w:numId w:val="1"/>
        </w:numPr>
      </w:pPr>
      <w:r>
        <w:t xml:space="preserve">Nombre de place limité pour faciliter la compréhension </w:t>
      </w:r>
    </w:p>
    <w:p w:rsidR="00CC0FA7" w:rsidRDefault="00CC0FA7" w:rsidP="00FE3427">
      <w:pPr>
        <w:pStyle w:val="Paragraphedeliste"/>
        <w:numPr>
          <w:ilvl w:val="0"/>
          <w:numId w:val="1"/>
        </w:numPr>
      </w:pPr>
      <w:r>
        <w:t xml:space="preserve">Cour </w:t>
      </w:r>
      <w:r w:rsidR="0068552A">
        <w:t xml:space="preserve">projeté en salle </w:t>
      </w:r>
    </w:p>
    <w:p w:rsidR="0068552A" w:rsidRDefault="003732C6" w:rsidP="00FE3427">
      <w:pPr>
        <w:pStyle w:val="Paragraphedeliste"/>
        <w:numPr>
          <w:ilvl w:val="0"/>
          <w:numId w:val="1"/>
        </w:numPr>
      </w:pPr>
      <w:r>
        <w:t xml:space="preserve">Support de cour gratuit </w:t>
      </w:r>
    </w:p>
    <w:p w:rsidR="008B1E63" w:rsidRDefault="008B1E63" w:rsidP="00FE3427">
      <w:pPr>
        <w:pStyle w:val="Paragraphedeliste"/>
        <w:numPr>
          <w:ilvl w:val="0"/>
          <w:numId w:val="1"/>
        </w:numPr>
      </w:pPr>
      <w:r>
        <w:t xml:space="preserve">Accompagnement après formation </w:t>
      </w:r>
    </w:p>
    <w:p w:rsidR="00DF7C6E" w:rsidRDefault="00DF7C6E" w:rsidP="00FE3427">
      <w:pPr>
        <w:pStyle w:val="Paragraphedeliste"/>
        <w:numPr>
          <w:ilvl w:val="0"/>
          <w:numId w:val="1"/>
        </w:numPr>
      </w:pPr>
      <w:r>
        <w:t xml:space="preserve">Attestions de formation </w:t>
      </w:r>
      <w:r w:rsidR="00A22967">
        <w:t>délivrée</w:t>
      </w:r>
      <w:r>
        <w:t xml:space="preserve"> à la fin de chaque formation </w:t>
      </w:r>
    </w:p>
    <w:p w:rsidR="00915A88" w:rsidRDefault="00A22967" w:rsidP="00FE3427">
      <w:pPr>
        <w:pStyle w:val="Paragraphedeliste"/>
        <w:numPr>
          <w:ilvl w:val="0"/>
          <w:numId w:val="1"/>
        </w:numPr>
      </w:pPr>
      <w:r>
        <w:t xml:space="preserve">Possibilité de travailler même en cas de coupure d’électricité </w:t>
      </w:r>
    </w:p>
    <w:p w:rsidR="00915A88" w:rsidRPr="00915A88" w:rsidRDefault="00915A88" w:rsidP="00915A88"/>
    <w:p w:rsidR="00915A88" w:rsidRDefault="00915A88" w:rsidP="00915A88"/>
    <w:p w:rsidR="00A22967" w:rsidRDefault="00915A88" w:rsidP="00915A88">
      <w:pPr>
        <w:tabs>
          <w:tab w:val="left" w:pos="2355"/>
        </w:tabs>
      </w:pPr>
      <w:r>
        <w:tab/>
        <w:t xml:space="preserve">Plan DES ACTIONS </w:t>
      </w:r>
    </w:p>
    <w:p w:rsidR="007A5E09" w:rsidRDefault="007A5E09" w:rsidP="00915A88">
      <w:pPr>
        <w:tabs>
          <w:tab w:val="left" w:pos="2355"/>
        </w:tabs>
      </w:pPr>
    </w:p>
    <w:p w:rsidR="00915A88" w:rsidRDefault="00915A88" w:rsidP="00915A88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 xml:space="preserve">Réaliser les tracs des différents services </w:t>
      </w:r>
    </w:p>
    <w:p w:rsidR="00915A88" w:rsidRDefault="003400EB" w:rsidP="00915A88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 xml:space="preserve">Organiser les horaires de formations </w:t>
      </w:r>
    </w:p>
    <w:p w:rsidR="003400EB" w:rsidRDefault="003400EB" w:rsidP="003400EB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 xml:space="preserve">Cibler les entreprises </w:t>
      </w:r>
      <w:r w:rsidR="00184729">
        <w:t>à</w:t>
      </w:r>
      <w:r>
        <w:t xml:space="preserve"> prospecter et connaitre qui voir dans chaque entreprise</w:t>
      </w:r>
    </w:p>
    <w:p w:rsidR="00B367BC" w:rsidRDefault="00184729" w:rsidP="003400EB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>Réaliser le système de management de l’entreprise pour chaque service</w:t>
      </w:r>
    </w:p>
    <w:p w:rsidR="003400EB" w:rsidRDefault="00B367BC" w:rsidP="003400EB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 xml:space="preserve">Réaliser le SMI DE NOULA SARL </w:t>
      </w:r>
      <w:r w:rsidR="00184729">
        <w:t xml:space="preserve"> </w:t>
      </w:r>
    </w:p>
    <w:p w:rsidR="00184729" w:rsidRDefault="00AE7E2F" w:rsidP="003400EB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 xml:space="preserve">Chaque </w:t>
      </w:r>
      <w:r w:rsidR="00B367BC">
        <w:t xml:space="preserve">intervenant doit </w:t>
      </w:r>
      <w:r>
        <w:t xml:space="preserve">réaliser les fiches de poste et de fonction de son département </w:t>
      </w:r>
      <w:r w:rsidR="00B8445E">
        <w:t xml:space="preserve">en fonctions de l’effectif </w:t>
      </w:r>
    </w:p>
    <w:p w:rsidR="00AE7E2F" w:rsidRDefault="00AE7E2F" w:rsidP="003400EB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 xml:space="preserve">Organiser les activités </w:t>
      </w:r>
    </w:p>
    <w:p w:rsidR="00301BDB" w:rsidRDefault="00301BDB" w:rsidP="003400EB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 xml:space="preserve">Rédaction d’un document unique </w:t>
      </w:r>
    </w:p>
    <w:p w:rsidR="000F241B" w:rsidRDefault="00301BDB" w:rsidP="003400EB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>Mettre en place une veille réglementaire</w:t>
      </w:r>
    </w:p>
    <w:p w:rsidR="00301BDB" w:rsidRDefault="000F241B" w:rsidP="003400EB">
      <w:pPr>
        <w:pStyle w:val="Paragraphedeliste"/>
        <w:numPr>
          <w:ilvl w:val="0"/>
          <w:numId w:val="3"/>
        </w:numPr>
        <w:tabs>
          <w:tab w:val="left" w:pos="2355"/>
        </w:tabs>
      </w:pPr>
      <w:r>
        <w:t xml:space="preserve">Rédaction de toutes les procédures </w:t>
      </w:r>
      <w:r w:rsidR="00301BD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88"/>
        <w:gridCol w:w="1347"/>
        <w:gridCol w:w="848"/>
        <w:gridCol w:w="1252"/>
        <w:gridCol w:w="809"/>
        <w:gridCol w:w="619"/>
        <w:gridCol w:w="776"/>
        <w:gridCol w:w="1353"/>
        <w:gridCol w:w="1270"/>
      </w:tblGrid>
      <w:tr w:rsidR="00D8248E" w:rsidTr="00D8248E">
        <w:tc>
          <w:tcPr>
            <w:tcW w:w="824" w:type="dxa"/>
          </w:tcPr>
          <w:p w:rsidR="00D8248E" w:rsidRDefault="00D8248E" w:rsidP="00407768">
            <w:pPr>
              <w:tabs>
                <w:tab w:val="left" w:pos="2355"/>
              </w:tabs>
            </w:pPr>
            <w:r>
              <w:t>action</w:t>
            </w:r>
            <w:r w:rsidR="002F0DB3">
              <w:t>s</w:t>
            </w:r>
          </w:p>
        </w:tc>
        <w:tc>
          <w:tcPr>
            <w:tcW w:w="480" w:type="dxa"/>
          </w:tcPr>
          <w:p w:rsidR="00D8248E" w:rsidRDefault="00D8248E" w:rsidP="00B8445E">
            <w:pPr>
              <w:tabs>
                <w:tab w:val="left" w:pos="2355"/>
              </w:tabs>
            </w:pPr>
            <w:r>
              <w:t xml:space="preserve">Exigence </w:t>
            </w:r>
            <w:r w:rsidR="00907AD4">
              <w:t>réglementaire</w:t>
            </w:r>
            <w:r>
              <w:t xml:space="preserve"> lié </w:t>
            </w:r>
            <w:r w:rsidR="00907AD4">
              <w:t>à</w:t>
            </w:r>
            <w:r>
              <w:t xml:space="preserve"> l’activité </w:t>
            </w:r>
          </w:p>
        </w:tc>
        <w:tc>
          <w:tcPr>
            <w:tcW w:w="954" w:type="dxa"/>
          </w:tcPr>
          <w:p w:rsidR="00D8248E" w:rsidRDefault="00D8248E" w:rsidP="00B8445E">
            <w:pPr>
              <w:tabs>
                <w:tab w:val="left" w:pos="2355"/>
              </w:tabs>
            </w:pPr>
            <w:r>
              <w:t xml:space="preserve">Objectif </w:t>
            </w:r>
          </w:p>
        </w:tc>
        <w:tc>
          <w:tcPr>
            <w:tcW w:w="1377" w:type="dxa"/>
          </w:tcPr>
          <w:p w:rsidR="00D8248E" w:rsidRDefault="00D8248E" w:rsidP="00B8445E">
            <w:pPr>
              <w:tabs>
                <w:tab w:val="left" w:pos="2355"/>
              </w:tabs>
            </w:pPr>
            <w:r>
              <w:t xml:space="preserve">Indicateur de performance </w:t>
            </w:r>
          </w:p>
        </w:tc>
        <w:tc>
          <w:tcPr>
            <w:tcW w:w="918" w:type="dxa"/>
          </w:tcPr>
          <w:p w:rsidR="00D8248E" w:rsidRDefault="00D8248E" w:rsidP="00B8445E">
            <w:pPr>
              <w:tabs>
                <w:tab w:val="left" w:pos="2355"/>
              </w:tabs>
            </w:pPr>
            <w:r>
              <w:t xml:space="preserve">Chargé de réaliser l’action </w:t>
            </w:r>
          </w:p>
        </w:tc>
        <w:tc>
          <w:tcPr>
            <w:tcW w:w="736" w:type="dxa"/>
          </w:tcPr>
          <w:p w:rsidR="00D8248E" w:rsidRDefault="00D8248E" w:rsidP="00B8445E">
            <w:pPr>
              <w:tabs>
                <w:tab w:val="left" w:pos="2355"/>
              </w:tabs>
            </w:pPr>
            <w:r>
              <w:t xml:space="preserve">Délai </w:t>
            </w:r>
          </w:p>
        </w:tc>
        <w:tc>
          <w:tcPr>
            <w:tcW w:w="886" w:type="dxa"/>
          </w:tcPr>
          <w:p w:rsidR="00D8248E" w:rsidRPr="00CE7ABD" w:rsidRDefault="00D8248E" w:rsidP="00407768">
            <w:r>
              <w:t>Chargé de suivre</w:t>
            </w:r>
          </w:p>
        </w:tc>
        <w:tc>
          <w:tcPr>
            <w:tcW w:w="1490" w:type="dxa"/>
          </w:tcPr>
          <w:p w:rsidR="00D8248E" w:rsidRDefault="00D8248E" w:rsidP="00B8445E">
            <w:pPr>
              <w:tabs>
                <w:tab w:val="left" w:pos="2355"/>
              </w:tabs>
            </w:pPr>
            <w:r>
              <w:t xml:space="preserve">Pourcentage d’avancement </w:t>
            </w:r>
          </w:p>
        </w:tc>
        <w:tc>
          <w:tcPr>
            <w:tcW w:w="1397" w:type="dxa"/>
          </w:tcPr>
          <w:p w:rsidR="00D8248E" w:rsidRDefault="00D8248E" w:rsidP="00B8445E">
            <w:pPr>
              <w:tabs>
                <w:tab w:val="left" w:pos="2355"/>
              </w:tabs>
            </w:pPr>
            <w:r>
              <w:t xml:space="preserve">Observations </w:t>
            </w:r>
          </w:p>
        </w:tc>
      </w:tr>
      <w:tr w:rsidR="00D8248E" w:rsidTr="00D8248E">
        <w:tc>
          <w:tcPr>
            <w:tcW w:w="824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  <w:tc>
          <w:tcPr>
            <w:tcW w:w="480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  <w:tc>
          <w:tcPr>
            <w:tcW w:w="954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  <w:tc>
          <w:tcPr>
            <w:tcW w:w="1377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  <w:tc>
          <w:tcPr>
            <w:tcW w:w="918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  <w:tc>
          <w:tcPr>
            <w:tcW w:w="736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  <w:tc>
          <w:tcPr>
            <w:tcW w:w="886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  <w:tc>
          <w:tcPr>
            <w:tcW w:w="1490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  <w:tc>
          <w:tcPr>
            <w:tcW w:w="1397" w:type="dxa"/>
          </w:tcPr>
          <w:p w:rsidR="00D8248E" w:rsidRDefault="00D8248E" w:rsidP="00B8445E">
            <w:pPr>
              <w:tabs>
                <w:tab w:val="left" w:pos="2355"/>
              </w:tabs>
            </w:pPr>
          </w:p>
        </w:tc>
      </w:tr>
    </w:tbl>
    <w:p w:rsidR="00B8445E" w:rsidRDefault="00B8445E" w:rsidP="00B8445E">
      <w:pPr>
        <w:tabs>
          <w:tab w:val="left" w:pos="2355"/>
        </w:tabs>
      </w:pPr>
    </w:p>
    <w:p w:rsidR="002473F9" w:rsidRDefault="002473F9" w:rsidP="00B8445E">
      <w:pPr>
        <w:tabs>
          <w:tab w:val="left" w:pos="2355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8"/>
        <w:gridCol w:w="1209"/>
        <w:gridCol w:w="1075"/>
        <w:gridCol w:w="1004"/>
        <w:gridCol w:w="657"/>
        <w:gridCol w:w="797"/>
        <w:gridCol w:w="1204"/>
        <w:gridCol w:w="1395"/>
        <w:gridCol w:w="221"/>
        <w:gridCol w:w="221"/>
        <w:gridCol w:w="221"/>
      </w:tblGrid>
      <w:tr w:rsidR="00F70630" w:rsidTr="00BB4837">
        <w:tc>
          <w:tcPr>
            <w:tcW w:w="1058" w:type="dxa"/>
          </w:tcPr>
          <w:p w:rsidR="00BB4837" w:rsidRDefault="00BB4837" w:rsidP="00B8445E">
            <w:pPr>
              <w:tabs>
                <w:tab w:val="left" w:pos="2355"/>
              </w:tabs>
            </w:pPr>
            <w:r>
              <w:t xml:space="preserve">Ressources humaines </w:t>
            </w:r>
          </w:p>
        </w:tc>
        <w:tc>
          <w:tcPr>
            <w:tcW w:w="1209" w:type="dxa"/>
          </w:tcPr>
          <w:p w:rsidR="00BB4837" w:rsidRDefault="00BB4837" w:rsidP="00B8445E">
            <w:pPr>
              <w:tabs>
                <w:tab w:val="left" w:pos="2355"/>
              </w:tabs>
            </w:pPr>
            <w:r>
              <w:t xml:space="preserve">Informatique </w:t>
            </w:r>
          </w:p>
        </w:tc>
        <w:tc>
          <w:tcPr>
            <w:tcW w:w="1075" w:type="dxa"/>
          </w:tcPr>
          <w:p w:rsidR="00BB4837" w:rsidRDefault="00BB4837" w:rsidP="00B8445E">
            <w:pPr>
              <w:tabs>
                <w:tab w:val="left" w:pos="2355"/>
              </w:tabs>
            </w:pPr>
            <w:r>
              <w:t xml:space="preserve">Formations </w:t>
            </w:r>
          </w:p>
        </w:tc>
        <w:tc>
          <w:tcPr>
            <w:tcW w:w="1004" w:type="dxa"/>
          </w:tcPr>
          <w:p w:rsidR="00BB4837" w:rsidRDefault="00BB4837" w:rsidP="00B8445E">
            <w:pPr>
              <w:tabs>
                <w:tab w:val="left" w:pos="2355"/>
              </w:tabs>
            </w:pPr>
            <w:r>
              <w:t xml:space="preserve">Nettoyage </w:t>
            </w:r>
          </w:p>
        </w:tc>
        <w:tc>
          <w:tcPr>
            <w:tcW w:w="657" w:type="dxa"/>
          </w:tcPr>
          <w:p w:rsidR="00BB4837" w:rsidRDefault="00BB4837" w:rsidP="00B8445E">
            <w:pPr>
              <w:tabs>
                <w:tab w:val="left" w:pos="2355"/>
              </w:tabs>
            </w:pPr>
            <w:r>
              <w:t xml:space="preserve">Etude prix </w:t>
            </w:r>
          </w:p>
        </w:tc>
        <w:tc>
          <w:tcPr>
            <w:tcW w:w="797" w:type="dxa"/>
          </w:tcPr>
          <w:p w:rsidR="00BB4837" w:rsidRDefault="00BB4837" w:rsidP="00B8445E">
            <w:pPr>
              <w:tabs>
                <w:tab w:val="left" w:pos="2355"/>
              </w:tabs>
            </w:pPr>
            <w:r>
              <w:t xml:space="preserve">Soutien scolaire </w:t>
            </w:r>
          </w:p>
        </w:tc>
        <w:tc>
          <w:tcPr>
            <w:tcW w:w="1204" w:type="dxa"/>
          </w:tcPr>
          <w:p w:rsidR="00BB4837" w:rsidRDefault="00BB4837" w:rsidP="00B8445E">
            <w:pPr>
              <w:tabs>
                <w:tab w:val="left" w:pos="2355"/>
              </w:tabs>
            </w:pPr>
            <w:r>
              <w:t xml:space="preserve">Service maintenance </w:t>
            </w:r>
          </w:p>
        </w:tc>
        <w:tc>
          <w:tcPr>
            <w:tcW w:w="1395" w:type="dxa"/>
          </w:tcPr>
          <w:p w:rsidR="00BB4837" w:rsidRDefault="00BB4837" w:rsidP="00B8445E">
            <w:pPr>
              <w:tabs>
                <w:tab w:val="left" w:pos="2355"/>
              </w:tabs>
            </w:pPr>
            <w:r>
              <w:t>communication</w:t>
            </w:r>
          </w:p>
        </w:tc>
        <w:tc>
          <w:tcPr>
            <w:tcW w:w="221" w:type="dxa"/>
          </w:tcPr>
          <w:p w:rsidR="00BB4837" w:rsidRDefault="00BB4837" w:rsidP="00B8445E">
            <w:pPr>
              <w:tabs>
                <w:tab w:val="left" w:pos="2355"/>
              </w:tabs>
            </w:pPr>
            <w:bookmarkStart w:id="0" w:name="_GoBack"/>
            <w:bookmarkEnd w:id="0"/>
          </w:p>
        </w:tc>
        <w:tc>
          <w:tcPr>
            <w:tcW w:w="221" w:type="dxa"/>
          </w:tcPr>
          <w:p w:rsidR="00BB4837" w:rsidRDefault="00BB4837" w:rsidP="00B8445E">
            <w:pPr>
              <w:tabs>
                <w:tab w:val="left" w:pos="2355"/>
              </w:tabs>
            </w:pPr>
          </w:p>
        </w:tc>
        <w:tc>
          <w:tcPr>
            <w:tcW w:w="221" w:type="dxa"/>
          </w:tcPr>
          <w:p w:rsidR="00BB4837" w:rsidRDefault="00BB4837" w:rsidP="00B8445E">
            <w:pPr>
              <w:tabs>
                <w:tab w:val="left" w:pos="2355"/>
              </w:tabs>
            </w:pPr>
          </w:p>
        </w:tc>
      </w:tr>
    </w:tbl>
    <w:p w:rsidR="002473F9" w:rsidRPr="00915A88" w:rsidRDefault="002473F9" w:rsidP="00B8445E">
      <w:pPr>
        <w:tabs>
          <w:tab w:val="left" w:pos="2355"/>
        </w:tabs>
      </w:pPr>
    </w:p>
    <w:sectPr w:rsidR="002473F9" w:rsidRPr="0091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85C" w:rsidRDefault="00C8585C" w:rsidP="00C8585C">
      <w:pPr>
        <w:spacing w:after="0" w:line="240" w:lineRule="auto"/>
      </w:pPr>
      <w:r>
        <w:separator/>
      </w:r>
    </w:p>
  </w:endnote>
  <w:endnote w:type="continuationSeparator" w:id="0">
    <w:p w:rsidR="00C8585C" w:rsidRDefault="00C8585C" w:rsidP="00C8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85C" w:rsidRDefault="00C8585C" w:rsidP="00C8585C">
      <w:pPr>
        <w:spacing w:after="0" w:line="240" w:lineRule="auto"/>
      </w:pPr>
      <w:r>
        <w:separator/>
      </w:r>
    </w:p>
  </w:footnote>
  <w:footnote w:type="continuationSeparator" w:id="0">
    <w:p w:rsidR="00C8585C" w:rsidRDefault="00C8585C" w:rsidP="00C8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167A7"/>
    <w:multiLevelType w:val="hybridMultilevel"/>
    <w:tmpl w:val="9B12A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41461"/>
    <w:multiLevelType w:val="hybridMultilevel"/>
    <w:tmpl w:val="E578DDB0"/>
    <w:lvl w:ilvl="0" w:tplc="7E109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F527507"/>
    <w:multiLevelType w:val="hybridMultilevel"/>
    <w:tmpl w:val="1838863A"/>
    <w:lvl w:ilvl="0" w:tplc="7E109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27"/>
    <w:rsid w:val="000818A8"/>
    <w:rsid w:val="000F241B"/>
    <w:rsid w:val="00184729"/>
    <w:rsid w:val="002473F9"/>
    <w:rsid w:val="002F0DB3"/>
    <w:rsid w:val="00301BDB"/>
    <w:rsid w:val="003400EB"/>
    <w:rsid w:val="003732C6"/>
    <w:rsid w:val="00407768"/>
    <w:rsid w:val="005657B6"/>
    <w:rsid w:val="0068552A"/>
    <w:rsid w:val="006F6F90"/>
    <w:rsid w:val="007122FF"/>
    <w:rsid w:val="007A5E09"/>
    <w:rsid w:val="008B1E63"/>
    <w:rsid w:val="00907AD4"/>
    <w:rsid w:val="00915A88"/>
    <w:rsid w:val="009A0CF6"/>
    <w:rsid w:val="009D70A0"/>
    <w:rsid w:val="00A22967"/>
    <w:rsid w:val="00AC0434"/>
    <w:rsid w:val="00AE7E2F"/>
    <w:rsid w:val="00B367BC"/>
    <w:rsid w:val="00B55209"/>
    <w:rsid w:val="00B64226"/>
    <w:rsid w:val="00B8445E"/>
    <w:rsid w:val="00BB4837"/>
    <w:rsid w:val="00C8585C"/>
    <w:rsid w:val="00CC0FA7"/>
    <w:rsid w:val="00CC7FC2"/>
    <w:rsid w:val="00CE7ABD"/>
    <w:rsid w:val="00D8248E"/>
    <w:rsid w:val="00DB0821"/>
    <w:rsid w:val="00DF7C6E"/>
    <w:rsid w:val="00EA2F4B"/>
    <w:rsid w:val="00EE209C"/>
    <w:rsid w:val="00F70630"/>
    <w:rsid w:val="00F73899"/>
    <w:rsid w:val="00FE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13543-424B-4A66-BCF8-39473B67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4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85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585C"/>
  </w:style>
  <w:style w:type="paragraph" w:styleId="Pieddepage">
    <w:name w:val="footer"/>
    <w:basedOn w:val="Normal"/>
    <w:link w:val="PieddepageCar"/>
    <w:uiPriority w:val="99"/>
    <w:unhideWhenUsed/>
    <w:rsid w:val="00C85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585C"/>
  </w:style>
  <w:style w:type="table" w:styleId="Grilledutableau">
    <w:name w:val="Table Grid"/>
    <w:basedOn w:val="TableauNormal"/>
    <w:uiPriority w:val="39"/>
    <w:rsid w:val="00B84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Noulaservices</dc:creator>
  <cp:keywords/>
  <dc:description/>
  <cp:lastModifiedBy>Noulaservices</cp:lastModifiedBy>
  <cp:revision>14</cp:revision>
  <dcterms:created xsi:type="dcterms:W3CDTF">2019-11-29T10:14:00Z</dcterms:created>
  <dcterms:modified xsi:type="dcterms:W3CDTF">2019-12-10T15:16:00Z</dcterms:modified>
</cp:coreProperties>
</file>