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Full Developer Technical Specification</w:t>
      </w:r>
    </w:p>
    <w:p>
      <w:pPr>
        <w:pStyle w:val="Heading2"/>
      </w:pPr>
      <w:r>
        <w:t>System Overview</w:t>
      </w:r>
    </w:p>
    <w:p>
      <w:r>
        <w:t>HUMANOSVERSE™ is a unified, intelligent digital ecosystem integrating social media, streaming, finance, AI interaction, learning, and service platforms. It operates under the HILARA™ ethical kernel and SENTINEL™ autonomous defense layer. Every transaction, user interaction, and file is validated through the Rotating &amp; Blurred QR-ID System — ensuring total security, anonymity, and real-time energy validation.</w:t>
      </w:r>
    </w:p>
    <w:p>
      <w:pPr>
        <w:pStyle w:val="Heading2"/>
      </w:pPr>
      <w:r>
        <w:t>Core Architecture</w:t>
      </w:r>
    </w:p>
    <w:p>
      <w:r>
        <w:t>Frontend: React (Web), Flutter (Mobile)</w:t>
        <w:br/>
        <w:t>Backend: FastAPI + Node.js microservices</w:t>
        <w:br/>
        <w:t>Database: PostgreSQL + encrypted Tresor Cache</w:t>
        <w:br/>
        <w:t>Server: Private hybrid cloud</w:t>
        <w:br/>
        <w:t>Security: AES-512 encryption + QR verification + dual quarantine</w:t>
        <w:br/>
        <w:t>Integration: REST + WebSocket + ethical AI validation</w:t>
      </w:r>
    </w:p>
    <w:p>
      <w:pPr>
        <w:pStyle w:val="Heading2"/>
      </w:pPr>
      <w:r>
        <w:t>Core Technological Systems</w:t>
      </w:r>
    </w:p>
    <w:p>
      <w:r>
        <w:t>HILARA™ Core System – Cognitive ethical kernel</w:t>
        <w:br/>
        <w:t>SENTINEL™ Kernel – Autonomous security defense</w:t>
        <w:br/>
        <w:t>Vault™ Tresor System – Multi-tier encrypted data vault</w:t>
        <w:br/>
        <w:t>Q-System™ – QR-based encrypted communication</w:t>
        <w:br/>
        <w:t>GreenTech™ Engine – Energy optimization subsystem</w:t>
        <w:br/>
        <w:t>Steph-Mode™ Quantum Defense – Anti-tracking deception system</w:t>
        <w:br/>
        <w:t>Junior™ &amp; Honey™ – Internal AI guardians</w:t>
      </w:r>
    </w:p>
    <w:p>
      <w:pPr>
        <w:pStyle w:val="Heading2"/>
      </w:pPr>
      <w:r>
        <w:t>Modules &amp; Functional Pages (39)</w:t>
      </w:r>
    </w:p>
    <w:p>
      <w:r>
        <w:t>Full breakdown of 39 modules including: Social Media, Marketplace, Streaming, Messenger, Education, Fitness, Mobility, Health, Animals, and Security – each module has detailed AI and Tresor integration layers.</w:t>
      </w:r>
    </w:p>
    <w:p>
      <w:pPr>
        <w:pStyle w:val="Heading2"/>
      </w:pPr>
      <w:r>
        <w:t>AI Network – 60 Integrated Agents</w:t>
      </w:r>
    </w:p>
    <w:p>
      <w:r>
        <w:t>Core Agents, Social Agents, Finance, Learning, Media, Health, Mobility, Dating, Animal, System, Governance. Each group handles domain-specific AI logic, communication, and ethical validation.</w:t>
      </w:r>
    </w:p>
    <w:p>
      <w:pPr>
        <w:pStyle w:val="Heading2"/>
      </w:pPr>
      <w:r>
        <w:t>Operational Flow</w:t>
      </w:r>
    </w:p>
    <w:p>
      <w:r>
        <w:t>Each module uses rotating/blurred QR for authentication. Dual-signature verification per transaction. Data route: Upload → Scan → Tresor Verify → HILARA Ethics → SENTINEL Defense → Publish.</w:t>
      </w:r>
    </w:p>
    <w:p>
      <w:pPr>
        <w:pStyle w:val="Heading2"/>
      </w:pPr>
      <w:r>
        <w:t>Completion Metrics</w:t>
      </w:r>
    </w:p>
    <w:p>
      <w:r>
        <w:t>Platform complete when: 39 modules active, 60 agents live, Tresor validated, QR rotation verified, AI audits traceable.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