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Livrable 8 — Déploiement Kubernetes</w:t>
      </w:r>
    </w:p>
    <w:p>
      <w:pPr>
        <w:pStyle w:val="Heading2"/>
      </w:pPr>
      <w:r>
        <w:t>Fichiers créés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Fichier</w:t>
            </w:r>
          </w:p>
        </w:tc>
        <w:tc>
          <w:tcPr>
            <w:tcW w:type="dxa" w:w="4392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k8s/namespace.yml</w:t>
            </w:r>
          </w:p>
        </w:tc>
        <w:tc>
          <w:tcPr>
            <w:tcW w:type="dxa" w:w="4392"/>
          </w:tcPr>
          <w:p>
            <w:r/>
            <w:r>
              <w:t>Namespace bankplatform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k8s/configmap.yml</w:t>
            </w:r>
          </w:p>
        </w:tc>
        <w:tc>
          <w:tcPr>
            <w:tcW w:type="dxa" w:w="4392"/>
          </w:tcPr>
          <w:p>
            <w:r/>
            <w:r>
              <w:t>ConfigMap + Secrets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k8s/postgres.yml</w:t>
            </w:r>
          </w:p>
        </w:tc>
        <w:tc>
          <w:tcPr>
            <w:tcW w:type="dxa" w:w="4392"/>
          </w:tcPr>
          <w:p>
            <w:r/>
            <w:r>
              <w:t>StatefulSet PostgreSQL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k8s/config-server.yml</w:t>
            </w:r>
          </w:p>
        </w:tc>
        <w:tc>
          <w:tcPr>
            <w:tcW w:type="dxa" w:w="4392"/>
          </w:tcPr>
          <w:p>
            <w:r/>
            <w:r>
              <w:t>Deployment Config Server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k8s/discovery-server.yml</w:t>
            </w:r>
          </w:p>
        </w:tc>
        <w:tc>
          <w:tcPr>
            <w:tcW w:type="dxa" w:w="4392"/>
          </w:tcPr>
          <w:p>
            <w:r/>
            <w:r>
              <w:t>Deployment Eureka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k8s/api-gateway.yml</w:t>
            </w:r>
          </w:p>
        </w:tc>
        <w:tc>
          <w:tcPr>
            <w:tcW w:type="dxa" w:w="4392"/>
          </w:tcPr>
          <w:p>
            <w:r/>
            <w:r>
              <w:t>Deployment + LoadBalancer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k8s/auth-service.yml</w:t>
            </w:r>
          </w:p>
        </w:tc>
        <w:tc>
          <w:tcPr>
            <w:tcW w:type="dxa" w:w="4392"/>
          </w:tcPr>
          <w:p>
            <w:r/>
            <w:r>
              <w:t>Deployment (2 replicas)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k8s/customer-service.yml</w:t>
            </w:r>
          </w:p>
        </w:tc>
        <w:tc>
          <w:tcPr>
            <w:tcW w:type="dxa" w:w="4392"/>
          </w:tcPr>
          <w:p>
            <w:r/>
            <w:r>
              <w:t>Deployment (2 replicas)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k8s/account-service.yml</w:t>
            </w:r>
          </w:p>
        </w:tc>
        <w:tc>
          <w:tcPr>
            <w:tcW w:type="dxa" w:w="4392"/>
          </w:tcPr>
          <w:p>
            <w:r/>
            <w:r>
              <w:t>Deployment (2 replicas)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k8s/transaction-service.yml</w:t>
            </w:r>
          </w:p>
        </w:tc>
        <w:tc>
          <w:tcPr>
            <w:tcW w:type="dxa" w:w="4392"/>
          </w:tcPr>
          <w:p>
            <w:r/>
            <w:r>
              <w:t>Deployment (3 replicas)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k8s/loan-service.yml</w:t>
            </w:r>
          </w:p>
        </w:tc>
        <w:tc>
          <w:tcPr>
            <w:tcW w:type="dxa" w:w="4392"/>
          </w:tcPr>
          <w:p>
            <w:r/>
            <w:r>
              <w:t>Deployment (2 replicas)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k8s/notification-service.yml</w:t>
            </w:r>
          </w:p>
        </w:tc>
        <w:tc>
          <w:tcPr>
            <w:tcW w:type="dxa" w:w="4392"/>
          </w:tcPr>
          <w:p>
            <w:r/>
            <w:r>
              <w:t>Deployment (2 replicas)</w:t>
            </w:r>
          </w:p>
        </w:tc>
      </w:tr>
    </w:tbl>
    <w:p/>
    <w:p>
      <w:pPr>
        <w:pStyle w:val="Heading2"/>
      </w:pPr>
      <w:r>
        <w:t>Déployer sur Kubernetes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2F2F2"/>
          </w:tcPr>
          <w:p/>
          <w:p>
            <w:r>
              <w:rPr>
                <w:rFonts w:ascii="Courier New" w:hAnsi="Courier New"/>
                <w:sz w:val="18"/>
              </w:rPr>
              <w:t># Déploiement complet</w:t>
            </w:r>
          </w:p>
          <w:p>
            <w:r>
              <w:rPr>
                <w:rFonts w:ascii="Courier New" w:hAnsi="Courier New"/>
                <w:sz w:val="18"/>
              </w:rPr>
              <w:t>cd k8s</w:t>
            </w:r>
          </w:p>
          <w:p>
            <w:r>
              <w:rPr>
                <w:rFonts w:ascii="Courier New" w:hAnsi="Courier New"/>
                <w:sz w:val="18"/>
              </w:rPr>
              <w:t>bash deploy-all.sh</w:t>
            </w:r>
          </w:p>
          <w:p>
            <w:r>
              <w:rPr>
                <w:rFonts w:ascii="Courier New" w:hAnsi="Courier New"/>
                <w:sz w:val="18"/>
              </w:rPr>
            </w:r>
          </w:p>
          <w:p>
            <w:r>
              <w:rPr>
                <w:rFonts w:ascii="Courier New" w:hAnsi="Courier New"/>
                <w:sz w:val="18"/>
              </w:rPr>
              <w:t># Vérifier les pods</w:t>
            </w:r>
          </w:p>
          <w:p>
            <w:r>
              <w:rPr>
                <w:rFonts w:ascii="Courier New" w:hAnsi="Courier New"/>
                <w:sz w:val="18"/>
              </w:rPr>
              <w:t>kubectl get pods -n bankplatform</w:t>
            </w:r>
          </w:p>
          <w:p>
            <w:r>
              <w:rPr>
                <w:rFonts w:ascii="Courier New" w:hAnsi="Courier New"/>
                <w:sz w:val="18"/>
              </w:rPr>
            </w:r>
          </w:p>
          <w:p>
            <w:r>
              <w:rPr>
                <w:rFonts w:ascii="Courier New" w:hAnsi="Courier New"/>
                <w:sz w:val="18"/>
              </w:rPr>
              <w:t># Vérifier les services</w:t>
            </w:r>
          </w:p>
          <w:p>
            <w:r>
              <w:rPr>
                <w:rFonts w:ascii="Courier New" w:hAnsi="Courier New"/>
                <w:sz w:val="18"/>
              </w:rPr>
              <w:t>kubectl get services -n bankplatform</w:t>
            </w:r>
          </w:p>
          <w:p>
            <w:r>
              <w:rPr>
                <w:rFonts w:ascii="Courier New" w:hAnsi="Courier New"/>
                <w:sz w:val="18"/>
              </w:rPr>
            </w:r>
          </w:p>
          <w:p>
            <w:r>
              <w:rPr>
                <w:rFonts w:ascii="Courier New" w:hAnsi="Courier New"/>
                <w:sz w:val="18"/>
              </w:rPr>
              <w:t># Logs d'un service</w:t>
            </w:r>
          </w:p>
          <w:p>
            <w:r>
              <w:rPr>
                <w:rFonts w:ascii="Courier New" w:hAnsi="Courier New"/>
                <w:sz w:val="18"/>
              </w:rPr>
              <w:t>kubectl logs -f deployment/auth-service -n bankplatform</w:t>
            </w:r>
          </w:p>
        </w:tc>
      </w:tr>
    </w:tbl>
    <w:p/>
    <w:p>
      <w:pPr>
        <w:pStyle w:val="Heading2"/>
      </w:pPr>
      <w:r>
        <w:t>Architecture Kubernetes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2F2F2"/>
          </w:tcPr>
          <w:p/>
          <w:p>
            <w:r>
              <w:rPr>
                <w:rFonts w:ascii="Courier New" w:hAnsi="Courier New"/>
                <w:sz w:val="18"/>
              </w:rPr>
              <w:t>Namespace: bankplatform</w:t>
            </w:r>
          </w:p>
          <w:p>
            <w:r>
              <w:rPr>
                <w:rFonts w:ascii="Courier New" w:hAnsi="Courier New"/>
                <w:sz w:val="18"/>
              </w:rPr>
              <w:t>├── Infrastructure</w:t>
            </w:r>
          </w:p>
          <w:p>
            <w:r>
              <w:rPr>
                <w:rFonts w:ascii="Courier New" w:hAnsi="Courier New"/>
                <w:sz w:val="18"/>
              </w:rPr>
              <w:t>│   ├── config-server (1 replica)</w:t>
            </w:r>
          </w:p>
          <w:p>
            <w:r>
              <w:rPr>
                <w:rFonts w:ascii="Courier New" w:hAnsi="Courier New"/>
                <w:sz w:val="18"/>
              </w:rPr>
              <w:t>│   ├── discovery-server (1 replica)</w:t>
            </w:r>
          </w:p>
          <w:p>
            <w:r>
              <w:rPr>
                <w:rFonts w:ascii="Courier New" w:hAnsi="Courier New"/>
                <w:sz w:val="18"/>
              </w:rPr>
              <w:t>│   └── api-gateway (2 replicas) ← LoadBalancer</w:t>
            </w:r>
          </w:p>
          <w:p>
            <w:r>
              <w:rPr>
                <w:rFonts w:ascii="Courier New" w:hAnsi="Courier New"/>
                <w:sz w:val="18"/>
              </w:rPr>
              <w:t>├── Services Java (2-3 replicas chacun)</w:t>
            </w:r>
          </w:p>
          <w:p>
            <w:r>
              <w:rPr>
                <w:rFonts w:ascii="Courier New" w:hAnsi="Courier New"/>
                <w:sz w:val="18"/>
              </w:rPr>
              <w:t>├── Services Python (2 replicas)</w:t>
            </w:r>
          </w:p>
          <w:p>
            <w:r>
              <w:rPr>
                <w:rFonts w:ascii="Courier New" w:hAnsi="Courier New"/>
                <w:sz w:val="18"/>
              </w:rPr>
              <w:t>├── Services Node.js (2 replicas)</w:t>
            </w:r>
          </w:p>
          <w:p>
            <w:r>
              <w:rPr>
                <w:rFonts w:ascii="Courier New" w:hAnsi="Courier New"/>
                <w:sz w:val="18"/>
              </w:rPr>
              <w:t>└── Bases de données (StatefulSet)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