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Livrable 10 — Guide de Démonstration</w:t>
      </w:r>
    </w:p>
    <w:p>
      <w:pPr>
        <w:pStyle w:val="Heading2"/>
      </w:pPr>
      <w:r>
        <w:t>Prérequis</w:t>
      </w:r>
    </w:p>
    <w:p>
      <w:pPr>
        <w:pStyle w:val="ListBullet"/>
      </w:pPr>
      <w:r>
        <w:t>Docker Desktop installé et lancé</w:t>
      </w:r>
    </w:p>
    <w:p>
      <w:pPr>
        <w:pStyle w:val="ListBullet"/>
      </w:pPr>
      <w:r>
        <w:t>Java 17+, Maven, Python 3.14, Node.js 24</w:t>
      </w:r>
    </w:p>
    <w:p>
      <w:pPr>
        <w:pStyle w:val="ListBullet"/>
      </w:pPr>
      <w:r>
        <w:t>10 terminaux disponibles</w:t>
      </w:r>
    </w:p>
    <w:p>
      <w:pPr>
        <w:pStyle w:val="Heading2"/>
      </w:pPr>
      <w:r>
        <w:t>Démarrage complet</w:t>
      </w:r>
    </w:p>
    <w:p>
      <w:r>
        <w:t xml:space="preserve">Voir le fichier </w:t>
      </w:r>
      <w:r>
        <w:rPr>
          <w:rFonts w:ascii="Courier New" w:hAnsi="Courier New"/>
          <w:color w:val="C7254E"/>
          <w:sz w:val="18"/>
        </w:rPr>
        <w:t>DEMARRAGE.md</w:t>
      </w:r>
      <w:r>
        <w:t xml:space="preserve"> à la racine du projet.</w:t>
      </w:r>
    </w:p>
    <w:p>
      <w:pPr>
        <w:pStyle w:val="Heading2"/>
      </w:pPr>
      <w:r>
        <w:t>Scénario de démonstration</w:t>
      </w:r>
    </w:p>
    <w:p>
      <w:pPr>
        <w:pStyle w:val="Heading3"/>
      </w:pPr>
      <w:r>
        <w:t>1. Inscription d'un client</w:t>
      </w:r>
    </w:p>
    <w:p>
      <w:pPr>
        <w:pStyle w:val="ListBullet"/>
      </w:pPr>
      <w:r>
        <w:t>Aller sur http://localhost:5173</w:t>
      </w:r>
    </w:p>
    <w:p>
      <w:pPr>
        <w:pStyle w:val="ListBullet"/>
      </w:pPr>
      <w:r>
        <w:t>Cliquer "Créer un compte"</w:t>
      </w:r>
    </w:p>
    <w:p>
      <w:pPr>
        <w:pStyle w:val="ListBullet"/>
      </w:pPr>
      <w:r>
        <w:t>Remplir le formulaire</w:t>
      </w:r>
    </w:p>
    <w:p>
      <w:pPr>
        <w:pStyle w:val="Heading3"/>
      </w:pPr>
      <w:r>
        <w:t>2. Connexion</w:t>
      </w:r>
    </w:p>
    <w:p>
      <w:pPr>
        <w:pStyle w:val="ListBullet"/>
      </w:pPr>
      <w:r>
        <w:t>Email : test@bank.com</w:t>
      </w:r>
    </w:p>
    <w:p>
      <w:pPr>
        <w:pStyle w:val="ListBullet"/>
      </w:pPr>
      <w:r>
        <w:t>Mot de passe : password123</w:t>
      </w:r>
    </w:p>
    <w:p>
      <w:pPr>
        <w:pStyle w:val="Heading3"/>
      </w:pPr>
      <w:r>
        <w:t>3. Ouvrir un compte bancaire</w:t>
      </w:r>
    </w:p>
    <w:p>
      <w:pPr>
        <w:pStyle w:val="ListBullet"/>
      </w:pPr>
      <w:r>
        <w:t>Menu "Comptes" → "Nouveau compte"</w:t>
      </w:r>
    </w:p>
    <w:p>
      <w:pPr>
        <w:pStyle w:val="ListBullet"/>
      </w:pPr>
      <w:r>
        <w:t>Type : COURANT, Devise : XOF, Dépôt : 50000</w:t>
      </w:r>
    </w:p>
    <w:p>
      <w:pPr>
        <w:pStyle w:val="Heading3"/>
      </w:pPr>
      <w:r>
        <w:t>4. Effectuer une transaction</w:t>
      </w:r>
    </w:p>
    <w:p>
      <w:pPr>
        <w:pStyle w:val="ListBullet"/>
      </w:pPr>
      <w:r>
        <w:t>Menu "Transactions" → "Nouvelle transaction"</w:t>
      </w:r>
    </w:p>
    <w:p>
      <w:pPr>
        <w:pStyle w:val="ListBullet"/>
      </w:pPr>
      <w:r>
        <w:t>Type : Dépôt, Montant : 10000</w:t>
      </w:r>
    </w:p>
    <w:p>
      <w:pPr>
        <w:pStyle w:val="Heading3"/>
      </w:pPr>
      <w:r>
        <w:t>5. Demander un prêt</w:t>
      </w:r>
    </w:p>
    <w:p>
      <w:pPr>
        <w:pStyle w:val="ListBullet"/>
      </w:pPr>
      <w:r>
        <w:t>Menu "Prêts" → "Demander un prêt"</w:t>
      </w:r>
    </w:p>
    <w:p>
      <w:pPr>
        <w:pStyle w:val="ListBullet"/>
      </w:pPr>
      <w:r>
        <w:t>Montant : 500000, Durée : 24 mois</w:t>
      </w:r>
    </w:p>
    <w:p>
      <w:pPr>
        <w:pStyle w:val="Heading3"/>
      </w:pPr>
      <w:r>
        <w:t>6. Vérification KYC</w:t>
      </w:r>
    </w:p>
    <w:p>
      <w:pPr>
        <w:pStyle w:val="ListBullet"/>
      </w:pPr>
      <w:r>
        <w:t>Menu "Documents"</w:t>
      </w:r>
    </w:p>
    <w:p>
      <w:pPr>
        <w:pStyle w:val="ListBullet"/>
      </w:pPr>
      <w:r>
        <w:t>Soumettre une CNI → Analyse OCR automatique</w:t>
      </w:r>
    </w:p>
    <w:p>
      <w:pPr>
        <w:pStyle w:val="Heading3"/>
      </w:pPr>
      <w:r>
        <w:t>7. Vérification Eureka</w:t>
      </w:r>
    </w:p>
    <w:p>
      <w:pPr>
        <w:pStyle w:val="ListBullet"/>
      </w:pPr>
      <w:r>
        <w:t>http://localhost:8761 → Tous les services enregistrés</w:t>
      </w:r>
    </w:p>
    <w:p>
      <w:pPr>
        <w:pStyle w:val="Heading3"/>
      </w:pPr>
      <w:r>
        <w:t>8. Vérification health checks</w:t>
      </w:r>
    </w:p>
    <w:p>
      <w:pPr>
        <w:pStyle w:val="ListBullet"/>
      </w:pPr>
      <w:r>
        <w:t>http://localhost:8081/auth/health</w:t>
      </w:r>
    </w:p>
    <w:p>
      <w:pPr>
        <w:pStyle w:val="ListBullet"/>
      </w:pPr>
      <w:r>
        <w:t>http://localhost:8082/customers/health</w:t>
      </w:r>
    </w:p>
    <w:p>
      <w:pPr>
        <w:pStyle w:val="ListBullet"/>
      </w:pPr>
      <w:r>
        <w:t>http://localhost:8083/accounts/health</w:t>
      </w:r>
    </w:p>
    <w:p>
      <w:pPr>
        <w:pStyle w:val="ListBullet"/>
      </w:pPr>
      <w:r>
        <w:t>http://localhost:8084/transactions/health</w:t>
      </w:r>
    </w:p>
    <w:p>
      <w:pPr>
        <w:pStyle w:val="ListBullet"/>
      </w:pPr>
      <w:r>
        <w:t>http://localhost:8086/loans/health</w:t>
      </w:r>
    </w:p>
    <w:p>
      <w:pPr>
        <w:pStyle w:val="ListBullet"/>
      </w:pPr>
      <w:r>
        <w:t>http://localhost:8087/documents/health</w:t>
      </w:r>
    </w:p>
    <w:p>
      <w:pPr>
        <w:pStyle w:val="ListBullet"/>
      </w:pPr>
      <w:r>
        <w:t>http://localhost:8089/notifications/health</w:t>
      </w:r>
    </w:p>
    <w:p>
      <w:pPr>
        <w:pStyle w:val="Heading2"/>
      </w:pPr>
      <w:r>
        <w:t>URLs importantes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92"/>
          </w:tcPr>
          <w:p>
            <w:r/>
            <w:r>
              <w:t>http://localhost:5173</w:t>
            </w:r>
          </w:p>
        </w:tc>
        <w:tc>
          <w:tcPr>
            <w:tcW w:type="dxa" w:w="4392"/>
          </w:tcPr>
          <w:p>
            <w:r/>
            <w:r>
              <w:t>Frontend React</w:t>
            </w:r>
          </w:p>
        </w:tc>
      </w:tr>
      <w:tr>
        <w:tc>
          <w:tcPr>
            <w:tcW w:type="dxa" w:w="4392"/>
          </w:tcPr>
          <w:p>
            <w:r/>
            <w:r>
              <w:t>http://localhost:8761</w:t>
            </w:r>
          </w:p>
        </w:tc>
        <w:tc>
          <w:tcPr>
            <w:tcW w:type="dxa" w:w="4392"/>
          </w:tcPr>
          <w:p>
            <w:r/>
            <w:r>
              <w:t>Eureka Dashboard</w:t>
            </w:r>
          </w:p>
        </w:tc>
      </w:tr>
      <w:tr>
        <w:tc>
          <w:tcPr>
            <w:tcW w:type="dxa" w:w="4392"/>
          </w:tcPr>
          <w:p>
            <w:r/>
            <w:r>
              <w:t>http://localhost:8888</w:t>
            </w:r>
          </w:p>
        </w:tc>
        <w:tc>
          <w:tcPr>
            <w:tcW w:type="dxa" w:w="4392"/>
          </w:tcPr>
          <w:p>
            <w:r/>
            <w:r>
              <w:t>Config Server</w:t>
            </w:r>
          </w:p>
        </w:tc>
      </w:tr>
      <w:tr>
        <w:tc>
          <w:tcPr>
            <w:tcW w:type="dxa" w:w="4392"/>
          </w:tcPr>
          <w:p>
            <w:r/>
            <w:r>
              <w:t>http://localhost:8080</w:t>
            </w:r>
          </w:p>
        </w:tc>
        <w:tc>
          <w:tcPr>
            <w:tcW w:type="dxa" w:w="4392"/>
          </w:tcPr>
          <w:p>
            <w:r/>
            <w:r>
              <w:t>API Gateway</w:t>
            </w:r>
          </w:p>
        </w:tc>
      </w:tr>
      <w:tr>
        <w:tc>
          <w:tcPr>
            <w:tcW w:type="dxa" w:w="4392"/>
          </w:tcPr>
          <w:p>
            <w:r/>
            <w:r>
              <w:t>http://localhost:8086/docs</w:t>
            </w:r>
          </w:p>
        </w:tc>
        <w:tc>
          <w:tcPr>
            <w:tcW w:type="dxa" w:w="4392"/>
          </w:tcPr>
          <w:p>
            <w:r/>
            <w:r>
              <w:t>API Loan (Swagger)</w:t>
            </w:r>
          </w:p>
        </w:tc>
      </w:tr>
      <w:tr>
        <w:tc>
          <w:tcPr>
            <w:tcW w:type="dxa" w:w="4392"/>
          </w:tcPr>
          <w:p>
            <w:r/>
            <w:r>
              <w:t>http://localhost:8087/docs</w:t>
            </w:r>
          </w:p>
        </w:tc>
        <w:tc>
          <w:tcPr>
            <w:tcW w:type="dxa" w:w="4392"/>
          </w:tcPr>
          <w:p>
            <w:r/>
            <w:r>
              <w:t>API Document (Swagger)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