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bidi w:val="1"/>
      </w:pPr>
      <w:r>
        <w:rPr>
          <w:rFonts w:ascii="Arial" w:hAnsi="Arial" w:cs="Arial" w:eastAsia="Arial"/>
          <w:b/>
          <w:i w:val="0"/>
          <w:color w:val="9C2A20"/>
          <w:sz w:val="20"/>
          <w:rtl w:val="1"/>
          <w:lang w:bidi="ar-MA"/>
        </w:rPr>
        <w:t>مسودة للمراجعة — غير منشورة على الموقع</w:t>
      </w:r>
    </w:p>
    <w:p>
      <w:pPr>
        <w:pStyle w:val="Title"/>
        <w:jc w:val="center"/>
        <w:bidi w:val="1"/>
      </w:pPr>
      <w:r>
        <w:rPr>
          <w:rFonts w:ascii="Arial" w:hAnsi="Arial" w:cs="Arial" w:eastAsia="Arial"/>
          <w:b/>
          <w:i w:val="0"/>
          <w:color w:val="000000"/>
          <w:sz w:val="44"/>
          <w:rtl w:val="1"/>
          <w:lang w:bidi="ar-MA"/>
        </w:rPr>
        <w:t>الشروط العامة للبيع عبر الإنترنت (CGV)</w:t>
      </w:r>
    </w:p>
    <w:p>
      <w:pPr>
        <w:spacing w:after="40"/>
        <w:jc w:val="center"/>
        <w:bidi w:val="1"/>
      </w:pPr>
      <w:r>
        <w:rPr>
          <w:rFonts w:ascii="Arial" w:hAnsi="Arial" w:cs="Arial" w:eastAsia="Arial"/>
          <w:b/>
          <w:i w:val="0"/>
          <w:color w:val="374151"/>
          <w:sz w:val="25"/>
          <w:rtl w:val="1"/>
          <w:lang w:bidi="ar-MA"/>
        </w:rPr>
        <w:t>موقع BOUKIR DIAMOND</w:t>
      </w:r>
    </w:p>
    <w:p>
      <w:pPr>
        <w:spacing w:after="300"/>
        <w:jc w:val="center"/>
        <w:bidi w:val="1"/>
      </w:pPr>
      <w:r>
        <w:rPr>
          <w:rFonts w:ascii="Arial" w:hAnsi="Arial" w:cs="Arial" w:eastAsia="Arial"/>
          <w:b w:val="0"/>
          <w:i w:val="0"/>
          <w:color w:val="6B7280"/>
          <w:sz w:val="19"/>
          <w:rtl w:val="1"/>
          <w:lang w:bidi="ar-MA"/>
        </w:rPr>
        <w:t>آخر تحديث للمسودة: 14 شتنبر 2026</w:t>
      </w:r>
    </w:p>
    <w:p>
      <w:pPr>
        <w:pStyle w:val="Heading1"/>
        <w:jc w:val="both"/>
        <w:bidi w:val="1"/>
      </w:pPr>
      <w:r>
        <w:rPr>
          <w:rFonts w:ascii="Arial" w:hAnsi="Arial" w:cs="Arial" w:eastAsia="Arial"/>
          <w:b/>
          <w:i w:val="0"/>
          <w:color w:val="9C2A20"/>
          <w:sz w:val="28"/>
          <w:rtl w:val="1"/>
          <w:lang w:bidi="ar-MA"/>
        </w:rPr>
        <w:t>تنبيه قبل النشر</w:t>
      </w:r>
    </w:p>
    <w:p>
      <w:pPr>
        <w:spacing w:before="0" w:after="80" w:line="293" w:lineRule="auto"/>
        <w:ind w:right="0"/>
        <w:jc w:val="both"/>
        <w:bidi w:val="1"/>
      </w:pPr>
      <w:r>
        <w:rPr>
          <w:rFonts w:ascii="Arial" w:hAnsi="Arial" w:cs="Arial" w:eastAsia="Arial"/>
          <w:b w:val="0"/>
          <w:i w:val="0"/>
          <w:color w:val="000000"/>
          <w:sz w:val="23"/>
          <w:rtl w:val="1"/>
          <w:lang w:bidi="ar-MA"/>
        </w:rPr>
        <w:t xml:space="preserve">يجب استكمال البيانات القانونية الموضوعة بين معقوفين </w:t>
      </w:r>
      <w:r>
        <w:rPr>
          <w:rFonts w:ascii="Arial" w:hAnsi="Arial" w:cs="Arial" w:eastAsia="Arial"/>
          <w:b/>
          <w:i w:val="0"/>
          <w:color w:val="9C2A20"/>
          <w:sz w:val="23"/>
          <w:rtl w:val="1"/>
          <w:lang w:bidi="ar-MA"/>
          <w:highlight w:val="yellow"/>
        </w:rPr>
        <w:t>[ ]</w:t>
      </w:r>
      <w:r>
        <w:rPr>
          <w:rFonts w:ascii="Arial" w:hAnsi="Arial" w:cs="Arial" w:eastAsia="Arial"/>
          <w:b w:val="0"/>
          <w:i w:val="0"/>
          <w:color w:val="000000"/>
          <w:sz w:val="23"/>
          <w:rtl w:val="1"/>
          <w:lang w:bidi="ar-MA"/>
        </w:rPr>
        <w:t xml:space="preserve"> والتحقق من سياسة الإرجاع والتوصيل الفعلية لدى المتجر. هذه الصياغة أُعدّت لتكون أساساً مهنياً متوافقاً مع طبيعة متجر إلكتروني مغربي، ولا تغني عن مراجعة مستشار قانوني قبل اعتمادها نهائياً.</w:t>
      </w:r>
    </w:p>
    <w:p>
      <w:pPr>
        <w:pStyle w:val="Heading1"/>
        <w:jc w:val="both"/>
        <w:bidi w:val="1"/>
      </w:pPr>
      <w:r>
        <w:rPr>
          <w:rFonts w:ascii="Arial" w:hAnsi="Arial" w:cs="Arial" w:eastAsia="Arial"/>
          <w:b/>
          <w:i w:val="0"/>
          <w:color w:val="000000"/>
          <w:sz w:val="28"/>
          <w:rtl w:val="1"/>
          <w:lang w:bidi="ar-MA"/>
        </w:rPr>
        <w:t>1. هوية البائع ومعلومات الاتصال</w:t>
      </w:r>
    </w:p>
    <w:p>
      <w:pPr>
        <w:spacing w:before="0" w:after="80" w:line="293" w:lineRule="auto"/>
        <w:ind w:right="0"/>
        <w:jc w:val="both"/>
        <w:bidi w:val="1"/>
      </w:pPr>
      <w:r>
        <w:rPr>
          <w:rFonts w:ascii="Arial" w:hAnsi="Arial" w:cs="Arial" w:eastAsia="Arial"/>
          <w:b w:val="0"/>
          <w:i w:val="0"/>
          <w:color w:val="000000"/>
          <w:sz w:val="23"/>
          <w:rtl w:val="1"/>
          <w:lang w:bidi="ar-MA"/>
        </w:rPr>
        <w:t>يتم تشغيل المتجر الإلكتروني المتاح عبر الموقع https://boukirdiamond.com تحت الاسم التجاري BOUKIR DIAMOND، والمتخصص في بيع مواد البناء والسيراميك والرخام والمنتجات والمعدات المرتبطة بها.</w:t>
      </w:r>
    </w:p>
    <w:p>
      <w:pPr>
        <w:spacing w:after="60"/>
        <w:jc w:val="right"/>
        <w:bidi w:val="1"/>
      </w:pPr>
      <w:r>
        <w:rPr>
          <w:rFonts w:ascii="Arial" w:hAnsi="Arial" w:cs="Arial" w:eastAsia="Arial"/>
          <w:b/>
          <w:i w:val="0"/>
          <w:color w:val="374151"/>
          <w:sz w:val="22"/>
          <w:rtl w:val="1"/>
          <w:lang w:bidi="ar-MA"/>
        </w:rPr>
        <w:t xml:space="preserve">الاسم القانوني الكامل: </w:t>
      </w:r>
      <w:r>
        <w:rPr>
          <w:rFonts w:ascii="Arial" w:hAnsi="Arial" w:cs="Arial" w:eastAsia="Arial"/>
          <w:b/>
          <w:i w:val="0"/>
          <w:color w:val="9C2A20"/>
          <w:sz w:val="22"/>
          <w:rtl w:val="1"/>
          <w:lang w:bidi="ar-MA"/>
          <w:highlight w:val="yellow"/>
        </w:rPr>
        <w:t>[يُستكمل]</w:t>
      </w:r>
    </w:p>
    <w:p>
      <w:pPr>
        <w:spacing w:after="60"/>
        <w:jc w:val="right"/>
        <w:bidi w:val="1"/>
      </w:pPr>
      <w:r>
        <w:rPr>
          <w:rFonts w:ascii="Arial" w:hAnsi="Arial" w:cs="Arial" w:eastAsia="Arial"/>
          <w:b/>
          <w:i w:val="0"/>
          <w:color w:val="374151"/>
          <w:sz w:val="22"/>
          <w:rtl w:val="1"/>
          <w:lang w:bidi="ar-MA"/>
        </w:rPr>
        <w:t xml:space="preserve">الشكل القانوني: </w:t>
      </w:r>
      <w:r>
        <w:rPr>
          <w:rFonts w:ascii="Arial" w:hAnsi="Arial" w:cs="Arial" w:eastAsia="Arial"/>
          <w:b/>
          <w:i w:val="0"/>
          <w:color w:val="9C2A20"/>
          <w:sz w:val="22"/>
          <w:rtl w:val="1"/>
          <w:lang w:bidi="ar-MA"/>
          <w:highlight w:val="yellow"/>
        </w:rPr>
        <w:t>[يُستكمل]</w:t>
      </w:r>
    </w:p>
    <w:p>
      <w:pPr>
        <w:spacing w:after="60"/>
        <w:jc w:val="right"/>
        <w:bidi w:val="1"/>
      </w:pPr>
      <w:r>
        <w:rPr>
          <w:rFonts w:ascii="Arial" w:hAnsi="Arial" w:cs="Arial" w:eastAsia="Arial"/>
          <w:b/>
          <w:i w:val="0"/>
          <w:color w:val="374151"/>
          <w:sz w:val="22"/>
          <w:rtl w:val="1"/>
          <w:lang w:bidi="ar-MA"/>
        </w:rPr>
        <w:t xml:space="preserve">رأس المال: </w:t>
      </w:r>
      <w:r>
        <w:rPr>
          <w:rFonts w:ascii="Arial" w:hAnsi="Arial" w:cs="Arial" w:eastAsia="Arial"/>
          <w:b/>
          <w:i w:val="0"/>
          <w:color w:val="9C2A20"/>
          <w:sz w:val="22"/>
          <w:rtl w:val="1"/>
          <w:lang w:bidi="ar-MA"/>
          <w:highlight w:val="yellow"/>
        </w:rPr>
        <w:t>[يُستكمل]</w:t>
      </w:r>
    </w:p>
    <w:p>
      <w:pPr>
        <w:spacing w:after="60"/>
        <w:jc w:val="right"/>
        <w:bidi w:val="1"/>
      </w:pPr>
      <w:r>
        <w:rPr>
          <w:rFonts w:ascii="Arial" w:hAnsi="Arial" w:cs="Arial" w:eastAsia="Arial"/>
          <w:b/>
          <w:i w:val="0"/>
          <w:color w:val="374151"/>
          <w:sz w:val="22"/>
          <w:rtl w:val="1"/>
          <w:lang w:bidi="ar-MA"/>
        </w:rPr>
        <w:t xml:space="preserve">السجل التجاري (RC): </w:t>
      </w:r>
      <w:r>
        <w:rPr>
          <w:rFonts w:ascii="Arial" w:hAnsi="Arial" w:cs="Arial" w:eastAsia="Arial"/>
          <w:b/>
          <w:i w:val="0"/>
          <w:color w:val="9C2A20"/>
          <w:sz w:val="22"/>
          <w:rtl w:val="1"/>
          <w:lang w:bidi="ar-MA"/>
          <w:highlight w:val="yellow"/>
        </w:rPr>
        <w:t>[يُستكمل]</w:t>
      </w:r>
    </w:p>
    <w:p>
      <w:pPr>
        <w:spacing w:after="60"/>
        <w:jc w:val="right"/>
        <w:bidi w:val="1"/>
      </w:pPr>
      <w:r>
        <w:rPr>
          <w:rFonts w:ascii="Arial" w:hAnsi="Arial" w:cs="Arial" w:eastAsia="Arial"/>
          <w:b/>
          <w:i w:val="0"/>
          <w:color w:val="374151"/>
          <w:sz w:val="22"/>
          <w:rtl w:val="1"/>
          <w:lang w:bidi="ar-MA"/>
        </w:rPr>
        <w:t xml:space="preserve">المعرّف الضريبي (IF): </w:t>
      </w:r>
      <w:r>
        <w:rPr>
          <w:rFonts w:ascii="Arial" w:hAnsi="Arial" w:cs="Arial" w:eastAsia="Arial"/>
          <w:b/>
          <w:i w:val="0"/>
          <w:color w:val="9C2A20"/>
          <w:sz w:val="22"/>
          <w:rtl w:val="1"/>
          <w:lang w:bidi="ar-MA"/>
          <w:highlight w:val="yellow"/>
        </w:rPr>
        <w:t>[يُستكمل]</w:t>
      </w:r>
    </w:p>
    <w:p>
      <w:pPr>
        <w:spacing w:after="60"/>
        <w:jc w:val="right"/>
        <w:bidi w:val="1"/>
      </w:pPr>
      <w:r>
        <w:rPr>
          <w:rFonts w:ascii="Arial" w:hAnsi="Arial" w:cs="Arial" w:eastAsia="Arial"/>
          <w:b/>
          <w:i w:val="0"/>
          <w:color w:val="374151"/>
          <w:sz w:val="22"/>
          <w:rtl w:val="1"/>
          <w:lang w:bidi="ar-MA"/>
        </w:rPr>
        <w:t xml:space="preserve">المعرّف المشترك للمقاولة (ICE): </w:t>
      </w:r>
      <w:r>
        <w:rPr>
          <w:rFonts w:ascii="Arial" w:hAnsi="Arial" w:cs="Arial" w:eastAsia="Arial"/>
          <w:b/>
          <w:i w:val="0"/>
          <w:color w:val="9C2A20"/>
          <w:sz w:val="22"/>
          <w:rtl w:val="1"/>
          <w:lang w:bidi="ar-MA"/>
          <w:highlight w:val="yellow"/>
        </w:rPr>
        <w:t>[يُستكمل]</w:t>
      </w:r>
    </w:p>
    <w:p>
      <w:pPr>
        <w:spacing w:after="60"/>
        <w:jc w:val="right"/>
        <w:bidi w:val="1"/>
      </w:pPr>
      <w:r>
        <w:rPr>
          <w:rFonts w:ascii="Arial" w:hAnsi="Arial" w:cs="Arial" w:eastAsia="Arial"/>
          <w:b/>
          <w:i w:val="0"/>
          <w:color w:val="374151"/>
          <w:sz w:val="22"/>
          <w:rtl w:val="1"/>
          <w:lang w:bidi="ar-MA"/>
        </w:rPr>
        <w:t xml:space="preserve">مقر المتجر: </w:t>
      </w:r>
      <w:r>
        <w:rPr>
          <w:rFonts w:ascii="Arial" w:hAnsi="Arial" w:cs="Arial" w:eastAsia="Arial"/>
          <w:b w:val="0"/>
          <w:i w:val="0"/>
          <w:color w:val="000000"/>
          <w:sz w:val="22"/>
          <w:rtl w:val="1"/>
          <w:lang w:bidi="ar-MA"/>
        </w:rPr>
        <w:t>إقامة رضوان 1، أزيب الحاج قدور، المحل 1 ورقم 2، طنجة، المغرب</w:t>
      </w:r>
    </w:p>
    <w:p>
      <w:pPr>
        <w:spacing w:after="60"/>
        <w:jc w:val="right"/>
        <w:bidi w:val="1"/>
      </w:pPr>
      <w:r>
        <w:rPr>
          <w:rFonts w:ascii="Arial" w:hAnsi="Arial" w:cs="Arial" w:eastAsia="Arial"/>
          <w:b/>
          <w:i w:val="0"/>
          <w:color w:val="374151"/>
          <w:sz w:val="22"/>
          <w:rtl w:val="1"/>
          <w:lang w:bidi="ar-MA"/>
        </w:rPr>
        <w:t xml:space="preserve">الهاتف المحمول: </w:t>
      </w:r>
      <w:r>
        <w:rPr>
          <w:rFonts w:ascii="Arial" w:hAnsi="Arial" w:cs="Arial" w:eastAsia="Arial"/>
          <w:b w:val="0"/>
          <w:i w:val="0"/>
          <w:color w:val="000000"/>
          <w:sz w:val="22"/>
          <w:rtl w:val="1"/>
          <w:lang w:bidi="ar-MA"/>
        </w:rPr>
        <w:t>06 50 81 28 94</w:t>
      </w:r>
    </w:p>
    <w:p>
      <w:pPr>
        <w:spacing w:after="60"/>
        <w:jc w:val="right"/>
        <w:bidi w:val="1"/>
      </w:pPr>
      <w:r>
        <w:rPr>
          <w:rFonts w:ascii="Arial" w:hAnsi="Arial" w:cs="Arial" w:eastAsia="Arial"/>
          <w:b/>
          <w:i w:val="0"/>
          <w:color w:val="374151"/>
          <w:sz w:val="22"/>
          <w:rtl w:val="1"/>
          <w:lang w:bidi="ar-MA"/>
        </w:rPr>
        <w:t xml:space="preserve">الهاتف: </w:t>
      </w:r>
      <w:r>
        <w:rPr>
          <w:rFonts w:ascii="Arial" w:hAnsi="Arial" w:cs="Arial" w:eastAsia="Arial"/>
          <w:b w:val="0"/>
          <w:i w:val="0"/>
          <w:color w:val="000000"/>
          <w:sz w:val="22"/>
          <w:rtl w:val="1"/>
          <w:lang w:bidi="ar-MA"/>
        </w:rPr>
        <w:t>06 66 21 66 57</w:t>
      </w:r>
    </w:p>
    <w:p>
      <w:pPr>
        <w:spacing w:after="60"/>
        <w:jc w:val="right"/>
        <w:bidi w:val="1"/>
      </w:pPr>
      <w:r>
        <w:rPr>
          <w:rFonts w:ascii="Arial" w:hAnsi="Arial" w:cs="Arial" w:eastAsia="Arial"/>
          <w:b/>
          <w:i w:val="0"/>
          <w:color w:val="374151"/>
          <w:sz w:val="22"/>
          <w:rtl w:val="1"/>
          <w:lang w:bidi="ar-MA"/>
        </w:rPr>
        <w:t xml:space="preserve">البريد الإلكتروني: </w:t>
      </w:r>
      <w:r>
        <w:rPr>
          <w:rFonts w:ascii="Arial" w:hAnsi="Arial" w:cs="Arial" w:eastAsia="Arial"/>
          <w:b w:val="0"/>
          <w:i w:val="0"/>
          <w:color w:val="000000"/>
          <w:sz w:val="22"/>
          <w:rtl w:val="1"/>
          <w:lang w:bidi="ar-MA"/>
        </w:rPr>
        <w:t>boukir.diamond23@gmail.com</w:t>
      </w:r>
    </w:p>
    <w:p>
      <w:pPr>
        <w:spacing w:before="0" w:after="80" w:line="293" w:lineRule="auto"/>
        <w:ind w:right="0"/>
        <w:jc w:val="both"/>
        <w:bidi w:val="1"/>
      </w:pPr>
      <w:r>
        <w:rPr>
          <w:rFonts w:ascii="Arial" w:hAnsi="Arial" w:cs="Arial" w:eastAsia="Arial"/>
          <w:b w:val="0"/>
          <w:i w:val="0"/>
          <w:color w:val="000000"/>
          <w:sz w:val="23"/>
          <w:rtl w:val="1"/>
          <w:lang w:bidi="ar-MA"/>
        </w:rPr>
        <w:t>ويشار إلى BOUKIR DIAMOND في هذه الشروط بعبارة «البائع»، وإلى كل شخص يشتري منتجاً عبر الموقع بعبارة «العميل».</w:t>
      </w:r>
    </w:p>
    <w:p>
      <w:pPr>
        <w:pStyle w:val="Heading1"/>
        <w:jc w:val="both"/>
        <w:bidi w:val="1"/>
      </w:pPr>
      <w:r>
        <w:rPr>
          <w:rFonts w:ascii="Arial" w:hAnsi="Arial" w:cs="Arial" w:eastAsia="Arial"/>
          <w:b/>
          <w:i w:val="0"/>
          <w:color w:val="000000"/>
          <w:sz w:val="28"/>
          <w:rtl w:val="1"/>
          <w:lang w:bidi="ar-MA"/>
        </w:rPr>
        <w:t>2. موضوع الشروط ونطاق تطبيقها</w:t>
      </w:r>
    </w:p>
    <w:p>
      <w:pPr>
        <w:spacing w:before="0" w:after="80" w:line="293" w:lineRule="auto"/>
        <w:ind w:right="0"/>
        <w:jc w:val="both"/>
        <w:bidi w:val="1"/>
      </w:pPr>
      <w:r>
        <w:rPr>
          <w:rFonts w:ascii="Arial" w:hAnsi="Arial" w:cs="Arial" w:eastAsia="Arial"/>
          <w:b w:val="0"/>
          <w:i w:val="0"/>
          <w:color w:val="000000"/>
          <w:sz w:val="23"/>
          <w:rtl w:val="1"/>
          <w:lang w:bidi="ar-MA"/>
        </w:rPr>
        <w:t>تحدد هذه الشروط حقوق والتزامات البائع والعميل بخصوص طلب وبيع وأداء وتسليم المنتجات المعروضة في المتجر الإلكتروني.</w:t>
      </w:r>
    </w:p>
    <w:p>
      <w:pPr>
        <w:spacing w:before="0" w:after="80" w:line="293" w:lineRule="auto"/>
        <w:ind w:right="0"/>
        <w:jc w:val="both"/>
        <w:bidi w:val="1"/>
      </w:pPr>
      <w:r>
        <w:rPr>
          <w:rFonts w:ascii="Arial" w:hAnsi="Arial" w:cs="Arial" w:eastAsia="Arial"/>
          <w:b w:val="0"/>
          <w:i w:val="0"/>
          <w:color w:val="000000"/>
          <w:sz w:val="23"/>
          <w:rtl w:val="1"/>
          <w:lang w:bidi="ar-MA"/>
        </w:rPr>
        <w:t>تسري النسخة التي وافق عليها العميل في تاريخ تأكيد الطلب. ويستحسن أن يحتفظ العميل بنسخة منها على وسيط دائم.</w:t>
      </w:r>
    </w:p>
    <w:p>
      <w:pPr>
        <w:spacing w:before="0" w:after="80" w:line="293" w:lineRule="auto"/>
        <w:ind w:right="0"/>
        <w:jc w:val="both"/>
        <w:bidi w:val="1"/>
      </w:pPr>
      <w:r>
        <w:rPr>
          <w:rFonts w:ascii="Arial" w:hAnsi="Arial" w:cs="Arial" w:eastAsia="Arial"/>
          <w:b w:val="0"/>
          <w:i w:val="0"/>
          <w:color w:val="000000"/>
          <w:sz w:val="23"/>
          <w:rtl w:val="1"/>
          <w:lang w:bidi="ar-MA"/>
        </w:rPr>
        <w:t>تطبق المقتضيات الإلزامية المتعلقة بحماية المستهلك على كل عميل تتوافر فيه الصفة القانونية للمستهلك. أما المشتري المهني، فقد يخضع كذلك لشروط خاصة واردة في عرض سعر أو اتفاق أو فاتورة، وتُقدّم تلك الشروط الخاصة عند التعارض في حدود ما يسمح به القانون.</w:t>
      </w:r>
    </w:p>
    <w:p>
      <w:pPr>
        <w:spacing w:before="0" w:after="80" w:line="293" w:lineRule="auto"/>
        <w:ind w:right="0"/>
        <w:jc w:val="both"/>
        <w:bidi w:val="1"/>
      </w:pPr>
      <w:r>
        <w:rPr>
          <w:rFonts w:ascii="Arial" w:hAnsi="Arial" w:cs="Arial" w:eastAsia="Arial"/>
          <w:b w:val="0"/>
          <w:i w:val="0"/>
          <w:color w:val="000000"/>
          <w:sz w:val="23"/>
          <w:rtl w:val="1"/>
          <w:lang w:bidi="ar-MA"/>
        </w:rPr>
        <w:t>لا تنظم هذه الشروط، إلا إذا نُص على ذلك صراحة، خدمات المعلمين أو طلبات التدخل أو أي خدمة مقدمة بواسطة طرف ثالث؛ وينبغي أن تكون لهذه الخدمات شروط خاصة مستقلة.</w:t>
      </w:r>
    </w:p>
    <w:p>
      <w:pPr>
        <w:pStyle w:val="Heading1"/>
        <w:jc w:val="both"/>
        <w:bidi w:val="1"/>
      </w:pPr>
      <w:r>
        <w:rPr>
          <w:rFonts w:ascii="Arial" w:hAnsi="Arial" w:cs="Arial" w:eastAsia="Arial"/>
          <w:b/>
          <w:i w:val="0"/>
          <w:color w:val="000000"/>
          <w:sz w:val="28"/>
          <w:rtl w:val="1"/>
          <w:lang w:bidi="ar-MA"/>
        </w:rPr>
        <w:t>3. قبول الشروط</w:t>
      </w:r>
    </w:p>
    <w:p>
      <w:pPr>
        <w:spacing w:before="0" w:after="80" w:line="293" w:lineRule="auto"/>
        <w:ind w:right="0"/>
        <w:jc w:val="both"/>
        <w:bidi w:val="1"/>
      </w:pPr>
      <w:r>
        <w:rPr>
          <w:rFonts w:ascii="Arial" w:hAnsi="Arial" w:cs="Arial" w:eastAsia="Arial"/>
          <w:b w:val="0"/>
          <w:i w:val="0"/>
          <w:color w:val="000000"/>
          <w:sz w:val="23"/>
          <w:rtl w:val="1"/>
          <w:lang w:bidi="ar-MA"/>
        </w:rPr>
        <w:t>قبل تأكيد الطلب، تتاح للعميل إمكانية الاطلاع على المنتجات والكميات والأسعار ومصاريف التوصيل وطريقة الأداء والعنوان، وتصحيح أي خطأ.</w:t>
      </w:r>
    </w:p>
    <w:p>
      <w:pPr>
        <w:spacing w:before="0" w:after="80" w:line="293" w:lineRule="auto"/>
        <w:ind w:right="0"/>
        <w:jc w:val="both"/>
        <w:bidi w:val="1"/>
      </w:pPr>
      <w:r>
        <w:rPr>
          <w:rFonts w:ascii="Arial" w:hAnsi="Arial" w:cs="Arial" w:eastAsia="Arial"/>
          <w:b w:val="0"/>
          <w:i w:val="0"/>
          <w:color w:val="000000"/>
          <w:sz w:val="23"/>
          <w:rtl w:val="1"/>
          <w:lang w:bidi="ar-MA"/>
        </w:rPr>
        <w:t>يؤكد العميل قبوله لهذه الشروط بواسطة الخانة أو الآلية المخصصة لذلك قبل إتمام الطلب. ويعد تأكيد الطلب قبولاً صريحاً للشروط وللالتزام بأداء المبلغ المستحق، مع مراعاة حق التراجع والحقوق الإلزامية المقررة قانوناً.</w:t>
      </w:r>
    </w:p>
    <w:p>
      <w:pPr>
        <w:pStyle w:val="Heading1"/>
        <w:jc w:val="both"/>
        <w:bidi w:val="1"/>
      </w:pPr>
      <w:r>
        <w:rPr>
          <w:rFonts w:ascii="Arial" w:hAnsi="Arial" w:cs="Arial" w:eastAsia="Arial"/>
          <w:b/>
          <w:i w:val="0"/>
          <w:color w:val="000000"/>
          <w:sz w:val="28"/>
          <w:rtl w:val="1"/>
          <w:lang w:bidi="ar-MA"/>
        </w:rPr>
        <w:t>4. المنتجات والمعلومات المعروضة</w:t>
      </w:r>
    </w:p>
    <w:p>
      <w:pPr>
        <w:spacing w:before="0" w:after="80" w:line="293" w:lineRule="auto"/>
        <w:ind w:right="0"/>
        <w:jc w:val="both"/>
        <w:bidi w:val="1"/>
      </w:pPr>
      <w:r>
        <w:rPr>
          <w:rFonts w:ascii="Arial" w:hAnsi="Arial" w:cs="Arial" w:eastAsia="Arial"/>
          <w:b w:val="0"/>
          <w:i w:val="0"/>
          <w:color w:val="000000"/>
          <w:sz w:val="23"/>
          <w:rtl w:val="1"/>
          <w:lang w:bidi="ar-MA"/>
        </w:rPr>
        <w:t>يبذل البائع عناية مهنية لعرض الخصائص الأساسية والصور والمقاسات والوحدات والمراجع والمعلومات التقنية المتاحة لكل منتج.</w:t>
      </w:r>
    </w:p>
    <w:p>
      <w:pPr>
        <w:spacing w:before="0" w:after="80" w:line="293" w:lineRule="auto"/>
        <w:ind w:right="0"/>
        <w:jc w:val="both"/>
        <w:bidi w:val="1"/>
      </w:pPr>
      <w:r>
        <w:rPr>
          <w:rFonts w:ascii="Arial" w:hAnsi="Arial" w:cs="Arial" w:eastAsia="Arial"/>
          <w:b w:val="0"/>
          <w:i w:val="0"/>
          <w:color w:val="000000"/>
          <w:sz w:val="23"/>
          <w:rtl w:val="1"/>
          <w:lang w:bidi="ar-MA"/>
        </w:rPr>
        <w:t>تعد الصور والألوان المعروضة توضيحية، وقد تظهر اختلافات طفيفة بسبب الشاشة أو الإضاءة أو دفعة التصنيع. وفي مواد البناء والسيراميك والرخام والمنتجات الطبيعية، قد توجد فروق معتادة في اللون أو العروق أو الملمس أو الأبعاد ضمن حدود التصنيع والمعايير المقبولة. لا تمس هذه الفروق بحق العميل في حالة الخطأ أو عدم المطابقة الجوهرية.</w:t>
      </w:r>
    </w:p>
    <w:p>
      <w:pPr>
        <w:spacing w:before="0" w:after="80" w:line="293" w:lineRule="auto"/>
        <w:ind w:right="0"/>
        <w:jc w:val="both"/>
        <w:bidi w:val="1"/>
      </w:pPr>
      <w:r>
        <w:rPr>
          <w:rFonts w:ascii="Arial" w:hAnsi="Arial" w:cs="Arial" w:eastAsia="Arial"/>
          <w:b w:val="0"/>
          <w:i w:val="0"/>
          <w:color w:val="000000"/>
          <w:sz w:val="23"/>
          <w:rtl w:val="1"/>
          <w:lang w:bidi="ar-MA"/>
        </w:rPr>
        <w:t>يتحمل العميل مسؤولية التحقق، قبل الطلب، من ملاءمة المنتج للاستعمال المقصود ومن الكميات والمقاسات والمراجع المطلوبة. ويمكنه التواصل مع خدمة العملاء لطلب توضيحات إضافية.</w:t>
      </w:r>
    </w:p>
    <w:p>
      <w:pPr>
        <w:pStyle w:val="Heading1"/>
        <w:jc w:val="both"/>
        <w:bidi w:val="1"/>
      </w:pPr>
      <w:r>
        <w:rPr>
          <w:rFonts w:ascii="Arial" w:hAnsi="Arial" w:cs="Arial" w:eastAsia="Arial"/>
          <w:b/>
          <w:i w:val="0"/>
          <w:color w:val="000000"/>
          <w:sz w:val="28"/>
          <w:rtl w:val="1"/>
          <w:lang w:bidi="ar-MA"/>
        </w:rPr>
        <w:t>5. الأسعار</w:t>
      </w:r>
    </w:p>
    <w:p>
      <w:pPr>
        <w:spacing w:before="0" w:after="80" w:line="293" w:lineRule="auto"/>
        <w:ind w:right="0"/>
        <w:jc w:val="both"/>
        <w:bidi w:val="1"/>
      </w:pPr>
      <w:r>
        <w:rPr>
          <w:rFonts w:ascii="Arial" w:hAnsi="Arial" w:cs="Arial" w:eastAsia="Arial"/>
          <w:b w:val="0"/>
          <w:i w:val="0"/>
          <w:color w:val="000000"/>
          <w:sz w:val="23"/>
          <w:rtl w:val="1"/>
          <w:lang w:bidi="ar-MA"/>
        </w:rPr>
        <w:t>تعرض الأسعار بالدرهم المغربي، شاملة للضرائب المطبقة ما لم يُذكر خلاف ذلك بوضوح. وتُبيّن مصاريف التوصيل أو أي رسوم إضافية للعميل قبل التأكيد النهائي للطلب.</w:t>
      </w:r>
    </w:p>
    <w:p>
      <w:pPr>
        <w:spacing w:before="0" w:after="80" w:line="293" w:lineRule="auto"/>
        <w:ind w:right="0"/>
        <w:jc w:val="both"/>
        <w:bidi w:val="1"/>
      </w:pPr>
      <w:r>
        <w:rPr>
          <w:rFonts w:ascii="Arial" w:hAnsi="Arial" w:cs="Arial" w:eastAsia="Arial"/>
          <w:b w:val="0"/>
          <w:i w:val="0"/>
          <w:color w:val="000000"/>
          <w:sz w:val="23"/>
          <w:rtl w:val="1"/>
          <w:lang w:bidi="ar-MA"/>
        </w:rPr>
        <w:t>السعر الواجب أداؤه هو السعر الظاهر في ملخص الطلب عند تأكيده. ولا يؤثر أي تغيير لاحق في السعر على طلب سبق تأكيده، باستثناء تصحيح خطأ مادي ظاهر تم إشعار العميل به قبل التنفيذ، وفي هذه الحالة يحق له قبول السعر الصحيح أو إلغاء الطلب واسترجاع ما دفعه.</w:t>
      </w:r>
    </w:p>
    <w:p>
      <w:pPr>
        <w:spacing w:before="0" w:after="80" w:line="293" w:lineRule="auto"/>
        <w:ind w:right="0"/>
        <w:jc w:val="both"/>
        <w:bidi w:val="1"/>
      </w:pPr>
      <w:r>
        <w:rPr>
          <w:rFonts w:ascii="Arial" w:hAnsi="Arial" w:cs="Arial" w:eastAsia="Arial"/>
          <w:b w:val="0"/>
          <w:i w:val="0"/>
          <w:color w:val="000000"/>
          <w:sz w:val="23"/>
          <w:rtl w:val="1"/>
          <w:lang w:bidi="ar-MA"/>
        </w:rPr>
        <w:t>تسري العروض الترويجية خلال المدة المحددة لها وفي حدود المخزون المتاح.</w:t>
      </w:r>
    </w:p>
    <w:p>
      <w:pPr>
        <w:pStyle w:val="Heading1"/>
        <w:jc w:val="both"/>
        <w:bidi w:val="1"/>
      </w:pPr>
      <w:r>
        <w:rPr>
          <w:rFonts w:ascii="Arial" w:hAnsi="Arial" w:cs="Arial" w:eastAsia="Arial"/>
          <w:b/>
          <w:i w:val="0"/>
          <w:color w:val="000000"/>
          <w:sz w:val="28"/>
          <w:rtl w:val="1"/>
          <w:lang w:bidi="ar-MA"/>
        </w:rPr>
        <w:t>6. الطلب وتكوين العقد</w:t>
      </w:r>
    </w:p>
    <w:p>
      <w:pPr>
        <w:spacing w:after="60"/>
        <w:jc w:val="right"/>
        <w:bidi w:val="1"/>
      </w:pPr>
      <w:r>
        <w:rPr>
          <w:rFonts w:ascii="Arial" w:hAnsi="Arial" w:cs="Arial" w:eastAsia="Arial"/>
          <w:b/>
          <w:i w:val="0"/>
          <w:color w:val="374151"/>
          <w:sz w:val="22"/>
          <w:rtl w:val="1"/>
          <w:lang w:bidi="ar-MA"/>
        </w:rPr>
        <w:t xml:space="preserve">يمر الطلب، بصفة عامة، بالمراحل الآتية: </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1) اختيار المنتج والكمية والوحدة أو النسخة المناسبة؛</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2) مراجعة سلة المشتريات؛</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3) إدخال معلومات العميل والتوصيل أو اختيار نقطة السحب؛</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4) اختيار وسيلة الأداء؛</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5) مراجعة الملخص وقبول هذه الشروط؛</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6) تأكيد الطلب.</w:t>
      </w:r>
    </w:p>
    <w:p>
      <w:pPr>
        <w:spacing w:before="0" w:after="80" w:line="293" w:lineRule="auto"/>
        <w:ind w:right="0"/>
        <w:jc w:val="both"/>
        <w:bidi w:val="1"/>
      </w:pPr>
      <w:r>
        <w:rPr>
          <w:rFonts w:ascii="Arial" w:hAnsi="Arial" w:cs="Arial" w:eastAsia="Arial"/>
          <w:b w:val="0"/>
          <w:i w:val="0"/>
          <w:color w:val="000000"/>
          <w:sz w:val="23"/>
          <w:rtl w:val="1"/>
          <w:lang w:bidi="ar-MA"/>
        </w:rPr>
        <w:t>يتوصل العميل، عبر البريد الإلكتروني أو حسابه أو وسيلة الاتصال المتاحة، بتأكيد استلام الطلب يتضمن المعلومات الأساسية ورقم الطلب. لا يعني مجرد تسجيل الطلب ضمان توفر جميع المنتجات؛ ويصبح التنفيذ نهائياً بعد التحقق من التوفر ومن صحة المعلومات، وعند الاقتضاء، نجاح عملية الأداء.</w:t>
      </w:r>
    </w:p>
    <w:p>
      <w:pPr>
        <w:spacing w:before="0" w:after="80" w:line="293" w:lineRule="auto"/>
        <w:ind w:right="0"/>
        <w:jc w:val="both"/>
        <w:bidi w:val="1"/>
      </w:pPr>
      <w:r>
        <w:rPr>
          <w:rFonts w:ascii="Arial" w:hAnsi="Arial" w:cs="Arial" w:eastAsia="Arial"/>
          <w:b w:val="0"/>
          <w:i w:val="0"/>
          <w:color w:val="000000"/>
          <w:sz w:val="23"/>
          <w:rtl w:val="1"/>
          <w:lang w:bidi="ar-MA"/>
        </w:rPr>
        <w:t>يحق للبائع تعليق الطلب وطلب معلومات إضافية عند وجود بيانات ناقصة أو اشتباه جدي في الاحتيال أو تعذر التحقق من الأداء، دون المساس بحقوق العميل القانونية.</w:t>
      </w:r>
    </w:p>
    <w:p>
      <w:pPr>
        <w:pStyle w:val="Heading1"/>
        <w:jc w:val="both"/>
        <w:bidi w:val="1"/>
      </w:pPr>
      <w:r>
        <w:rPr>
          <w:rFonts w:ascii="Arial" w:hAnsi="Arial" w:cs="Arial" w:eastAsia="Arial"/>
          <w:b/>
          <w:i w:val="0"/>
          <w:color w:val="000000"/>
          <w:sz w:val="28"/>
          <w:rtl w:val="1"/>
          <w:lang w:bidi="ar-MA"/>
        </w:rPr>
        <w:t>7. توفر المنتجات</w:t>
      </w:r>
    </w:p>
    <w:p>
      <w:pPr>
        <w:spacing w:before="0" w:after="80" w:line="293" w:lineRule="auto"/>
        <w:ind w:right="0"/>
        <w:jc w:val="both"/>
        <w:bidi w:val="1"/>
      </w:pPr>
      <w:r>
        <w:rPr>
          <w:rFonts w:ascii="Arial" w:hAnsi="Arial" w:cs="Arial" w:eastAsia="Arial"/>
          <w:b w:val="0"/>
          <w:i w:val="0"/>
          <w:color w:val="000000"/>
          <w:sz w:val="23"/>
          <w:rtl w:val="1"/>
          <w:lang w:bidi="ar-MA"/>
        </w:rPr>
        <w:t>تُقبل الطلبات في حدود المخزون المتاح. إذا تعذر توفير منتج بعد تأكيد الطلب، يُشعَر العميل في أقرب وقت.</w:t>
      </w:r>
    </w:p>
    <w:p>
      <w:pPr>
        <w:spacing w:before="0" w:after="80" w:line="293" w:lineRule="auto"/>
        <w:ind w:right="0"/>
        <w:jc w:val="both"/>
        <w:bidi w:val="1"/>
      </w:pPr>
      <w:r>
        <w:rPr>
          <w:rFonts w:ascii="Arial" w:hAnsi="Arial" w:cs="Arial" w:eastAsia="Arial"/>
          <w:b w:val="0"/>
          <w:i w:val="0"/>
          <w:color w:val="000000"/>
          <w:sz w:val="23"/>
          <w:rtl w:val="1"/>
          <w:lang w:bidi="ar-MA"/>
        </w:rPr>
        <w:t>يمكن للعميل عندئذ، حسب الحالة، اختيار منتج بديل مماثل بعد موافقته الصريحة، أو انتظار إعادة التوفر إذا وافق على أجل جديد، أو إلغاء الجزء غير المتوفر أو الطلب كاملاً. إذا سبق أداء مبلغ عن منتج غير متوفر، يُرد المبلغ دون تأخير وداخل الأجل القانوني، على ألا يتجاوز خمسة عشر (15) يوماً من تاريخ أداء المبلغ، وفقاً للقانون.</w:t>
      </w:r>
    </w:p>
    <w:p>
      <w:pPr>
        <w:spacing w:before="0" w:after="80" w:line="293" w:lineRule="auto"/>
        <w:ind w:right="0"/>
        <w:jc w:val="both"/>
        <w:bidi w:val="1"/>
      </w:pPr>
      <w:r>
        <w:rPr>
          <w:rFonts w:ascii="Arial" w:hAnsi="Arial" w:cs="Arial" w:eastAsia="Arial"/>
          <w:b w:val="0"/>
          <w:i w:val="0"/>
          <w:color w:val="000000"/>
          <w:sz w:val="23"/>
          <w:rtl w:val="1"/>
          <w:lang w:bidi="ar-MA"/>
        </w:rPr>
        <w:t>لا يتم استبدال المنتج تلقائياً بمنتج آخر دون إخبار العميل والحصول على موافقته.</w:t>
      </w:r>
    </w:p>
    <w:p>
      <w:pPr>
        <w:pStyle w:val="Heading1"/>
        <w:jc w:val="both"/>
        <w:bidi w:val="1"/>
      </w:pPr>
      <w:r>
        <w:rPr>
          <w:rFonts w:ascii="Arial" w:hAnsi="Arial" w:cs="Arial" w:eastAsia="Arial"/>
          <w:b/>
          <w:i w:val="0"/>
          <w:color w:val="000000"/>
          <w:sz w:val="28"/>
          <w:rtl w:val="1"/>
          <w:lang w:bidi="ar-MA"/>
        </w:rPr>
        <w:t>8. وسائل الأداء</w:t>
      </w:r>
    </w:p>
    <w:p>
      <w:pPr>
        <w:spacing w:before="0" w:after="80" w:line="293" w:lineRule="auto"/>
        <w:ind w:right="0"/>
        <w:jc w:val="both"/>
        <w:bidi w:val="1"/>
      </w:pPr>
      <w:r>
        <w:rPr>
          <w:rFonts w:ascii="Arial" w:hAnsi="Arial" w:cs="Arial" w:eastAsia="Arial"/>
          <w:b w:val="0"/>
          <w:i w:val="0"/>
          <w:color w:val="000000"/>
          <w:sz w:val="23"/>
          <w:rtl w:val="1"/>
          <w:lang w:bidi="ar-MA"/>
        </w:rPr>
        <w:t>قد يقترح الموقع، بحسب الطلب والمنطقة وأهلية العميل، الوسائل الآتية:</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البطاقة البنكية؛</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التحويل البنكي؛</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الأداء عند التسليم؛</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الأداء عند السحب من المتجر؛</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أي وسيلة أخرى تظهر بوضوح أثناء الطلب.</w:t>
      </w:r>
    </w:p>
    <w:p>
      <w:pPr>
        <w:spacing w:before="0" w:after="80" w:line="293" w:lineRule="auto"/>
        <w:ind w:right="0"/>
        <w:jc w:val="both"/>
        <w:bidi w:val="1"/>
      </w:pPr>
      <w:r>
        <w:rPr>
          <w:rFonts w:ascii="Arial" w:hAnsi="Arial" w:cs="Arial" w:eastAsia="Arial"/>
          <w:b w:val="0"/>
          <w:i w:val="0"/>
          <w:color w:val="000000"/>
          <w:sz w:val="23"/>
          <w:rtl w:val="1"/>
          <w:lang w:bidi="ar-MA"/>
        </w:rPr>
        <w:t>تظهر الوسائل المتاحة فعلياً قبل تأكيد الطلب. قد لا يتوفر الأداء عند التسليم لبعض المنتجات أو المناطق أو عند السحب من المتجر.</w:t>
      </w:r>
    </w:p>
    <w:p>
      <w:pPr>
        <w:spacing w:before="0" w:after="80" w:line="293" w:lineRule="auto"/>
        <w:ind w:right="0"/>
        <w:jc w:val="both"/>
        <w:bidi w:val="1"/>
      </w:pPr>
      <w:r>
        <w:rPr>
          <w:rFonts w:ascii="Arial" w:hAnsi="Arial" w:cs="Arial" w:eastAsia="Arial"/>
          <w:b w:val="0"/>
          <w:i w:val="0"/>
          <w:color w:val="000000"/>
          <w:sz w:val="23"/>
          <w:rtl w:val="1"/>
          <w:lang w:bidi="ar-MA"/>
        </w:rPr>
        <w:t>تتم معالجة الأداء الإلكتروني عبر مزود أداء مؤهل ووفق إجراءات الحماية المعمول بها. لا يحتفظ البائع، من حيث المبدأ، بالبيانات السرية الكاملة للبطاقة البنكية عندما تتم معالجتها مباشرة لدى مزود الأداء.</w:t>
      </w:r>
    </w:p>
    <w:p>
      <w:pPr>
        <w:spacing w:before="0" w:after="80" w:line="293" w:lineRule="auto"/>
        <w:ind w:right="0"/>
        <w:jc w:val="both"/>
        <w:bidi w:val="1"/>
      </w:pPr>
      <w:r>
        <w:rPr>
          <w:rFonts w:ascii="Arial" w:hAnsi="Arial" w:cs="Arial" w:eastAsia="Arial"/>
          <w:b w:val="0"/>
          <w:i w:val="0"/>
          <w:color w:val="000000"/>
          <w:sz w:val="23"/>
          <w:rtl w:val="1"/>
          <w:lang w:bidi="ar-MA"/>
        </w:rPr>
        <w:t>في حالة التحويل البنكي، لا يبدأ تجهيز الطلب إلا بعد التوصل الفعلي بالمبلغ، ما لم يتفق الطرفان كتابة على خلاف ذلك. ويتحمل العميل الرسوم التي قد يفرضها بنكه، إن وجدت.</w:t>
      </w:r>
    </w:p>
    <w:p>
      <w:pPr>
        <w:pStyle w:val="Heading1"/>
        <w:jc w:val="both"/>
        <w:bidi w:val="1"/>
      </w:pPr>
      <w:r>
        <w:rPr>
          <w:rFonts w:ascii="Arial" w:hAnsi="Arial" w:cs="Arial" w:eastAsia="Arial"/>
          <w:b/>
          <w:i w:val="0"/>
          <w:color w:val="000000"/>
          <w:sz w:val="28"/>
          <w:rtl w:val="1"/>
          <w:lang w:bidi="ar-MA"/>
        </w:rPr>
        <w:t>9. التوصيل</w:t>
      </w:r>
    </w:p>
    <w:p>
      <w:pPr>
        <w:spacing w:before="0" w:after="80" w:line="293" w:lineRule="auto"/>
        <w:ind w:right="0"/>
        <w:jc w:val="both"/>
        <w:bidi w:val="1"/>
      </w:pPr>
      <w:r>
        <w:rPr>
          <w:rFonts w:ascii="Arial" w:hAnsi="Arial" w:cs="Arial" w:eastAsia="Arial"/>
          <w:b w:val="0"/>
          <w:i w:val="0"/>
          <w:color w:val="000000"/>
          <w:sz w:val="23"/>
          <w:rtl w:val="1"/>
          <w:lang w:bidi="ar-MA"/>
        </w:rPr>
        <w:t>يتم التوصيل إلى العنوان الذي أدخله العميل داخل المناطق التي يخدمها البائع بالمغرب. ويجب على العميل تقديم عنوان صحيح وكامل ورقم هاتف يمكن الاتصال به.</w:t>
      </w:r>
    </w:p>
    <w:p>
      <w:pPr>
        <w:spacing w:before="0" w:after="80" w:line="293" w:lineRule="auto"/>
        <w:ind w:right="0"/>
        <w:jc w:val="both"/>
        <w:bidi w:val="1"/>
      </w:pPr>
      <w:r>
        <w:rPr>
          <w:rFonts w:ascii="Arial" w:hAnsi="Arial" w:cs="Arial" w:eastAsia="Arial"/>
          <w:b w:val="0"/>
          <w:i w:val="0"/>
          <w:color w:val="000000"/>
          <w:sz w:val="23"/>
          <w:rtl w:val="1"/>
          <w:lang w:bidi="ar-MA"/>
        </w:rPr>
        <w:t>تظهر مصاريف التوصيل والأجل التقديري، متى أمكن، قبل تأكيد الطلب. وما لم يتفق الطرفان على أجل آخر، يتم تنفيذ الطلب داخل الأجل القانوني الأقصى البالغ ثلاثين (30) يوماً من تاريخ تأكيد البائع استلام الطلب.</w:t>
      </w:r>
    </w:p>
    <w:p>
      <w:pPr>
        <w:spacing w:before="0" w:after="80" w:line="293" w:lineRule="auto"/>
        <w:ind w:right="0"/>
        <w:jc w:val="both"/>
        <w:bidi w:val="1"/>
      </w:pPr>
      <w:r>
        <w:rPr>
          <w:rFonts w:ascii="Arial" w:hAnsi="Arial" w:cs="Arial" w:eastAsia="Arial"/>
          <w:b w:val="0"/>
          <w:i w:val="0"/>
          <w:color w:val="000000"/>
          <w:sz w:val="23"/>
          <w:rtl w:val="1"/>
          <w:lang w:bidi="ar-MA"/>
        </w:rPr>
        <w:t>قد يتأثر الأجل بحجم المنتجات ووزنها وتوفرها ومنطقة التسليم والظروف الخارجة عن السيطرة المعقولة للبائع. في حالة تأخير جوهري، يتواصل البائع مع العميل لاقتراح أجل جديد أو الحل الذي يضمن حقوقه القانونية.</w:t>
      </w:r>
    </w:p>
    <w:p>
      <w:pPr>
        <w:spacing w:before="0" w:after="80" w:line="293" w:lineRule="auto"/>
        <w:ind w:right="0"/>
        <w:jc w:val="both"/>
        <w:bidi w:val="1"/>
      </w:pPr>
      <w:r>
        <w:rPr>
          <w:rFonts w:ascii="Arial" w:hAnsi="Arial" w:cs="Arial" w:eastAsia="Arial"/>
          <w:b w:val="0"/>
          <w:i w:val="0"/>
          <w:color w:val="000000"/>
          <w:sz w:val="23"/>
          <w:rtl w:val="1"/>
          <w:lang w:bidi="ar-MA"/>
        </w:rPr>
        <w:t>عند الاستلام، يُنصح العميل بفحص عدد الطرود وحالتها ومطابقة المرجع والكمية قبل التوقيع كلما كان ذلك ممكناً. وفي حالة كسر أو نقص أو ضرر ظاهر، يُنصح بتسجيل تحفظ دقيق لدى الناقل، والتقاط صور، وإشعار البائع فوراً. لا يؤدي غياب التحفظ وحده إلى إسقاط الحقوق الإلزامية للعميل.</w:t>
      </w:r>
    </w:p>
    <w:p>
      <w:pPr>
        <w:spacing w:before="0" w:after="80" w:line="293" w:lineRule="auto"/>
        <w:ind w:right="0"/>
        <w:jc w:val="both"/>
        <w:bidi w:val="1"/>
      </w:pPr>
      <w:r>
        <w:rPr>
          <w:rFonts w:ascii="Arial" w:hAnsi="Arial" w:cs="Arial" w:eastAsia="Arial"/>
          <w:b w:val="0"/>
          <w:i w:val="0"/>
          <w:color w:val="000000"/>
          <w:sz w:val="23"/>
          <w:rtl w:val="1"/>
          <w:lang w:bidi="ar-MA"/>
        </w:rPr>
        <w:t>إذا تعذر التسليم بسبب عنوان خاطئ أو غياب متكرر للعميل بعد إشعاره، يمكن إعادة جدولة التسليم وقد يتحمل العميل المصاريف الإضافية المعقولة والمثبتة، بعد إخباره بها.</w:t>
      </w:r>
    </w:p>
    <w:p>
      <w:pPr>
        <w:pStyle w:val="Heading1"/>
        <w:jc w:val="both"/>
        <w:bidi w:val="1"/>
      </w:pPr>
      <w:r>
        <w:rPr>
          <w:rFonts w:ascii="Arial" w:hAnsi="Arial" w:cs="Arial" w:eastAsia="Arial"/>
          <w:b/>
          <w:i w:val="0"/>
          <w:color w:val="000000"/>
          <w:sz w:val="28"/>
          <w:rtl w:val="1"/>
          <w:lang w:bidi="ar-MA"/>
        </w:rPr>
        <w:t>10. السحب من المتجر</w:t>
      </w:r>
    </w:p>
    <w:p>
      <w:pPr>
        <w:spacing w:before="0" w:after="80" w:line="293" w:lineRule="auto"/>
        <w:ind w:right="0"/>
        <w:jc w:val="both"/>
        <w:bidi w:val="1"/>
      </w:pPr>
      <w:r>
        <w:rPr>
          <w:rFonts w:ascii="Arial" w:hAnsi="Arial" w:cs="Arial" w:eastAsia="Arial"/>
          <w:b w:val="0"/>
          <w:i w:val="0"/>
          <w:color w:val="000000"/>
          <w:sz w:val="23"/>
          <w:rtl w:val="1"/>
          <w:lang w:bidi="ar-MA"/>
        </w:rPr>
        <w:t>عند إتاحة خيار السحب، يختار العميل نقطة السحب أثناء الطلب ويتوصل بإشعار عندما يصبح الطلب جاهزاً. يجب عدم التوجه إلى المتجر قبل التوصل بهذا الإشعار.</w:t>
      </w:r>
    </w:p>
    <w:p>
      <w:pPr>
        <w:spacing w:before="0" w:after="80" w:line="293" w:lineRule="auto"/>
        <w:ind w:right="0"/>
        <w:jc w:val="both"/>
        <w:bidi w:val="1"/>
      </w:pPr>
      <w:r>
        <w:rPr>
          <w:rFonts w:ascii="Arial" w:hAnsi="Arial" w:cs="Arial" w:eastAsia="Arial"/>
          <w:b w:val="0"/>
          <w:i w:val="0"/>
          <w:color w:val="000000"/>
          <w:sz w:val="23"/>
          <w:rtl w:val="1"/>
          <w:lang w:bidi="ar-MA"/>
        </w:rPr>
        <w:t>يمكن طلب رقم الطلب ووثيقة تعريف، أو تفويض مناسب عندما يتسلم الطلب شخص آخر. ويُبلّغ العميل بمدة الاحتفاظ بالطلب قبل التأكيد أو في رسالة الجاهزية. وإذا لم يُسحب الطلب داخل المدة المعلنة، يتواصل البائع مع العميل لتحديد الإجراء المناسب وفق وسيلة الأداء وطبيعة المنتج.</w:t>
      </w:r>
    </w:p>
    <w:p>
      <w:pPr>
        <w:pStyle w:val="Heading1"/>
        <w:jc w:val="both"/>
        <w:bidi w:val="1"/>
      </w:pPr>
      <w:r>
        <w:rPr>
          <w:rFonts w:ascii="Arial" w:hAnsi="Arial" w:cs="Arial" w:eastAsia="Arial"/>
          <w:b/>
          <w:i w:val="0"/>
          <w:color w:val="000000"/>
          <w:sz w:val="28"/>
          <w:rtl w:val="1"/>
          <w:lang w:bidi="ar-MA"/>
        </w:rPr>
        <w:t>11. إلغاء الطلب قبل الشحن</w:t>
      </w:r>
    </w:p>
    <w:p>
      <w:pPr>
        <w:spacing w:before="0" w:after="80" w:line="293" w:lineRule="auto"/>
        <w:ind w:right="0"/>
        <w:jc w:val="both"/>
        <w:bidi w:val="1"/>
      </w:pPr>
      <w:r>
        <w:rPr>
          <w:rFonts w:ascii="Arial" w:hAnsi="Arial" w:cs="Arial" w:eastAsia="Arial"/>
          <w:b w:val="0"/>
          <w:i w:val="0"/>
          <w:color w:val="000000"/>
          <w:sz w:val="23"/>
          <w:rtl w:val="1"/>
          <w:lang w:bidi="ar-MA"/>
        </w:rPr>
        <w:t>يمكن للعميل طلب إلغاء الطلب قبل شحنه أو قبل بدء إعداد منتج خاص، عبر حسابه إن كانت الخاصية متاحة أو عبر معلومات الاتصال الواردة في البند الأول.</w:t>
      </w:r>
    </w:p>
    <w:p>
      <w:pPr>
        <w:spacing w:before="0" w:after="80" w:line="293" w:lineRule="auto"/>
        <w:ind w:right="0"/>
        <w:jc w:val="both"/>
        <w:bidi w:val="1"/>
      </w:pPr>
      <w:r>
        <w:rPr>
          <w:rFonts w:ascii="Arial" w:hAnsi="Arial" w:cs="Arial" w:eastAsia="Arial"/>
          <w:b w:val="0"/>
          <w:i w:val="0"/>
          <w:color w:val="000000"/>
          <w:sz w:val="23"/>
          <w:rtl w:val="1"/>
          <w:lang w:bidi="ar-MA"/>
        </w:rPr>
        <w:t>إذا أصبح الطلب في مرحلة يتعذر فيها إيقاف الشحن، تتم معالجة الطلب وفق أحكام حق التراجع والإرجاع أدناه. ولا يحد هذا البند من أي حق قانوني للعميل.</w:t>
      </w:r>
    </w:p>
    <w:p>
      <w:pPr>
        <w:pStyle w:val="Heading1"/>
        <w:jc w:val="both"/>
        <w:bidi w:val="1"/>
      </w:pPr>
      <w:r>
        <w:rPr>
          <w:rFonts w:ascii="Arial" w:hAnsi="Arial" w:cs="Arial" w:eastAsia="Arial"/>
          <w:b/>
          <w:i w:val="0"/>
          <w:color w:val="000000"/>
          <w:sz w:val="28"/>
          <w:rtl w:val="1"/>
          <w:lang w:bidi="ar-MA"/>
        </w:rPr>
        <w:t>12. حق التراجع بالنسبة للمستهلك</w:t>
      </w:r>
    </w:p>
    <w:p>
      <w:pPr>
        <w:spacing w:before="0" w:after="80" w:line="293" w:lineRule="auto"/>
        <w:ind w:right="0"/>
        <w:jc w:val="both"/>
        <w:bidi w:val="1"/>
      </w:pPr>
      <w:r>
        <w:rPr>
          <w:rFonts w:ascii="Arial" w:hAnsi="Arial" w:cs="Arial" w:eastAsia="Arial"/>
          <w:b w:val="0"/>
          <w:i w:val="0"/>
          <w:color w:val="000000"/>
          <w:sz w:val="23"/>
          <w:rtl w:val="1"/>
          <w:lang w:bidi="ar-MA"/>
        </w:rPr>
        <w:t>وفقاً للقانون المغربي رقم 31.08 المتعلق بحماية المستهلك، يحق للمستهلك، من حيث المبدأ، التراجع عن الشراء عن بعد داخل أجل سبعة (7) أيام من تاريخ استلام المنتج، دون الحاجة إلى تبرير قراره أو أداء غرامة. ويتحمل المستهلك مصاريف الإرجاع عند الاقتضاء، ما لم يكن الإرجاع ناتجاً عن خطأ من البائع أو عدم مطابقة أو عيب، أو ما لم يعلن البائع تحمله لها.</w:t>
      </w:r>
    </w:p>
    <w:p>
      <w:pPr>
        <w:spacing w:before="0" w:after="80" w:line="293" w:lineRule="auto"/>
        <w:ind w:right="0"/>
        <w:jc w:val="both"/>
        <w:bidi w:val="1"/>
      </w:pPr>
      <w:r>
        <w:rPr>
          <w:rFonts w:ascii="Arial" w:hAnsi="Arial" w:cs="Arial" w:eastAsia="Arial"/>
          <w:b w:val="0"/>
          <w:i w:val="0"/>
          <w:color w:val="000000"/>
          <w:sz w:val="23"/>
          <w:rtl w:val="1"/>
          <w:lang w:bidi="ar-MA"/>
        </w:rPr>
        <w:t>يمتد أجل التراجع إلى ثلاثين (30) يوماً إذا لم يفِ البائع بالتزامه بتأكيد المعلومات القانونية والتعاقدية كتابة أو على وسيط دائم، وفق الحالات المنصوص عليها قانوناً.</w:t>
      </w:r>
    </w:p>
    <w:p>
      <w:pPr>
        <w:spacing w:before="0" w:after="80" w:line="293" w:lineRule="auto"/>
        <w:ind w:right="0"/>
        <w:jc w:val="both"/>
        <w:bidi w:val="1"/>
      </w:pPr>
      <w:r>
        <w:rPr>
          <w:rFonts w:ascii="Arial" w:hAnsi="Arial" w:cs="Arial" w:eastAsia="Arial"/>
          <w:b w:val="0"/>
          <w:i w:val="0"/>
          <w:color w:val="000000"/>
          <w:sz w:val="23"/>
          <w:rtl w:val="1"/>
          <w:lang w:bidi="ar-MA"/>
        </w:rPr>
        <w:t>لممارسة هذا الحق، يرسل العميل قبل انتهاء الأجل تصريحاً واضحاً يتضمن الاسم ورقم الطلب والمنتج المعني وقرار التراجع، إلى البريد الإلكتروني boukir.diamond23@gmail.com أو عبر وسيلة اتصال تتيح إثبات الاستلام.</w:t>
      </w:r>
    </w:p>
    <w:p>
      <w:pPr>
        <w:spacing w:after="60"/>
        <w:jc w:val="right"/>
        <w:bidi w:val="1"/>
      </w:pPr>
      <w:r>
        <w:rPr>
          <w:rFonts w:ascii="Arial" w:hAnsi="Arial" w:cs="Arial" w:eastAsia="Arial"/>
          <w:b/>
          <w:i w:val="0"/>
          <w:color w:val="374151"/>
          <w:sz w:val="22"/>
          <w:rtl w:val="1"/>
          <w:lang w:bidi="ar-MA"/>
        </w:rPr>
        <w:t xml:space="preserve">نموذج مبسط لطلب التراجع: </w:t>
      </w:r>
    </w:p>
    <w:p>
      <w:pPr>
        <w:spacing w:before="0" w:after="80" w:line="293" w:lineRule="auto"/>
        <w:ind w:right="340" w:left="340"/>
        <w:jc w:val="both"/>
        <w:bidi w:val="1"/>
      </w:pPr>
      <w:r>
        <w:rPr>
          <w:rFonts w:ascii="Arial" w:hAnsi="Arial" w:cs="Arial" w:eastAsia="Arial"/>
          <w:b w:val="0"/>
          <w:i w:val="0"/>
          <w:color w:val="000000"/>
          <w:sz w:val="23"/>
          <w:rtl w:val="1"/>
          <w:lang w:bidi="ar-MA"/>
        </w:rPr>
        <w:t xml:space="preserve">«أنا الموقع(ة) أسفله </w:t>
      </w:r>
      <w:r>
        <w:rPr>
          <w:rFonts w:ascii="Arial" w:hAnsi="Arial" w:cs="Arial" w:eastAsia="Arial"/>
          <w:b/>
          <w:i w:val="0"/>
          <w:color w:val="9C2A20"/>
          <w:sz w:val="23"/>
          <w:rtl w:val="1"/>
          <w:lang w:bidi="ar-MA"/>
          <w:highlight w:val="yellow"/>
        </w:rPr>
        <w:t>[الاسم الكامل]</w:t>
      </w:r>
      <w:r>
        <w:rPr>
          <w:rFonts w:ascii="Arial" w:hAnsi="Arial" w:cs="Arial" w:eastAsia="Arial"/>
          <w:b w:val="0"/>
          <w:i w:val="0"/>
          <w:color w:val="000000"/>
          <w:sz w:val="23"/>
          <w:rtl w:val="1"/>
          <w:lang w:bidi="ar-MA"/>
        </w:rPr>
        <w:t xml:space="preserve">، أُشعركم بتراجعي عن شراء المنتج </w:t>
      </w:r>
      <w:r>
        <w:rPr>
          <w:rFonts w:ascii="Arial" w:hAnsi="Arial" w:cs="Arial" w:eastAsia="Arial"/>
          <w:b/>
          <w:i w:val="0"/>
          <w:color w:val="9C2A20"/>
          <w:sz w:val="23"/>
          <w:rtl w:val="1"/>
          <w:lang w:bidi="ar-MA"/>
          <w:highlight w:val="yellow"/>
        </w:rPr>
        <w:t>[اسم/مرجع المنتج]</w:t>
      </w:r>
      <w:r>
        <w:rPr>
          <w:rFonts w:ascii="Arial" w:hAnsi="Arial" w:cs="Arial" w:eastAsia="Arial"/>
          <w:b w:val="0"/>
          <w:i w:val="0"/>
          <w:color w:val="000000"/>
          <w:sz w:val="23"/>
          <w:rtl w:val="1"/>
          <w:lang w:bidi="ar-MA"/>
        </w:rPr>
        <w:t xml:space="preserve"> ضمن الطلب رقم </w:t>
      </w:r>
      <w:r>
        <w:rPr>
          <w:rFonts w:ascii="Arial" w:hAnsi="Arial" w:cs="Arial" w:eastAsia="Arial"/>
          <w:b/>
          <w:i w:val="0"/>
          <w:color w:val="9C2A20"/>
          <w:sz w:val="23"/>
          <w:rtl w:val="1"/>
          <w:lang w:bidi="ar-MA"/>
          <w:highlight w:val="yellow"/>
        </w:rPr>
        <w:t>[رقم الطلب]</w:t>
      </w:r>
      <w:r>
        <w:rPr>
          <w:rFonts w:ascii="Arial" w:hAnsi="Arial" w:cs="Arial" w:eastAsia="Arial"/>
          <w:b w:val="0"/>
          <w:i w:val="0"/>
          <w:color w:val="000000"/>
          <w:sz w:val="23"/>
          <w:rtl w:val="1"/>
          <w:lang w:bidi="ar-MA"/>
        </w:rPr>
        <w:t xml:space="preserve">، المستلم بتاريخ </w:t>
      </w:r>
      <w:r>
        <w:rPr>
          <w:rFonts w:ascii="Arial" w:hAnsi="Arial" w:cs="Arial" w:eastAsia="Arial"/>
          <w:b/>
          <w:i w:val="0"/>
          <w:color w:val="9C2A20"/>
          <w:sz w:val="23"/>
          <w:rtl w:val="1"/>
          <w:lang w:bidi="ar-MA"/>
          <w:highlight w:val="yellow"/>
        </w:rPr>
        <w:t>[التاريخ]</w:t>
      </w:r>
      <w:r>
        <w:rPr>
          <w:rFonts w:ascii="Arial" w:hAnsi="Arial" w:cs="Arial" w:eastAsia="Arial"/>
          <w:b w:val="0"/>
          <w:i w:val="0"/>
          <w:color w:val="000000"/>
          <w:sz w:val="23"/>
          <w:rtl w:val="1"/>
          <w:lang w:bidi="ar-MA"/>
        </w:rPr>
        <w:t>. التاريخ والتوقيع عند الإرسال الورقي.»</w:t>
      </w:r>
    </w:p>
    <w:p>
      <w:pPr>
        <w:spacing w:before="0" w:after="80" w:line="293" w:lineRule="auto"/>
        <w:ind w:right="0"/>
        <w:jc w:val="both"/>
        <w:bidi w:val="1"/>
      </w:pPr>
      <w:r>
        <w:rPr>
          <w:rFonts w:ascii="Arial" w:hAnsi="Arial" w:cs="Arial" w:eastAsia="Arial"/>
          <w:b w:val="0"/>
          <w:i w:val="0"/>
          <w:color w:val="000000"/>
          <w:sz w:val="23"/>
          <w:rtl w:val="1"/>
          <w:lang w:bidi="ar-MA"/>
        </w:rPr>
        <w:t>يتفق العميل مع خدمة العملاء على طريقة وعنوان الإرجاع قبل إرسال المنتج. ويُرجع المنتج مع ملحقاته ووثائقه، ويحافظ عليه بالقدر المعقول اللازم لفحصه. ولا تمس هذه الشروط بالحقوق القانونية في حالة المنتج المعيب أو غير المطابق.</w:t>
      </w:r>
    </w:p>
    <w:p>
      <w:pPr>
        <w:spacing w:before="0" w:after="80" w:line="293" w:lineRule="auto"/>
        <w:ind w:right="0"/>
        <w:jc w:val="both"/>
        <w:bidi w:val="1"/>
      </w:pPr>
      <w:r>
        <w:rPr>
          <w:rFonts w:ascii="Arial" w:hAnsi="Arial" w:cs="Arial" w:eastAsia="Arial"/>
          <w:b w:val="0"/>
          <w:i w:val="0"/>
          <w:color w:val="000000"/>
          <w:sz w:val="23"/>
          <w:rtl w:val="1"/>
          <w:lang w:bidi="ar-MA"/>
        </w:rPr>
        <w:t>عند ممارسة حق التراجع بصورة صحيحة، يُرد مجموع المبالغ المؤداة دون تأخير، وفي أجل أقصاه خمسة عشر (15) يوماً من تاريخ ممارسة الحق، وفق وسيلة أداء مناسبة وقابلة للتتبع.</w:t>
      </w:r>
    </w:p>
    <w:p>
      <w:pPr>
        <w:pStyle w:val="Heading1"/>
        <w:jc w:val="both"/>
        <w:bidi w:val="1"/>
      </w:pPr>
      <w:r>
        <w:rPr>
          <w:rFonts w:ascii="Arial" w:hAnsi="Arial" w:cs="Arial" w:eastAsia="Arial"/>
          <w:b/>
          <w:i w:val="0"/>
          <w:color w:val="000000"/>
          <w:sz w:val="28"/>
          <w:rtl w:val="1"/>
          <w:lang w:bidi="ar-MA"/>
        </w:rPr>
        <w:t>13. الاستثناءات من حق التراجع</w:t>
      </w:r>
    </w:p>
    <w:p>
      <w:pPr>
        <w:spacing w:before="0" w:after="80" w:line="293" w:lineRule="auto"/>
        <w:ind w:right="0"/>
        <w:jc w:val="both"/>
        <w:bidi w:val="1"/>
      </w:pPr>
      <w:r>
        <w:rPr>
          <w:rFonts w:ascii="Arial" w:hAnsi="Arial" w:cs="Arial" w:eastAsia="Arial"/>
          <w:b w:val="0"/>
          <w:i w:val="0"/>
          <w:color w:val="000000"/>
          <w:sz w:val="23"/>
          <w:rtl w:val="1"/>
          <w:lang w:bidi="ar-MA"/>
        </w:rPr>
        <w:t>مع مراعاة الحالات المحددة في القانون والاتفاقات الأكثر فائدة للعميل، لا يمكن ممارسة حق التراجع، على الخصوص، بالنسبة إلى:</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المنتجات المصنوعة أو المقطوعة أو المهيأة وفق مقاسات أو مواصفات العميل؛</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المنتجات المخصصة بشكل واضح، بما في ذلك الخلطات أو الألوان أو التجهيزات الخاصة المنفذة بناءً على طلبه؛</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المنتجات التي لا يمكن، بحكم طبيعتها، إعادة شحنها أو التي تكون سريعة التلف أو التدهور؛</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الخدمات التي بدأ تنفيذها بموافقة المستهلك قبل انتهاء أجل التراجع، في الحدود التي يقررها القانون؛</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الحالات الأخرى المستثناة صراحة بموجب التشريع الجاري به العمل.</w:t>
      </w:r>
    </w:p>
    <w:p>
      <w:pPr>
        <w:spacing w:before="0" w:after="80" w:line="293" w:lineRule="auto"/>
        <w:ind w:right="0"/>
        <w:jc w:val="both"/>
        <w:bidi w:val="1"/>
      </w:pPr>
      <w:r>
        <w:rPr>
          <w:rFonts w:ascii="Arial" w:hAnsi="Arial" w:cs="Arial" w:eastAsia="Arial"/>
          <w:b w:val="0"/>
          <w:i w:val="0"/>
          <w:color w:val="000000"/>
          <w:sz w:val="23"/>
          <w:rtl w:val="1"/>
          <w:lang w:bidi="ar-MA"/>
        </w:rPr>
        <w:t>يُخبر العميل بوضوح قبل الطلب عندما يكون المنتج أو الخدمة داخلاً في أحد الاستثناءات.</w:t>
      </w:r>
    </w:p>
    <w:p>
      <w:pPr>
        <w:pStyle w:val="Heading1"/>
        <w:jc w:val="both"/>
        <w:bidi w:val="1"/>
      </w:pPr>
      <w:r>
        <w:rPr>
          <w:rFonts w:ascii="Arial" w:hAnsi="Arial" w:cs="Arial" w:eastAsia="Arial"/>
          <w:b/>
          <w:i w:val="0"/>
          <w:color w:val="000000"/>
          <w:sz w:val="28"/>
          <w:rtl w:val="1"/>
          <w:lang w:bidi="ar-MA"/>
        </w:rPr>
        <w:t>14. المنتجات المعيبة أو غير المطابقة</w:t>
      </w:r>
    </w:p>
    <w:p>
      <w:pPr>
        <w:spacing w:before="0" w:after="80" w:line="293" w:lineRule="auto"/>
        <w:ind w:right="0"/>
        <w:jc w:val="both"/>
        <w:bidi w:val="1"/>
      </w:pPr>
      <w:r>
        <w:rPr>
          <w:rFonts w:ascii="Arial" w:hAnsi="Arial" w:cs="Arial" w:eastAsia="Arial"/>
          <w:b w:val="0"/>
          <w:i w:val="0"/>
          <w:color w:val="000000"/>
          <w:sz w:val="23"/>
          <w:rtl w:val="1"/>
          <w:lang w:bidi="ar-MA"/>
        </w:rPr>
        <w:t>إذا كان المنتج المستلم لا يطابق المرجع أو الكمية المؤكدة، أو وصل متضرراً، أو ظهر فيه عيب مشمول بالضمان القانوني، فعلى العميل التواصل مع خدمة العملاء في أقرب وقت مع رقم الطلب ووصف المشكلة وصور عند الإمكان.</w:t>
      </w:r>
    </w:p>
    <w:p>
      <w:pPr>
        <w:spacing w:before="0" w:after="80" w:line="293" w:lineRule="auto"/>
        <w:ind w:right="0"/>
        <w:jc w:val="both"/>
        <w:bidi w:val="1"/>
      </w:pPr>
      <w:r>
        <w:rPr>
          <w:rFonts w:ascii="Arial" w:hAnsi="Arial" w:cs="Arial" w:eastAsia="Arial"/>
          <w:b w:val="0"/>
          <w:i w:val="0"/>
          <w:color w:val="000000"/>
          <w:sz w:val="23"/>
          <w:rtl w:val="1"/>
          <w:lang w:bidi="ar-MA"/>
        </w:rPr>
        <w:t>بعد التحقق، يقترح البائع، حسب طبيعة الحالة وما يسمح به القانون، الاستبدال أو الإصلاح أو استكمال النقص أو التخفيض المناسب أو رد المبلغ. ويتحمل البائع المصاريف الضرورية للإرجاع عندما تكون مسؤوليته ثابتة بسبب خطأ في التنفيذ أو عدم المطابقة أو العيب.</w:t>
      </w:r>
    </w:p>
    <w:p>
      <w:pPr>
        <w:spacing w:before="0" w:after="80" w:line="293" w:lineRule="auto"/>
        <w:ind w:right="0"/>
        <w:jc w:val="both"/>
        <w:bidi w:val="1"/>
      </w:pPr>
      <w:r>
        <w:rPr>
          <w:rFonts w:ascii="Arial" w:hAnsi="Arial" w:cs="Arial" w:eastAsia="Arial"/>
          <w:b w:val="0"/>
          <w:i w:val="0"/>
          <w:color w:val="000000"/>
          <w:sz w:val="23"/>
          <w:rtl w:val="1"/>
          <w:lang w:bidi="ar-MA"/>
        </w:rPr>
        <w:t>تظل الضمانات القانونية المتعلقة بعيوب الشيء المبيع والعيوب الخفية سارية في جميع الأحوال. وأي ضمان تجاري أو ضمان من الشركة المصنعة يُضاف إلى الضمان القانوني ولا يحل محله.</w:t>
      </w:r>
    </w:p>
    <w:p>
      <w:pPr>
        <w:spacing w:before="0" w:after="80" w:line="293" w:lineRule="auto"/>
        <w:ind w:right="0"/>
        <w:jc w:val="both"/>
        <w:bidi w:val="1"/>
      </w:pPr>
      <w:r>
        <w:rPr>
          <w:rFonts w:ascii="Arial" w:hAnsi="Arial" w:cs="Arial" w:eastAsia="Arial"/>
          <w:b w:val="0"/>
          <w:i w:val="0"/>
          <w:color w:val="000000"/>
          <w:sz w:val="23"/>
          <w:rtl w:val="1"/>
          <w:lang w:bidi="ar-MA"/>
        </w:rPr>
        <w:t>لا يشمل الضمان التلف الناتج حصراً عن تركيب غير مطابق للتعليمات، أو استعمال غير مناسب، أو تخزين سيئ، أو صدمة، أو تعديل للمنتج، أو تآكل عادي، متى أثبت أن سبب الضرر يرجع إلى ذلك.</w:t>
      </w:r>
    </w:p>
    <w:p>
      <w:pPr>
        <w:pStyle w:val="Heading1"/>
        <w:jc w:val="both"/>
        <w:bidi w:val="1"/>
      </w:pPr>
      <w:r>
        <w:rPr>
          <w:rFonts w:ascii="Arial" w:hAnsi="Arial" w:cs="Arial" w:eastAsia="Arial"/>
          <w:b/>
          <w:i w:val="0"/>
          <w:color w:val="000000"/>
          <w:sz w:val="28"/>
          <w:rtl w:val="1"/>
          <w:lang w:bidi="ar-MA"/>
        </w:rPr>
        <w:t>15. الشكايات وخدمة ما بعد البيع</w:t>
      </w:r>
    </w:p>
    <w:p>
      <w:pPr>
        <w:spacing w:before="0" w:after="80" w:line="293" w:lineRule="auto"/>
        <w:ind w:right="0"/>
        <w:jc w:val="both"/>
        <w:bidi w:val="1"/>
      </w:pPr>
      <w:r>
        <w:rPr>
          <w:rFonts w:ascii="Arial" w:hAnsi="Arial" w:cs="Arial" w:eastAsia="Arial"/>
          <w:b w:val="0"/>
          <w:i w:val="0"/>
          <w:color w:val="000000"/>
          <w:sz w:val="23"/>
          <w:rtl w:val="1"/>
          <w:lang w:bidi="ar-MA"/>
        </w:rPr>
        <w:t>لأي سؤال أو شكوى أو طلب متعلق بالتوصيل أو التراجع أو الضمان، يمكن التواصل عبر:</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البريد الإلكتروني: boukir.diamond23@gmail.com</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الهاتف المحمول: 06 50 81 28 94</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الهاتف: 06 66 21 66 57</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العنوان: إقامة رضوان 1، أزيب الحاج قدور، المحل 1 ورقم 2، طنجة، المغرب</w:t>
      </w:r>
    </w:p>
    <w:p>
      <w:pPr>
        <w:spacing w:before="0" w:after="80" w:line="293" w:lineRule="auto"/>
        <w:ind w:right="0"/>
        <w:jc w:val="both"/>
        <w:bidi w:val="1"/>
      </w:pPr>
      <w:r>
        <w:rPr>
          <w:rFonts w:ascii="Arial" w:hAnsi="Arial" w:cs="Arial" w:eastAsia="Arial"/>
          <w:b w:val="0"/>
          <w:i w:val="0"/>
          <w:color w:val="000000"/>
          <w:sz w:val="23"/>
          <w:rtl w:val="1"/>
          <w:lang w:bidi="ar-MA"/>
        </w:rPr>
        <w:t>لتسريع المعالجة، يُرجى ذكر رقم الطلب وبيانات الاتصال ووصف الطلب وإرفاق الوثائق أو الصور المفيدة. يرسل البائع إشعاراً بالتوصل بالشكاية ويعالجها داخل أجل معقول بحسب طبيعتها.</w:t>
      </w:r>
    </w:p>
    <w:p>
      <w:pPr>
        <w:pStyle w:val="Heading1"/>
        <w:jc w:val="both"/>
        <w:bidi w:val="1"/>
      </w:pPr>
      <w:r>
        <w:rPr>
          <w:rFonts w:ascii="Arial" w:hAnsi="Arial" w:cs="Arial" w:eastAsia="Arial"/>
          <w:b/>
          <w:i w:val="0"/>
          <w:color w:val="000000"/>
          <w:sz w:val="28"/>
          <w:rtl w:val="1"/>
          <w:lang w:bidi="ar-MA"/>
        </w:rPr>
        <w:t>16. مسؤولية البائع والقوة القاهرة</w:t>
      </w:r>
    </w:p>
    <w:p>
      <w:pPr>
        <w:spacing w:before="0" w:after="80" w:line="293" w:lineRule="auto"/>
        <w:ind w:right="0"/>
        <w:jc w:val="both"/>
        <w:bidi w:val="1"/>
      </w:pPr>
      <w:r>
        <w:rPr>
          <w:rFonts w:ascii="Arial" w:hAnsi="Arial" w:cs="Arial" w:eastAsia="Arial"/>
          <w:b w:val="0"/>
          <w:i w:val="0"/>
          <w:color w:val="000000"/>
          <w:sz w:val="23"/>
          <w:rtl w:val="1"/>
          <w:lang w:bidi="ar-MA"/>
        </w:rPr>
        <w:t>يتحمل البائع مسؤولية التنفيذ السليم لالتزاماته الناتجة عن البيع عن بعد، بما في ذلك الأعمال التي يعهد بها إلى مقدمي خدمات يعملون لحسابه، وفق الحدود التي يقررها القانون.</w:t>
      </w:r>
    </w:p>
    <w:p>
      <w:pPr>
        <w:spacing w:before="0" w:after="80" w:line="293" w:lineRule="auto"/>
        <w:ind w:right="0"/>
        <w:jc w:val="both"/>
        <w:bidi w:val="1"/>
      </w:pPr>
      <w:r>
        <w:rPr>
          <w:rFonts w:ascii="Arial" w:hAnsi="Arial" w:cs="Arial" w:eastAsia="Arial"/>
          <w:b w:val="0"/>
          <w:i w:val="0"/>
          <w:color w:val="000000"/>
          <w:sz w:val="23"/>
          <w:rtl w:val="1"/>
          <w:lang w:bidi="ar-MA"/>
        </w:rPr>
        <w:t>لا يكون البائع مسؤولاً عن عدم التنفيذ أو التأخير إذا أثبت أنه ناتج حصراً عن خطأ العميل، أو عن فعل غير متوقع ولا يمكن تجاوزه لطرف أجنبي عن العقد، أو عن قوة قاهرة وفق القانون المغربي.</w:t>
      </w:r>
    </w:p>
    <w:p>
      <w:pPr>
        <w:spacing w:before="0" w:after="80" w:line="293" w:lineRule="auto"/>
        <w:ind w:right="0"/>
        <w:jc w:val="both"/>
        <w:bidi w:val="1"/>
      </w:pPr>
      <w:r>
        <w:rPr>
          <w:rFonts w:ascii="Arial" w:hAnsi="Arial" w:cs="Arial" w:eastAsia="Arial"/>
          <w:b w:val="0"/>
          <w:i w:val="0"/>
          <w:color w:val="000000"/>
          <w:sz w:val="23"/>
          <w:rtl w:val="1"/>
          <w:lang w:bidi="ar-MA"/>
        </w:rPr>
        <w:t>لا يجوز تفسير أي بند من هذه الشروط على أنه يستبعد أو يحد بصورة غير قانونية من مسؤولية البائع أو من الحقوق الإلزامية للعميل.</w:t>
      </w:r>
    </w:p>
    <w:p>
      <w:pPr>
        <w:pStyle w:val="Heading1"/>
        <w:jc w:val="both"/>
        <w:bidi w:val="1"/>
      </w:pPr>
      <w:r>
        <w:rPr>
          <w:rFonts w:ascii="Arial" w:hAnsi="Arial" w:cs="Arial" w:eastAsia="Arial"/>
          <w:b/>
          <w:i w:val="0"/>
          <w:color w:val="000000"/>
          <w:sz w:val="28"/>
          <w:rtl w:val="1"/>
          <w:lang w:bidi="ar-MA"/>
        </w:rPr>
        <w:t>17. الحساب وبيانات العميل</w:t>
      </w:r>
    </w:p>
    <w:p>
      <w:pPr>
        <w:spacing w:before="0" w:after="80" w:line="293" w:lineRule="auto"/>
        <w:ind w:right="0"/>
        <w:jc w:val="both"/>
        <w:bidi w:val="1"/>
      </w:pPr>
      <w:r>
        <w:rPr>
          <w:rFonts w:ascii="Arial" w:hAnsi="Arial" w:cs="Arial" w:eastAsia="Arial"/>
          <w:b w:val="0"/>
          <w:i w:val="0"/>
          <w:color w:val="000000"/>
          <w:sz w:val="23"/>
          <w:rtl w:val="1"/>
          <w:lang w:bidi="ar-MA"/>
        </w:rPr>
        <w:t>يتحمل العميل مسؤولية صحة المعلومات التي يقدمها وسرية بيانات الدخول إلى حسابه. ويجب عليه إشعار البائع دون تأخير عند الاشتباه في استعمال غير مأذون به.</w:t>
      </w:r>
    </w:p>
    <w:p>
      <w:pPr>
        <w:spacing w:before="0" w:after="80" w:line="293" w:lineRule="auto"/>
        <w:ind w:right="0"/>
        <w:jc w:val="both"/>
        <w:bidi w:val="1"/>
      </w:pPr>
      <w:r>
        <w:rPr>
          <w:rFonts w:ascii="Arial" w:hAnsi="Arial" w:cs="Arial" w:eastAsia="Arial"/>
          <w:b w:val="0"/>
          <w:i w:val="0"/>
          <w:color w:val="000000"/>
          <w:sz w:val="23"/>
          <w:rtl w:val="1"/>
          <w:lang w:bidi="ar-MA"/>
        </w:rPr>
        <w:t>تُعالج البيانات الشخصية اللازمة لإنشاء الحساب ومعالجة الطلب والأداء والتوصيل وخدمة ما بعد البيع وفق القانون رقم 09.08 المتعلق بحماية الأشخاص الذاتيين تجاه معالجة المعطيات ذات الطابع الشخصي، ووفق سياسة الخصوصية المنشورة على الموقع.</w:t>
      </w:r>
    </w:p>
    <w:p>
      <w:pPr>
        <w:spacing w:before="0" w:after="80" w:line="293" w:lineRule="auto"/>
        <w:ind w:right="0"/>
        <w:jc w:val="both"/>
        <w:bidi w:val="1"/>
      </w:pPr>
      <w:r>
        <w:rPr>
          <w:rFonts w:ascii="Arial" w:hAnsi="Arial" w:cs="Arial" w:eastAsia="Arial"/>
          <w:b w:val="0"/>
          <w:i w:val="0"/>
          <w:color w:val="000000"/>
          <w:sz w:val="23"/>
          <w:rtl w:val="1"/>
          <w:lang w:bidi="ar-MA"/>
        </w:rPr>
        <w:t>توضح سياسة الخصوصية، بصفة مستقلة، هوية المسؤول عن المعالجة وأغراضها ومستلمي البيانات ومدة الاحتفاظ بها وحقوق الولوج والتصحيح والاعتراض، وبيانات التصريح أو الترخيص لدى اللجنة الوطنية لمراقبة حماية المعطيات ذات الطابع الشخصي عند الاقتضاء.</w:t>
      </w:r>
    </w:p>
    <w:p>
      <w:pPr>
        <w:pStyle w:val="Heading1"/>
        <w:jc w:val="both"/>
        <w:bidi w:val="1"/>
      </w:pPr>
      <w:r>
        <w:rPr>
          <w:rFonts w:ascii="Arial" w:hAnsi="Arial" w:cs="Arial" w:eastAsia="Arial"/>
          <w:b/>
          <w:i w:val="0"/>
          <w:color w:val="000000"/>
          <w:sz w:val="28"/>
          <w:rtl w:val="1"/>
          <w:lang w:bidi="ar-MA"/>
        </w:rPr>
        <w:t>18. الملكية الفكرية</w:t>
      </w:r>
    </w:p>
    <w:p>
      <w:pPr>
        <w:spacing w:before="0" w:after="80" w:line="293" w:lineRule="auto"/>
        <w:ind w:right="0"/>
        <w:jc w:val="both"/>
        <w:bidi w:val="1"/>
      </w:pPr>
      <w:r>
        <w:rPr>
          <w:rFonts w:ascii="Arial" w:hAnsi="Arial" w:cs="Arial" w:eastAsia="Arial"/>
          <w:b w:val="0"/>
          <w:i w:val="0"/>
          <w:color w:val="000000"/>
          <w:sz w:val="23"/>
          <w:rtl w:val="1"/>
          <w:lang w:bidi="ar-MA"/>
        </w:rPr>
        <w:t>تظل العلامات والشعارات والنصوص والصور والرسومات وقواعد البيانات وعناصر تصميم الموقع محمية بالتشريعات المتعلقة بالملكية الفكرية. ولا يجوز نسخها أو إعادة استعمالها أو استغلالها لأغراض تجارية دون ترخيص مسبق، باستثناء الاستعمال المسموح به قانوناً.</w:t>
      </w:r>
    </w:p>
    <w:p>
      <w:pPr>
        <w:pStyle w:val="Heading1"/>
        <w:jc w:val="both"/>
        <w:bidi w:val="1"/>
      </w:pPr>
      <w:r>
        <w:rPr>
          <w:rFonts w:ascii="Arial" w:hAnsi="Arial" w:cs="Arial" w:eastAsia="Arial"/>
          <w:b/>
          <w:i w:val="0"/>
          <w:color w:val="000000"/>
          <w:sz w:val="28"/>
          <w:rtl w:val="1"/>
          <w:lang w:bidi="ar-MA"/>
        </w:rPr>
        <w:t>19. الإثبات والأرشفة</w:t>
      </w:r>
    </w:p>
    <w:p>
      <w:pPr>
        <w:spacing w:before="0" w:after="80" w:line="293" w:lineRule="auto"/>
        <w:ind w:right="0"/>
        <w:jc w:val="both"/>
        <w:bidi w:val="1"/>
      </w:pPr>
      <w:r>
        <w:rPr>
          <w:rFonts w:ascii="Arial" w:hAnsi="Arial" w:cs="Arial" w:eastAsia="Arial"/>
          <w:b w:val="0"/>
          <w:i w:val="0"/>
          <w:color w:val="000000"/>
          <w:sz w:val="23"/>
          <w:rtl w:val="1"/>
          <w:lang w:bidi="ar-MA"/>
        </w:rPr>
        <w:t>يمكن اعتماد السجلات الإلكترونية ورسائل التأكيد وبيانات الطلب والأداء والمراسلات المحفوظة بصورة موثوقة كوسائل إثبات، وفق التشريع المغربي المتعلق بالتبادل الإلكتروني للمعطيات القانونية، دون حرمان العميل من تقديم أي دليل مقبول قانوناً.</w:t>
      </w:r>
    </w:p>
    <w:p>
      <w:pPr>
        <w:spacing w:before="0" w:after="80" w:line="293" w:lineRule="auto"/>
        <w:ind w:right="0"/>
        <w:jc w:val="both"/>
        <w:bidi w:val="1"/>
      </w:pPr>
      <w:r>
        <w:rPr>
          <w:rFonts w:ascii="Arial" w:hAnsi="Arial" w:cs="Arial" w:eastAsia="Arial"/>
          <w:b w:val="0"/>
          <w:i w:val="0"/>
          <w:color w:val="000000"/>
          <w:sz w:val="23"/>
          <w:rtl w:val="1"/>
          <w:lang w:bidi="ar-MA"/>
        </w:rPr>
        <w:t>يمكن للعميل الوصول إلى معلومات طلباته عبر حسابه عندما تكون هذه الخاصية متاحة، أو طلب نسخة من خدمة العملاء.</w:t>
      </w:r>
    </w:p>
    <w:p>
      <w:pPr>
        <w:pStyle w:val="Heading1"/>
        <w:jc w:val="both"/>
        <w:bidi w:val="1"/>
      </w:pPr>
      <w:r>
        <w:rPr>
          <w:rFonts w:ascii="Arial" w:hAnsi="Arial" w:cs="Arial" w:eastAsia="Arial"/>
          <w:b/>
          <w:i w:val="0"/>
          <w:color w:val="000000"/>
          <w:sz w:val="28"/>
          <w:rtl w:val="1"/>
          <w:lang w:bidi="ar-MA"/>
        </w:rPr>
        <w:t>20. تعديل الشروط</w:t>
      </w:r>
    </w:p>
    <w:p>
      <w:pPr>
        <w:spacing w:before="0" w:after="80" w:line="293" w:lineRule="auto"/>
        <w:ind w:right="0"/>
        <w:jc w:val="both"/>
        <w:bidi w:val="1"/>
      </w:pPr>
      <w:r>
        <w:rPr>
          <w:rFonts w:ascii="Arial" w:hAnsi="Arial" w:cs="Arial" w:eastAsia="Arial"/>
          <w:b w:val="0"/>
          <w:i w:val="0"/>
          <w:color w:val="000000"/>
          <w:sz w:val="23"/>
          <w:rtl w:val="1"/>
          <w:lang w:bidi="ar-MA"/>
        </w:rPr>
        <w:t>يجوز للبائع تحديث هذه الشروط لتتلاءم مع تطور خدماته أو التشريع. تنشر النسخة الجديدة مع تاريخ دخولها حيز التنفيذ، ولا تطبق بأثر رجعي على الطلبات المؤكدة قبل ذلك التاريخ، ما لم يكن التعديل مطلوباً بموجب قاعدة قانونية إلزامية.</w:t>
      </w:r>
    </w:p>
    <w:p>
      <w:pPr>
        <w:pStyle w:val="Heading1"/>
        <w:jc w:val="both"/>
        <w:bidi w:val="1"/>
      </w:pPr>
      <w:r>
        <w:rPr>
          <w:rFonts w:ascii="Arial" w:hAnsi="Arial" w:cs="Arial" w:eastAsia="Arial"/>
          <w:b/>
          <w:i w:val="0"/>
          <w:color w:val="000000"/>
          <w:sz w:val="28"/>
          <w:rtl w:val="1"/>
          <w:lang w:bidi="ar-MA"/>
        </w:rPr>
        <w:t>21. استقلالية البنود</w:t>
      </w:r>
    </w:p>
    <w:p>
      <w:pPr>
        <w:spacing w:before="0" w:after="80" w:line="293" w:lineRule="auto"/>
        <w:ind w:right="0"/>
        <w:jc w:val="both"/>
        <w:bidi w:val="1"/>
      </w:pPr>
      <w:r>
        <w:rPr>
          <w:rFonts w:ascii="Arial" w:hAnsi="Arial" w:cs="Arial" w:eastAsia="Arial"/>
          <w:b w:val="0"/>
          <w:i w:val="0"/>
          <w:color w:val="000000"/>
          <w:sz w:val="23"/>
          <w:rtl w:val="1"/>
          <w:lang w:bidi="ar-MA"/>
        </w:rPr>
        <w:t>إذا تقرر بطلان بند أو عدم قابليته للتطبيق، لا يؤدي ذلك إلى بطلان باقي الشروط، وتظل البنود الأخرى سارية بالقدر الذي يسمح به القانون.</w:t>
      </w:r>
    </w:p>
    <w:p>
      <w:pPr>
        <w:pStyle w:val="Heading1"/>
        <w:jc w:val="both"/>
        <w:bidi w:val="1"/>
      </w:pPr>
      <w:r>
        <w:rPr>
          <w:rFonts w:ascii="Arial" w:hAnsi="Arial" w:cs="Arial" w:eastAsia="Arial"/>
          <w:b/>
          <w:i w:val="0"/>
          <w:color w:val="000000"/>
          <w:sz w:val="28"/>
          <w:rtl w:val="1"/>
          <w:lang w:bidi="ar-MA"/>
        </w:rPr>
        <w:t>22. القانون الواجب التطبيق وتسوية النزاعات</w:t>
      </w:r>
    </w:p>
    <w:p>
      <w:pPr>
        <w:spacing w:before="0" w:after="80" w:line="293" w:lineRule="auto"/>
        <w:ind w:right="0"/>
        <w:jc w:val="both"/>
        <w:bidi w:val="1"/>
      </w:pPr>
      <w:r>
        <w:rPr>
          <w:rFonts w:ascii="Arial" w:hAnsi="Arial" w:cs="Arial" w:eastAsia="Arial"/>
          <w:b w:val="0"/>
          <w:i w:val="0"/>
          <w:color w:val="000000"/>
          <w:sz w:val="23"/>
          <w:rtl w:val="1"/>
          <w:lang w:bidi="ar-MA"/>
        </w:rPr>
        <w:t>تخضع هذه الشروط والطلبات المرتبطة بها للقانون المغربي.</w:t>
      </w:r>
    </w:p>
    <w:p>
      <w:pPr>
        <w:spacing w:before="0" w:after="80" w:line="293" w:lineRule="auto"/>
        <w:ind w:right="0"/>
        <w:jc w:val="both"/>
        <w:bidi w:val="1"/>
      </w:pPr>
      <w:r>
        <w:rPr>
          <w:rFonts w:ascii="Arial" w:hAnsi="Arial" w:cs="Arial" w:eastAsia="Arial"/>
          <w:b w:val="0"/>
          <w:i w:val="0"/>
          <w:color w:val="000000"/>
          <w:sz w:val="23"/>
          <w:rtl w:val="1"/>
          <w:lang w:bidi="ar-MA"/>
        </w:rPr>
        <w:t>في حالة نزاع، يُدعى العميل أولاً إلى توجيه شكاية مكتوبة إلى خدمة العملاء قصد البحث عن حل ودي. وإذا تعذر الحل الودي، يمكن اللجوء إلى الجهة المختصة أو المحكمة المختصة وفق قواعد الاختصاص المقررة قانوناً. ولا يفرض هذا البند على المستهلك اختصاصاً قضائياً يخالف الحماية الإلزامية التي يمنحها له القانون.</w:t>
      </w:r>
    </w:p>
    <w:p>
      <w:pPr>
        <w:pStyle w:val="Heading1"/>
        <w:jc w:val="both"/>
        <w:bidi w:val="1"/>
      </w:pPr>
      <w:r>
        <w:rPr>
          <w:rFonts w:ascii="Arial" w:hAnsi="Arial" w:cs="Arial" w:eastAsia="Arial"/>
          <w:b/>
          <w:i w:val="0"/>
          <w:color w:val="000000"/>
          <w:sz w:val="28"/>
          <w:rtl w:val="1"/>
          <w:lang w:bidi="ar-MA"/>
        </w:rPr>
        <w:t>23. دخول الشروط حيز التنفيذ</w:t>
      </w:r>
    </w:p>
    <w:p>
      <w:pPr>
        <w:spacing w:before="0" w:after="80" w:line="293" w:lineRule="auto"/>
        <w:ind w:right="0"/>
        <w:jc w:val="both"/>
        <w:bidi w:val="1"/>
      </w:pPr>
      <w:r>
        <w:rPr>
          <w:rFonts w:ascii="Arial" w:hAnsi="Arial" w:cs="Arial" w:eastAsia="Arial"/>
          <w:b w:val="0"/>
          <w:i w:val="0"/>
          <w:color w:val="000000"/>
          <w:sz w:val="23"/>
          <w:rtl w:val="1"/>
          <w:lang w:bidi="ar-MA"/>
        </w:rPr>
        <w:t xml:space="preserve">تدخل هذه الشروط حيز التنفيذ ابتداءً من </w:t>
      </w:r>
      <w:r>
        <w:rPr>
          <w:rFonts w:ascii="Arial" w:hAnsi="Arial" w:cs="Arial" w:eastAsia="Arial"/>
          <w:b/>
          <w:i w:val="0"/>
          <w:color w:val="9C2A20"/>
          <w:sz w:val="23"/>
          <w:rtl w:val="1"/>
          <w:lang w:bidi="ar-MA"/>
          <w:highlight w:val="yellow"/>
        </w:rPr>
        <w:t>[تاريخ النشر النهائي]</w:t>
      </w:r>
      <w:r>
        <w:rPr>
          <w:rFonts w:ascii="Arial" w:hAnsi="Arial" w:cs="Arial" w:eastAsia="Arial"/>
          <w:b w:val="0"/>
          <w:i w:val="0"/>
          <w:color w:val="000000"/>
          <w:sz w:val="23"/>
          <w:rtl w:val="1"/>
          <w:lang w:bidi="ar-MA"/>
        </w:rPr>
        <w:t>، وتحل محل أي نسخة سابقة تخص مبيعات المنتجات عبر متجر BOUKIR DIAMOND الإلكتروني.</w:t>
      </w:r>
    </w:p>
    <w:p>
      <w:r>
        <w:br w:type="page"/>
      </w:r>
    </w:p>
    <w:p>
      <w:pPr>
        <w:pStyle w:val="Heading1"/>
        <w:jc w:val="both"/>
        <w:bidi w:val="1"/>
      </w:pPr>
      <w:r>
        <w:rPr>
          <w:rFonts w:ascii="Arial" w:hAnsi="Arial" w:cs="Arial" w:eastAsia="Arial"/>
          <w:b/>
          <w:i w:val="0"/>
          <w:color w:val="9C2A20"/>
          <w:sz w:val="32"/>
          <w:rtl w:val="1"/>
          <w:lang w:bidi="ar-MA"/>
        </w:rPr>
        <w:t>ملاحظات داخلية — تُحذف قبل النشر</w:t>
      </w:r>
    </w:p>
    <w:p>
      <w:pPr>
        <w:pStyle w:val="Heading2"/>
        <w:jc w:val="both"/>
        <w:bidi w:val="1"/>
      </w:pPr>
      <w:r>
        <w:rPr>
          <w:rFonts w:ascii="Arial" w:hAnsi="Arial" w:cs="Arial" w:eastAsia="Arial"/>
          <w:b/>
          <w:i w:val="0"/>
          <w:color w:val="000000"/>
          <w:sz w:val="24"/>
          <w:rtl w:val="1"/>
          <w:lang w:bidi="ar-MA"/>
        </w:rPr>
        <w:t>1) معلومات إلزامية يجب الحصول عليها وتثبيتها:</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الاسم القانوني الدقيق للشركة والشكل القانوني؛</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رأس المال؛</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رقم السجل التجاري والمدينة؛</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المعرّف الضريبي IF؛</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المعرّف المشترك للمقاولة ICE؛</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بيانات التصريح/الترخيص لدى CNDP الخاصة بالموقع التجاري؛</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تاريخ دخول الشروط حيز التنفيذ.</w:t>
      </w:r>
    </w:p>
    <w:p>
      <w:pPr>
        <w:pStyle w:val="Heading2"/>
        <w:jc w:val="both"/>
        <w:bidi w:val="1"/>
      </w:pPr>
      <w:r>
        <w:rPr>
          <w:rFonts w:ascii="Arial" w:hAnsi="Arial" w:cs="Arial" w:eastAsia="Arial"/>
          <w:b/>
          <w:i w:val="0"/>
          <w:color w:val="000000"/>
          <w:sz w:val="24"/>
          <w:rtl w:val="1"/>
          <w:lang w:bidi="ar-MA"/>
        </w:rPr>
        <w:t>2) قرارات تجارية يجب تأكيدها:</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مناطق التوصيل الفعلية وكيفية حساب المصاريف؛</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الآجال التقديرية حسب المنطقة والمنتجات الثقيلة؛</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عنوان إرجاع المنتجات والمسؤول الذي يستقبل المرتجعات؛</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مدة الاحتفاظ بطلبات السحب من المتجر؛</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وسائل الأداء المفعلة فعلياً في الإنتاج؛</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كيفية رد المبالغ حسب كل وسيلة أداء؛</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الضمانات التجارية الخاصة بكل فئة، إن وجدت؛</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ما إذا كانت طلبات المهنيين تحتاج شروط بيع مستقلة؛</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شروط مستقلة لخدمات المعلمين والتدخلات.</w:t>
      </w:r>
    </w:p>
    <w:p>
      <w:pPr>
        <w:pStyle w:val="Heading2"/>
        <w:jc w:val="both"/>
        <w:bidi w:val="1"/>
      </w:pPr>
      <w:r>
        <w:rPr>
          <w:rFonts w:ascii="Arial" w:hAnsi="Arial" w:cs="Arial" w:eastAsia="Arial"/>
          <w:b/>
          <w:i w:val="0"/>
          <w:color w:val="000000"/>
          <w:sz w:val="24"/>
          <w:rtl w:val="1"/>
          <w:lang w:bidi="ar-MA"/>
        </w:rPr>
        <w:t>3) أساس قانوني استُخدم في إعداد المسودة:</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القانون المغربي رقم 31.08 القاضي بتحديد تدابير لحماية المستهلك، ولا سيما أحكام البيع عن بعد والمعلومات السابقة للطلب والتراجع والتنفيذ والضمانات؛</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القانون رقم 53.05 المتعلق بالتبادل الإلكتروني للمعطيات القانونية، كما تم تعديله؛</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القانون رقم 09.08 المتعلق بحماية الأشخاص الذاتيين تجاه معالجة المعطيات ذات الطابع الشخصي.</w:t>
      </w:r>
    </w:p>
    <w:p>
      <w:pPr>
        <w:pStyle w:val="Heading2"/>
        <w:jc w:val="both"/>
        <w:bidi w:val="1"/>
      </w:pPr>
      <w:r>
        <w:rPr>
          <w:rFonts w:ascii="Arial" w:hAnsi="Arial" w:cs="Arial" w:eastAsia="Arial"/>
          <w:b/>
          <w:i w:val="0"/>
          <w:color w:val="000000"/>
          <w:sz w:val="24"/>
          <w:rtl w:val="1"/>
          <w:lang w:bidi="ar-MA"/>
        </w:rPr>
        <w:t>4) قبل تفعيل رابط CGV في الموقع:</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مراجعة قانونية نهائية؛</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إنشاء صفحة عربية فعلية بمسار واضح؛</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ربط رابط التذييل وصفحة الدفع بها بدلاً من الرابط #؛</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فرض قبول صريح وغير محدد مسبقاً قبل تأكيد الطلب؛</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حفظ نسخة الشروط وتاريخ قبولها مع كل طلب؛</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توفير نسخة قابلة للحفظ أو الطباعة للعميل؛</w:t>
      </w:r>
    </w:p>
    <w:p>
      <w:pPr>
        <w:spacing w:before="0" w:after="60" w:line="293" w:lineRule="auto"/>
        <w:ind w:right="312" w:hanging="198"/>
        <w:jc w:val="both"/>
        <w:keepLines/>
        <w:bidi w:val="1"/>
      </w:pPr>
      <w:r>
        <w:rPr>
          <w:rFonts w:ascii="Arial" w:hAnsi="Arial" w:cs="Arial" w:eastAsia="Arial"/>
          <w:b w:val="0"/>
          <w:i w:val="0"/>
          <w:color w:val="000000"/>
          <w:sz w:val="23"/>
          <w:rtl w:val="1"/>
          <w:lang w:bidi="ar-MA"/>
        </w:rPr>
        <w:t>- التأكد من إرسال تأكيد الطلب والشروط على وسيط دائم.</w:t>
      </w:r>
    </w:p>
    <w:sectPr w:rsidR="00FC693F" w:rsidRPr="0006063C" w:rsidSect="00034616">
      <w:headerReference w:type="default" r:id="rId9"/>
      <w:footerReference w:type="default" r:id="rId10"/>
      <w:pgSz w:w="12240" w:h="15840"/>
      <w:pgMar w:top="992" w:right="1077" w:bottom="935" w:left="107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eastAsia="Arial"/>
        <w:b w:val="0"/>
        <w:i w:val="0"/>
        <w:color w:val="666666"/>
        <w:sz w:val="18"/>
        <w:rtl w:val="1"/>
        <w:lang w:bidi="ar-MA"/>
      </w:rPr>
      <w:t xml:space="preserve">صفحة </w:t>
    </w:r>
    <w:r>
      <w:rPr>
        <w:rFonts w:ascii="Arial" w:hAnsi="Arial" w:cs="Arial" w:eastAsia="Arial"/>
        <w:b w:val="0"/>
        <w:i w:val="0"/>
        <w:color w:val="666666"/>
        <w:sz w:val="18"/>
        <w:rtl w:val="1"/>
        <w:lang w:bidi="ar-MA"/>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Arial" w:hAnsi="Arial" w:cs="Arial" w:eastAsia="Arial"/>
        <w:b/>
        <w:i w:val="0"/>
        <w:color w:val="6B7280"/>
        <w:sz w:val="17"/>
        <w:rtl w:val="1"/>
        <w:lang w:bidi="ar-MA"/>
      </w:rPr>
      <w:t>BOUKIR DIAMOND   |   الشروط العامة للبيع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80"/>
    </w:pPr>
    <w:rPr>
      <w:rFonts w:ascii="Arial" w:hAnsi="Arial" w:cs="Arial" w:eastAsia="Arial"/>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cs="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cs="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cs="Arial" w:eastAsia="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الشروط العامة للبيع عبر الإنترنت</dc:title>
  <dc:subject>مسودة شروط البيع لموقع BOUKIR DIAMOND</dc:subject>
  <dc:creator>BOUKIR DIAMOND</dc:creator>
  <cp:keywords>CGV, التجارة الإلكترونية, المغرب, BOUKIR DIAMOND</cp:keywords>
  <dc:description>generated by python-docx</dc:description>
  <cp:lastModifiedBy/>
  <cp:revision>1</cp:revision>
  <dcterms:created xsi:type="dcterms:W3CDTF">2013-12-23T23:15:00Z</dcterms:created>
  <dcterms:modified xsi:type="dcterms:W3CDTF">2013-12-23T23:15:00Z</dcterms:modified>
  <cp:category/>
</cp:coreProperties>
</file>