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8bf35cb821364783893940898b56f0878065ba7"/>
    <w:p>
      <w:pPr>
        <w:pStyle w:val="Heading1"/>
      </w:pPr>
      <w:r>
        <w:t xml:space="preserve">Приложение Д. Диаграмма прецедентов (Use Case, UML)</w:t>
      </w:r>
    </w:p>
    <w:p>
      <w:pPr>
        <w:pStyle w:val="FirstParagraph"/>
      </w:pPr>
      <w:r>
        <w:rPr>
          <w:b/>
          <w:bCs/>
        </w:rPr>
        <w:t xml:space="preserve">Проект:</w:t>
      </w:r>
      <w:r>
        <w:t xml:space="preserve"> </w:t>
      </w:r>
      <w:r>
        <w:t xml:space="preserve">Адаптационный курс для сотрудников ритуальной компании</w:t>
      </w:r>
      <w:r>
        <w:br/>
      </w:r>
      <w:r>
        <w:rPr>
          <w:b/>
          <w:bCs/>
        </w:rPr>
        <w:t xml:space="preserve">Нотация:</w:t>
      </w:r>
      <w:r>
        <w:t xml:space="preserve"> </w:t>
      </w:r>
      <w:r>
        <w:t xml:space="preserve">UML Use Case Diagram</w:t>
      </w:r>
      <w:r>
        <w:br/>
      </w:r>
      <w:r>
        <w:rPr>
          <w:b/>
          <w:bCs/>
        </w:rPr>
        <w:t xml:space="preserve">Версия:</w:t>
      </w:r>
      <w:r>
        <w:t xml:space="preserve"> </w:t>
      </w:r>
      <w:r>
        <w:t xml:space="preserve">1.1</w:t>
      </w:r>
      <w:r>
        <w:br/>
      </w:r>
      <w:r>
        <w:rPr>
          <w:b/>
          <w:bCs/>
        </w:rPr>
        <w:t xml:space="preserve">Дата:</w:t>
      </w:r>
      <w:r>
        <w:t xml:space="preserve"> </w:t>
      </w:r>
      <w:r>
        <w:t xml:space="preserve">июнь 2026</w:t>
      </w:r>
    </w:p>
    <w:p>
      <w:r>
        <w:pict>
          <v:rect style="width:0;height:1.5pt" o:hralign="center" o:hrstd="t" o:hr="t"/>
        </w:pict>
      </w:r>
    </w:p>
    <w:bookmarkStart w:id="9" w:name="рисунок-3.-диаграмма-прецедентов"/>
    <w:p>
      <w:pPr>
        <w:pStyle w:val="Heading2"/>
      </w:pPr>
      <w:r>
        <w:t xml:space="preserve">Рисунок 3. Диаграмма прецедентов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actors["Акторы"]</w:t>
      </w:r>
      <w:r>
        <w:br/>
      </w:r>
      <w:r>
        <w:rPr>
          <w:rStyle w:val="VerbatimChar"/>
        </w:rPr>
        <w:t xml:space="preserve">        Student((Обучающийся))</w:t>
      </w:r>
      <w:r>
        <w:br/>
      </w:r>
      <w:r>
        <w:rPr>
          <w:rStyle w:val="VerbatimChar"/>
        </w:rPr>
        <w:t xml:space="preserve">        Expert((Эксперт))</w:t>
      </w:r>
      <w:r>
        <w:br/>
      </w:r>
      <w:r>
        <w:rPr>
          <w:rStyle w:val="VerbatimChar"/>
        </w:rPr>
        <w:t xml:space="preserve">        Admin((Администратор))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lms["Система LMS"]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UC01([UC-01 Войти в систему])</w:t>
      </w:r>
      <w:r>
        <w:br/>
      </w:r>
      <w:r>
        <w:rPr>
          <w:rStyle w:val="VerbatimChar"/>
        </w:rPr>
        <w:t xml:space="preserve">        UC02([UC-02 Выйти из системы])</w:t>
      </w:r>
      <w:r>
        <w:br/>
      </w:r>
      <w:r>
        <w:rPr>
          <w:rStyle w:val="VerbatimChar"/>
        </w:rPr>
        <w:t xml:space="preserve">        UC03([UC-03 Просмотреть рейтинг])</w:t>
      </w:r>
      <w:r>
        <w:br/>
      </w:r>
      <w:r>
        <w:rPr>
          <w:rStyle w:val="VerbatimChar"/>
        </w:rPr>
        <w:t xml:space="preserve">        UC04([UC-04 Личный кабинет])</w:t>
      </w:r>
      <w:r>
        <w:br/>
      </w:r>
      <w:r>
        <w:rPr>
          <w:rStyle w:val="VerbatimChar"/>
        </w:rPr>
        <w:t xml:space="preserve">        UC05([UC-05 Загрузить фото])</w:t>
      </w:r>
      <w:r>
        <w:br/>
      </w:r>
      <w:r>
        <w:rPr>
          <w:rStyle w:val="VerbatimChar"/>
        </w:rPr>
        <w:t xml:space="preserve">        UC06([UC-06 Назначенные курсы])</w:t>
      </w:r>
      <w:r>
        <w:br/>
      </w:r>
      <w:r>
        <w:rPr>
          <w:rStyle w:val="VerbatimChar"/>
        </w:rPr>
        <w:t xml:space="preserve">        UC07([UC-07 Пройти курс])</w:t>
      </w:r>
      <w:r>
        <w:br/>
      </w:r>
      <w:r>
        <w:rPr>
          <w:rStyle w:val="VerbatimChar"/>
        </w:rPr>
        <w:t xml:space="preserve">        UC08([UC-08 Закрыть курс])</w:t>
      </w:r>
      <w:r>
        <w:br/>
      </w:r>
      <w:r>
        <w:rPr>
          <w:rStyle w:val="VerbatimChar"/>
        </w:rPr>
        <w:t xml:space="preserve">        UC09([UC-09 Назначить курс])</w:t>
      </w:r>
      <w:r>
        <w:br/>
      </w:r>
      <w:r>
        <w:rPr>
          <w:rStyle w:val="VerbatimChar"/>
        </w:rPr>
        <w:t xml:space="preserve">        UC10([UC-10 Статистика курса])</w:t>
      </w:r>
      <w:r>
        <w:br/>
      </w:r>
      <w:r>
        <w:rPr>
          <w:rStyle w:val="VerbatimChar"/>
        </w:rPr>
        <w:t xml:space="preserve">        UC11([UC-11 Отчёт Excel])</w:t>
      </w:r>
      <w:r>
        <w:br/>
      </w:r>
      <w:r>
        <w:rPr>
          <w:rStyle w:val="VerbatimChar"/>
        </w:rPr>
        <w:t xml:space="preserve">        UC12([UC-12 Управление пользователями])</w:t>
      </w:r>
      <w:r>
        <w:br/>
      </w:r>
      <w:r>
        <w:rPr>
          <w:rStyle w:val="VerbatimChar"/>
        </w:rPr>
        <w:t xml:space="preserve">        UC13([UC-13 Управление курсами])</w:t>
      </w:r>
      <w:r>
        <w:br/>
      </w:r>
      <w:r>
        <w:rPr>
          <w:rStyle w:val="VerbatimChar"/>
        </w:rPr>
        <w:t xml:space="preserve">        UC14([UC-14 Загрузить SCORM])</w:t>
      </w:r>
      <w:r>
        <w:br/>
      </w:r>
      <w:r>
        <w:rPr>
          <w:rStyle w:val="VerbatimChar"/>
        </w:rPr>
        <w:t xml:space="preserve">        UC15([UC-15 Скачать курс])</w:t>
      </w:r>
      <w:r>
        <w:br/>
      </w:r>
      <w:r>
        <w:rPr>
          <w:rStyle w:val="VerbatimChar"/>
        </w:rPr>
        <w:t xml:space="preserve">        UC16([UC-16 Поиск пользователей])</w:t>
      </w:r>
      <w:r>
        <w:br/>
      </w:r>
      <w:r>
        <w:rPr>
          <w:rStyle w:val="VerbatimChar"/>
        </w:rPr>
        <w:t xml:space="preserve">        UC17([UC-17 Поиск курсов])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Student --- UC01</w:t>
      </w:r>
      <w:r>
        <w:br/>
      </w:r>
      <w:r>
        <w:rPr>
          <w:rStyle w:val="VerbatimChar"/>
        </w:rPr>
        <w:t xml:space="preserve">    Student --- UC02</w:t>
      </w:r>
      <w:r>
        <w:br/>
      </w:r>
      <w:r>
        <w:rPr>
          <w:rStyle w:val="VerbatimChar"/>
        </w:rPr>
        <w:t xml:space="preserve">    Student --- UC03</w:t>
      </w:r>
      <w:r>
        <w:br/>
      </w:r>
      <w:r>
        <w:rPr>
          <w:rStyle w:val="VerbatimChar"/>
        </w:rPr>
        <w:t xml:space="preserve">    Student --- UC04</w:t>
      </w:r>
      <w:r>
        <w:br/>
      </w:r>
      <w:r>
        <w:rPr>
          <w:rStyle w:val="VerbatimChar"/>
        </w:rPr>
        <w:t xml:space="preserve">    Student --- UC05</w:t>
      </w:r>
      <w:r>
        <w:br/>
      </w:r>
      <w:r>
        <w:rPr>
          <w:rStyle w:val="VerbatimChar"/>
        </w:rPr>
        <w:t xml:space="preserve">    Student --- UC06</w:t>
      </w:r>
      <w:r>
        <w:br/>
      </w:r>
      <w:r>
        <w:rPr>
          <w:rStyle w:val="VerbatimChar"/>
        </w:rPr>
        <w:t xml:space="preserve">    Student --- UC07</w:t>
      </w:r>
      <w:r>
        <w:br/>
      </w:r>
      <w:r>
        <w:rPr>
          <w:rStyle w:val="VerbatimChar"/>
        </w:rPr>
        <w:t xml:space="preserve">    Student --- UC08</w:t>
      </w:r>
      <w:r>
        <w:br/>
      </w:r>
      <w:r>
        <w:br/>
      </w:r>
      <w:r>
        <w:rPr>
          <w:rStyle w:val="VerbatimChar"/>
        </w:rPr>
        <w:t xml:space="preserve">    Expert --- UC01</w:t>
      </w:r>
      <w:r>
        <w:br/>
      </w:r>
      <w:r>
        <w:rPr>
          <w:rStyle w:val="VerbatimChar"/>
        </w:rPr>
        <w:t xml:space="preserve">    Expert --- UC02</w:t>
      </w:r>
      <w:r>
        <w:br/>
      </w:r>
      <w:r>
        <w:rPr>
          <w:rStyle w:val="VerbatimChar"/>
        </w:rPr>
        <w:t xml:space="preserve">    Expert --- UC03</w:t>
      </w:r>
      <w:r>
        <w:br/>
      </w:r>
      <w:r>
        <w:rPr>
          <w:rStyle w:val="VerbatimChar"/>
        </w:rPr>
        <w:t xml:space="preserve">    Expert --- UC04</w:t>
      </w:r>
      <w:r>
        <w:br/>
      </w:r>
      <w:r>
        <w:rPr>
          <w:rStyle w:val="VerbatimChar"/>
        </w:rPr>
        <w:t xml:space="preserve">    Expert --- UC05</w:t>
      </w:r>
      <w:r>
        <w:br/>
      </w:r>
      <w:r>
        <w:rPr>
          <w:rStyle w:val="VerbatimChar"/>
        </w:rPr>
        <w:t xml:space="preserve">    Expert --- UC06</w:t>
      </w:r>
      <w:r>
        <w:br/>
      </w:r>
      <w:r>
        <w:rPr>
          <w:rStyle w:val="VerbatimChar"/>
        </w:rPr>
        <w:t xml:space="preserve">    Expert --- UC07</w:t>
      </w:r>
      <w:r>
        <w:br/>
      </w:r>
      <w:r>
        <w:rPr>
          <w:rStyle w:val="VerbatimChar"/>
        </w:rPr>
        <w:t xml:space="preserve">    Expert --- UC08</w:t>
      </w:r>
      <w:r>
        <w:br/>
      </w:r>
      <w:r>
        <w:rPr>
          <w:rStyle w:val="VerbatimChar"/>
        </w:rPr>
        <w:t xml:space="preserve">    Expert --- UC09</w:t>
      </w:r>
      <w:r>
        <w:br/>
      </w:r>
      <w:r>
        <w:rPr>
          <w:rStyle w:val="VerbatimChar"/>
        </w:rPr>
        <w:t xml:space="preserve">    Expert --- UC10</w:t>
      </w:r>
      <w:r>
        <w:br/>
      </w:r>
      <w:r>
        <w:rPr>
          <w:rStyle w:val="VerbatimChar"/>
        </w:rPr>
        <w:t xml:space="preserve">    Expert --- UC11</w:t>
      </w:r>
      <w:r>
        <w:br/>
      </w:r>
      <w:r>
        <w:br/>
      </w:r>
      <w:r>
        <w:rPr>
          <w:rStyle w:val="VerbatimChar"/>
        </w:rPr>
        <w:t xml:space="preserve">    Admin --- UC01</w:t>
      </w:r>
      <w:r>
        <w:br/>
      </w:r>
      <w:r>
        <w:rPr>
          <w:rStyle w:val="VerbatimChar"/>
        </w:rPr>
        <w:t xml:space="preserve">    Admin --- UC02</w:t>
      </w:r>
      <w:r>
        <w:br/>
      </w:r>
      <w:r>
        <w:rPr>
          <w:rStyle w:val="VerbatimChar"/>
        </w:rPr>
        <w:t xml:space="preserve">    Admin --- UC03</w:t>
      </w:r>
      <w:r>
        <w:br/>
      </w:r>
      <w:r>
        <w:rPr>
          <w:rStyle w:val="VerbatimChar"/>
        </w:rPr>
        <w:t xml:space="preserve">    Admin --- UC04</w:t>
      </w:r>
      <w:r>
        <w:br/>
      </w:r>
      <w:r>
        <w:rPr>
          <w:rStyle w:val="VerbatimChar"/>
        </w:rPr>
        <w:t xml:space="preserve">    Admin --- UC11</w:t>
      </w:r>
      <w:r>
        <w:br/>
      </w:r>
      <w:r>
        <w:rPr>
          <w:rStyle w:val="VerbatimChar"/>
        </w:rPr>
        <w:t xml:space="preserve">    Admin --- UC12</w:t>
      </w:r>
      <w:r>
        <w:br/>
      </w:r>
      <w:r>
        <w:rPr>
          <w:rStyle w:val="VerbatimChar"/>
        </w:rPr>
        <w:t xml:space="preserve">    Admin --- UC13</w:t>
      </w:r>
      <w:r>
        <w:br/>
      </w:r>
      <w:r>
        <w:rPr>
          <w:rStyle w:val="VerbatimChar"/>
        </w:rPr>
        <w:t xml:space="preserve">    Admin --- UC14</w:t>
      </w:r>
      <w:r>
        <w:br/>
      </w:r>
      <w:r>
        <w:rPr>
          <w:rStyle w:val="VerbatimChar"/>
        </w:rPr>
        <w:t xml:space="preserve">    Admin --- UC15</w:t>
      </w:r>
      <w:r>
        <w:br/>
      </w:r>
      <w:r>
        <w:rPr>
          <w:rStyle w:val="VerbatimChar"/>
        </w:rPr>
        <w:t xml:space="preserve">    Admin --- UC16</w:t>
      </w:r>
      <w:r>
        <w:br/>
      </w:r>
      <w:r>
        <w:rPr>
          <w:rStyle w:val="VerbatimChar"/>
        </w:rPr>
        <w:t xml:space="preserve">    Admin --- UC17</w:t>
      </w:r>
    </w:p>
    <w:p>
      <w:r>
        <w:pict>
          <v:rect style="width:0;height:1.5pt" o:hralign="center" o:hrstd="t" o:hr="t"/>
        </w:pict>
      </w:r>
    </w:p>
    <w:bookmarkEnd w:id="9"/>
    <w:bookmarkStart w:id="10" w:name="таблица-прецедентов-полная"/>
    <w:p>
      <w:pPr>
        <w:pStyle w:val="Heading2"/>
      </w:pPr>
      <w:r>
        <w:t xml:space="preserve">Таблица прецедентов (полная)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6"/>
        <w:gridCol w:w="1227"/>
        <w:gridCol w:w="780"/>
        <w:gridCol w:w="1784"/>
        <w:gridCol w:w="2119"/>
        <w:gridCol w:w="15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Прецедент</w:t>
            </w:r>
          </w:p>
        </w:tc>
        <w:tc>
          <w:tcPr/>
          <w:p>
            <w:pPr>
              <w:pStyle w:val="Compact"/>
            </w:pPr>
            <w:r>
              <w:t xml:space="preserve">Актор</w:t>
            </w:r>
          </w:p>
        </w:tc>
        <w:tc>
          <w:tcPr/>
          <w:p>
            <w:pPr>
              <w:pStyle w:val="Compact"/>
            </w:pPr>
            <w:r>
              <w:t xml:space="preserve">Страница / API</w:t>
            </w:r>
          </w:p>
        </w:tc>
        <w:tc>
          <w:tcPr/>
          <w:p>
            <w:pPr>
              <w:pStyle w:val="Compact"/>
            </w:pPr>
            <w:r>
              <w:t xml:space="preserve">Основной сценарий</w:t>
            </w:r>
          </w:p>
        </w:tc>
        <w:tc>
          <w:tcPr/>
          <w:p>
            <w:pPr>
              <w:pStyle w:val="Compact"/>
            </w:pPr>
            <w:r>
              <w:t xml:space="preserve">Альтернатива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UC-01</w:t>
            </w:r>
          </w:p>
        </w:tc>
        <w:tc>
          <w:tcPr/>
          <w:p>
            <w:pPr>
              <w:pStyle w:val="Compact"/>
            </w:pPr>
            <w:r>
              <w:t xml:space="preserve">Войти в систему</w:t>
            </w:r>
          </w:p>
        </w:tc>
        <w:tc>
          <w:tcPr/>
          <w:p>
            <w:pPr>
              <w:pStyle w:val="Compact"/>
            </w:pPr>
            <w:r>
              <w:t xml:space="preserve">Все</w:t>
            </w:r>
          </w:p>
        </w:tc>
        <w:tc>
          <w:tcPr/>
          <w:p>
            <w:pPr>
              <w:pStyle w:val="Compact"/>
            </w:pPr>
            <w:r>
              <w:t xml:space="preserve">login.html, POST /api/login</w:t>
            </w:r>
          </w:p>
        </w:tc>
        <w:tc>
          <w:tcPr/>
          <w:p>
            <w:pPr>
              <w:pStyle w:val="Compact"/>
            </w:pPr>
            <w:r>
              <w:t xml:space="preserve">Ввод email/пароля → JWT → редирект</w:t>
            </w:r>
          </w:p>
        </w:tc>
        <w:tc>
          <w:tcPr/>
          <w:p>
            <w:pPr>
              <w:pStyle w:val="Compact"/>
            </w:pPr>
            <w:r>
              <w:t xml:space="preserve">A1: неверный пароль; A2: пустые поля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UC-02</w:t>
            </w:r>
          </w:p>
        </w:tc>
        <w:tc>
          <w:tcPr/>
          <w:p>
            <w:pPr>
              <w:pStyle w:val="Compact"/>
            </w:pPr>
            <w:r>
              <w:t xml:space="preserve">Выйти</w:t>
            </w:r>
          </w:p>
        </w:tc>
        <w:tc>
          <w:tcPr/>
          <w:p>
            <w:pPr>
              <w:pStyle w:val="Compact"/>
            </w:pPr>
            <w:r>
              <w:t xml:space="preserve">Все</w:t>
            </w:r>
          </w:p>
        </w:tc>
        <w:tc>
          <w:tcPr/>
          <w:p>
            <w:pPr>
              <w:pStyle w:val="Compact"/>
            </w:pPr>
            <w:r>
              <w:t xml:space="preserve">common.js logout</w:t>
            </w:r>
          </w:p>
        </w:tc>
        <w:tc>
          <w:tcPr/>
          <w:p>
            <w:pPr>
              <w:pStyle w:val="Compact"/>
            </w:pPr>
            <w:r>
              <w:t xml:space="preserve">Очистка sessionStorage → login.html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UC-03</w:t>
            </w:r>
          </w:p>
        </w:tc>
        <w:tc>
          <w:tcPr/>
          <w:p>
            <w:pPr>
              <w:pStyle w:val="Compact"/>
            </w:pPr>
            <w:r>
              <w:t xml:space="preserve">Просмотреть рейтинг</w:t>
            </w:r>
          </w:p>
        </w:tc>
        <w:tc>
          <w:tcPr/>
          <w:p>
            <w:pPr>
              <w:pStyle w:val="Compact"/>
            </w:pPr>
            <w:r>
              <w:t xml:space="preserve">Все</w:t>
            </w:r>
          </w:p>
        </w:tc>
        <w:tc>
          <w:tcPr/>
          <w:p>
            <w:pPr>
              <w:pStyle w:val="Compact"/>
            </w:pPr>
            <w:r>
              <w:t xml:space="preserve">rating.html, GET /api/rating</w:t>
            </w:r>
          </w:p>
        </w:tc>
        <w:tc>
          <w:tcPr/>
          <w:p>
            <w:pPr>
              <w:pStyle w:val="Compact"/>
            </w:pPr>
            <w:r>
              <w:t xml:space="preserve">Таблица баллов по пользователям</w:t>
            </w:r>
          </w:p>
        </w:tc>
        <w:tc>
          <w:tcPr/>
          <w:p>
            <w:pPr>
              <w:pStyle w:val="Compact"/>
            </w:pPr>
            <w:r>
              <w:t xml:space="preserve">A1: нет результатов — пустая таблица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UC-04</w:t>
            </w:r>
          </w:p>
        </w:tc>
        <w:tc>
          <w:tcPr/>
          <w:p>
            <w:pPr>
              <w:pStyle w:val="Compact"/>
            </w:pPr>
            <w:r>
              <w:t xml:space="preserve">Личный кабинет</w:t>
            </w:r>
          </w:p>
        </w:tc>
        <w:tc>
          <w:tcPr/>
          <w:p>
            <w:pPr>
              <w:pStyle w:val="Compact"/>
            </w:pPr>
            <w:r>
              <w:t xml:space="preserve">Все</w:t>
            </w:r>
          </w:p>
        </w:tc>
        <w:tc>
          <w:tcPr/>
          <w:p>
            <w:pPr>
              <w:pStyle w:val="Compact"/>
            </w:pPr>
            <w:r>
              <w:t xml:space="preserve">profile.html</w:t>
            </w:r>
          </w:p>
        </w:tc>
        <w:tc>
          <w:tcPr/>
          <w:p>
            <w:pPr>
              <w:pStyle w:val="Compact"/>
            </w:pPr>
            <w:r>
              <w:t xml:space="preserve">Просмотр ФИО, должности, фото</w:t>
            </w:r>
          </w:p>
        </w:tc>
        <w:tc>
          <w:tcPr/>
          <w:p>
            <w:pPr>
              <w:pStyle w:val="Compact"/>
            </w:pPr>
            <w:r>
              <w:t xml:space="preserve">A1: expert — только просмотр (PUT запрещён)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UC-05</w:t>
            </w:r>
          </w:p>
        </w:tc>
        <w:tc>
          <w:tcPr/>
          <w:p>
            <w:pPr>
              <w:pStyle w:val="Compact"/>
            </w:pPr>
            <w:r>
              <w:t xml:space="preserve">Загрузить фото</w:t>
            </w:r>
          </w:p>
        </w:tc>
        <w:tc>
          <w:tcPr/>
          <w:p>
            <w:pPr>
              <w:pStyle w:val="Compact"/>
            </w:pPr>
            <w:r>
              <w:t xml:space="preserve">Student, Expert</w:t>
            </w:r>
          </w:p>
        </w:tc>
        <w:tc>
          <w:tcPr/>
          <w:p>
            <w:pPr>
              <w:pStyle w:val="Compact"/>
            </w:pPr>
            <w:r>
              <w:t xml:space="preserve">POST /api/profile/photo</w:t>
            </w:r>
          </w:p>
        </w:tc>
        <w:tc>
          <w:tcPr/>
          <w:p>
            <w:pPr>
              <w:pStyle w:val="Compact"/>
            </w:pPr>
            <w:r>
              <w:t xml:space="preserve">Выбор файла → сохранение</w:t>
            </w:r>
          </w:p>
        </w:tc>
        <w:tc>
          <w:tcPr/>
          <w:p>
            <w:pPr>
              <w:pStyle w:val="Compact"/>
            </w:pPr>
            <w:r>
              <w:t xml:space="preserve">A1: неверный формат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UC-06</w:t>
            </w:r>
          </w:p>
        </w:tc>
        <w:tc>
          <w:tcPr/>
          <w:p>
            <w:pPr>
              <w:pStyle w:val="Compact"/>
            </w:pPr>
            <w:r>
              <w:t xml:space="preserve">Назначенные курсы</w:t>
            </w:r>
          </w:p>
        </w:tc>
        <w:tc>
          <w:tcPr/>
          <w:p>
            <w:pPr>
              <w:pStyle w:val="Compact"/>
            </w:pPr>
            <w:r>
              <w:t xml:space="preserve">Student, Expert</w:t>
            </w:r>
          </w:p>
        </w:tc>
        <w:tc>
          <w:tcPr/>
          <w:p>
            <w:pPr>
              <w:pStyle w:val="Compact"/>
            </w:pPr>
            <w:r>
              <w:t xml:space="preserve">instruction.html</w:t>
            </w:r>
          </w:p>
        </w:tc>
        <w:tc>
          <w:tcPr/>
          <w:p>
            <w:pPr>
              <w:pStyle w:val="Compact"/>
            </w:pPr>
            <w:r>
              <w:t xml:space="preserve">Список из GET /api/my-courses</w:t>
            </w:r>
          </w:p>
        </w:tc>
        <w:tc>
          <w:tcPr/>
          <w:p>
            <w:pPr>
              <w:pStyle w:val="Compact"/>
            </w:pPr>
            <w:r>
              <w:t xml:space="preserve">A1: нет назначений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Пройти курс</w:t>
            </w:r>
          </w:p>
        </w:tc>
        <w:tc>
          <w:tcPr/>
          <w:p>
            <w:pPr>
              <w:pStyle w:val="Compact"/>
            </w:pPr>
            <w:r>
              <w:t xml:space="preserve">Student, Expert</w:t>
            </w:r>
          </w:p>
        </w:tc>
        <w:tc>
          <w:tcPr/>
          <w:p>
            <w:pPr>
              <w:pStyle w:val="Compact"/>
            </w:pPr>
            <w:r>
              <w:t xml:space="preserve">course-app.js</w:t>
            </w:r>
          </w:p>
        </w:tc>
        <w:tc>
          <w:tcPr/>
          <w:p>
            <w:pPr>
              <w:pStyle w:val="Compact"/>
            </w:pPr>
            <w:r>
              <w:t xml:space="preserve">Запуск → разделы → finish</w:t>
            </w:r>
          </w:p>
        </w:tc>
        <w:tc>
          <w:tcPr/>
          <w:p>
            <w:pPr>
              <w:pStyle w:val="Compact"/>
            </w:pPr>
            <w:r>
              <w:t xml:space="preserve">A1: gate не пройден; A2: SCORM-путь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UC-08</w:t>
            </w:r>
          </w:p>
        </w:tc>
        <w:tc>
          <w:tcPr/>
          <w:p>
            <w:pPr>
              <w:pStyle w:val="Compact"/>
            </w:pPr>
            <w:r>
              <w:t xml:space="preserve">Закрыть курс</w:t>
            </w:r>
          </w:p>
        </w:tc>
        <w:tc>
          <w:tcPr/>
          <w:p>
            <w:pPr>
              <w:pStyle w:val="Compact"/>
            </w:pPr>
            <w:r>
              <w:t xml:space="preserve">Student, Expert</w:t>
            </w:r>
          </w:p>
        </w:tc>
        <w:tc>
          <w:tcPr/>
          <w:p>
            <w:pPr>
              <w:pStyle w:val="Compact"/>
            </w:pPr>
            <w:r>
              <w:t xml:space="preserve">lms-bridge exitCourse</w:t>
            </w:r>
          </w:p>
        </w:tc>
        <w:tc>
          <w:tcPr/>
          <w:p>
            <w:pPr>
              <w:pStyle w:val="Compact"/>
            </w:pPr>
            <w:r>
              <w:t xml:space="preserve">Выход с сохранением прогресса</w:t>
            </w:r>
          </w:p>
        </w:tc>
        <w:tc>
          <w:tcPr/>
          <w:p>
            <w:pPr>
              <w:pStyle w:val="Compact"/>
            </w:pPr>
            <w:r>
              <w:t xml:space="preserve">A1: отмена в диалоге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UC-09</w:t>
            </w:r>
          </w:p>
        </w:tc>
        <w:tc>
          <w:tcPr/>
          <w:p>
            <w:pPr>
              <w:pStyle w:val="Compact"/>
            </w:pPr>
            <w:r>
              <w:t xml:space="preserve">Назначить курс</w:t>
            </w:r>
          </w:p>
        </w:tc>
        <w:tc>
          <w:tcPr/>
          <w:p>
            <w:pPr>
              <w:pStyle w:val="Compact"/>
            </w:pPr>
            <w:r>
              <w:t xml:space="preserve">Expert</w:t>
            </w:r>
          </w:p>
        </w:tc>
        <w:tc>
          <w:tcPr/>
          <w:p>
            <w:pPr>
              <w:pStyle w:val="Compact"/>
            </w:pPr>
            <w:r>
              <w:t xml:space="preserve">assignments.html</w:t>
            </w:r>
          </w:p>
        </w:tc>
        <w:tc>
          <w:tcPr/>
          <w:p>
            <w:pPr>
              <w:pStyle w:val="Compact"/>
            </w:pPr>
            <w:r>
              <w:t xml:space="preserve">POST /api/assignments</w:t>
            </w:r>
          </w:p>
        </w:tc>
        <w:tc>
          <w:tcPr/>
          <w:p>
            <w:pPr>
              <w:pStyle w:val="Compact"/>
            </w:pPr>
            <w:r>
              <w:t xml:space="preserve">A1: дубликат active; A2: неверные даты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UC-10</w:t>
            </w:r>
          </w:p>
        </w:tc>
        <w:tc>
          <w:tcPr/>
          <w:p>
            <w:pPr>
              <w:pStyle w:val="Compact"/>
            </w:pPr>
            <w:r>
              <w:t xml:space="preserve">Статистика курса</w:t>
            </w:r>
          </w:p>
        </w:tc>
        <w:tc>
          <w:tcPr/>
          <w:p>
            <w:pPr>
              <w:pStyle w:val="Compact"/>
            </w:pPr>
            <w:r>
              <w:t xml:space="preserve">Expert</w:t>
            </w:r>
          </w:p>
        </w:tc>
        <w:tc>
          <w:tcPr/>
          <w:p>
            <w:pPr>
              <w:pStyle w:val="Compact"/>
            </w:pPr>
            <w:r>
              <w:t xml:space="preserve">rating.html?course_id</w:t>
            </w:r>
          </w:p>
        </w:tc>
        <w:tc>
          <w:tcPr/>
          <w:p>
            <w:pPr>
              <w:pStyle w:val="Compact"/>
            </w:pPr>
            <w:r>
              <w:t xml:space="preserve">Рейтинг с фильтром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UC-11</w:t>
            </w:r>
          </w:p>
        </w:tc>
        <w:tc>
          <w:tcPr/>
          <w:p>
            <w:pPr>
              <w:pStyle w:val="Compact"/>
            </w:pPr>
            <w:r>
              <w:t xml:space="preserve">Отчёт Excel</w:t>
            </w:r>
          </w:p>
        </w:tc>
        <w:tc>
          <w:tcPr/>
          <w:p>
            <w:pPr>
              <w:pStyle w:val="Compact"/>
            </w:pPr>
            <w:r>
              <w:t xml:space="preserve">Expert, Admin</w:t>
            </w:r>
          </w:p>
        </w:tc>
        <w:tc>
          <w:tcPr/>
          <w:p>
            <w:pPr>
              <w:pStyle w:val="Compact"/>
            </w:pPr>
            <w:r>
              <w:t xml:space="preserve">GET /api/report</w:t>
            </w:r>
          </w:p>
        </w:tc>
        <w:tc>
          <w:tcPr/>
          <w:p>
            <w:pPr>
              <w:pStyle w:val="Compact"/>
            </w:pPr>
            <w:r>
              <w:t xml:space="preserve">Фильтры → скачивание xlsx</w:t>
            </w:r>
          </w:p>
        </w:tc>
        <w:tc>
          <w:tcPr/>
          <w:p>
            <w:pPr>
              <w:pStyle w:val="Compact"/>
            </w:pPr>
            <w:r>
              <w:t xml:space="preserve">A1: нет данных 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UC-12</w:t>
            </w:r>
          </w:p>
        </w:tc>
        <w:tc>
          <w:tcPr/>
          <w:p>
            <w:pPr>
              <w:pStyle w:val="Compact"/>
            </w:pPr>
            <w:r>
              <w:t xml:space="preserve">Управление пользователями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users.html</w:t>
            </w:r>
          </w:p>
        </w:tc>
        <w:tc>
          <w:tcPr/>
          <w:p>
            <w:pPr>
              <w:pStyle w:val="Compact"/>
            </w:pPr>
            <w:r>
              <w:t xml:space="preserve">CRUD /api/admin/users</w:t>
            </w:r>
          </w:p>
        </w:tc>
        <w:tc>
          <w:tcPr/>
          <w:p>
            <w:pPr>
              <w:pStyle w:val="Compact"/>
            </w:pPr>
            <w:r>
              <w:t xml:space="preserve">A1: дубликат 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UC-13</w:t>
            </w:r>
          </w:p>
        </w:tc>
        <w:tc>
          <w:tcPr/>
          <w:p>
            <w:pPr>
              <w:pStyle w:val="Compact"/>
            </w:pPr>
            <w:r>
              <w:t xml:space="preserve">Управление курсами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admin-courses.html</w:t>
            </w:r>
          </w:p>
        </w:tc>
        <w:tc>
          <w:tcPr/>
          <w:p>
            <w:pPr>
              <w:pStyle w:val="Compact"/>
            </w:pPr>
            <w:r>
              <w:t xml:space="preserve">Редактирование, удаление</w:t>
            </w:r>
          </w:p>
        </w:tc>
        <w:tc>
          <w:tcPr/>
          <w:p>
            <w:pPr>
              <w:pStyle w:val="Compact"/>
            </w:pPr>
            <w:r>
              <w:t xml:space="preserve">A1: курс с назначениями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UC-14</w:t>
            </w:r>
          </w:p>
        </w:tc>
        <w:tc>
          <w:tcPr/>
          <w:p>
            <w:pPr>
              <w:pStyle w:val="Compact"/>
            </w:pPr>
            <w:r>
              <w:t xml:space="preserve">Загрузить SCORM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POST /api/admin/courses</w:t>
            </w:r>
          </w:p>
        </w:tc>
        <w:tc>
          <w:tcPr/>
          <w:p>
            <w:pPr>
              <w:pStyle w:val="Compact"/>
            </w:pPr>
            <w:r>
              <w:t xml:space="preserve">ZIP + imsmanifest</w:t>
            </w:r>
          </w:p>
        </w:tc>
        <w:tc>
          <w:tcPr/>
          <w:p>
            <w:pPr>
              <w:pStyle w:val="Compact"/>
            </w:pPr>
            <w:r>
              <w:t xml:space="preserve">A1: невалидный архив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UC-15</w:t>
            </w:r>
          </w:p>
        </w:tc>
        <w:tc>
          <w:tcPr/>
          <w:p>
            <w:pPr>
              <w:pStyle w:val="Compact"/>
            </w:pPr>
            <w:r>
              <w:t xml:space="preserve">Скачать курс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GET …/download</w:t>
            </w:r>
          </w:p>
        </w:tc>
        <w:tc>
          <w:tcPr/>
          <w:p>
            <w:pPr>
              <w:pStyle w:val="Compact"/>
            </w:pPr>
            <w:r>
              <w:t xml:space="preserve">ZIP/RAR архив</w:t>
            </w:r>
          </w:p>
        </w:tc>
        <w:tc>
          <w:tcPr/>
          <w:p>
            <w:pPr>
              <w:pStyle w:val="Compact"/>
            </w:pPr>
            <w:r>
              <w:t xml:space="preserve">A1: нет файлов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UC-16</w:t>
            </w:r>
          </w:p>
        </w:tc>
        <w:tc>
          <w:tcPr/>
          <w:p>
            <w:pPr>
              <w:pStyle w:val="Compact"/>
            </w:pPr>
            <w:r>
              <w:t xml:space="preserve">Поиск пользователей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GET ?search=</w:t>
            </w:r>
          </w:p>
        </w:tc>
        <w:tc>
          <w:tcPr/>
          <w:p>
            <w:pPr>
              <w:pStyle w:val="Compact"/>
            </w:pPr>
            <w:r>
              <w:t xml:space="preserve">LIKE по ФИО, email</w:t>
            </w:r>
          </w:p>
        </w:tc>
        <w:tc>
          <w:tcPr/>
          <w:p>
            <w:pPr>
              <w:pStyle w:val="Compact"/>
            </w:pPr>
            <w:r>
              <w:t xml:space="preserve">A1: ничего не найдено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UC-17</w:t>
            </w:r>
          </w:p>
        </w:tc>
        <w:tc>
          <w:tcPr/>
          <w:p>
            <w:pPr>
              <w:pStyle w:val="Compact"/>
            </w:pPr>
            <w:r>
              <w:t xml:space="preserve">Поиск курсов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admin-courses.js</w:t>
            </w:r>
          </w:p>
        </w:tc>
        <w:tc>
          <w:tcPr/>
          <w:p>
            <w:pPr>
              <w:pStyle w:val="Compact"/>
            </w:pPr>
            <w:r>
              <w:t xml:space="preserve">Клиентский фильтр списка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связи-include-и-extend-uml"/>
    <w:p>
      <w:pPr>
        <w:pStyle w:val="Heading2"/>
      </w:pPr>
      <w:r>
        <w:t xml:space="preserve">Связи include и extend (UML)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UC07[UC-07 Пройти курс] --&gt;|include| UC01[UC-01 Войти]</w:t>
      </w:r>
      <w:r>
        <w:br/>
      </w:r>
      <w:r>
        <w:rPr>
          <w:rStyle w:val="VerbatimChar"/>
        </w:rPr>
        <w:t xml:space="preserve">    UC09[UC-09 Назначить] --&gt;|include| UC01</w:t>
      </w:r>
      <w:r>
        <w:br/>
      </w:r>
      <w:r>
        <w:rPr>
          <w:rStyle w:val="VerbatimChar"/>
        </w:rPr>
        <w:t xml:space="preserve">    UC12[UC-12 Пользователи] --&gt;|include| UC01</w:t>
      </w:r>
      <w:r>
        <w:br/>
      </w:r>
      <w:r>
        <w:rPr>
          <w:rStyle w:val="VerbatimChar"/>
        </w:rPr>
        <w:t xml:space="preserve">    UC11[UC-11 Отчёт] --&gt;|extend| UC03[UC-03 Рейтинг]</w:t>
      </w:r>
      <w:r>
        <w:br/>
      </w:r>
      <w:r>
        <w:rPr>
          <w:rStyle w:val="VerbatimChar"/>
        </w:rPr>
        <w:t xml:space="preserve">    UC08[UC-08 Закрыть] --&gt;|extend| UC07</w:t>
      </w:r>
      <w:r>
        <w:br/>
      </w:r>
      <w:r>
        <w:rPr>
          <w:rStyle w:val="VerbatimChar"/>
        </w:rPr>
        <w:t xml:space="preserve">    UC10[UC-10 Статистика] --&gt;|extend| UC03</w:t>
      </w:r>
      <w:r>
        <w:br/>
      </w:r>
      <w:r>
        <w:rPr>
          <w:rStyle w:val="VerbatimChar"/>
        </w:rPr>
        <w:t xml:space="preserve">    UC16[UC-16 Поиск] --&gt;|extend| UC12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7"/>
        <w:gridCol w:w="1584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Связь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Обоснование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UC-07 → UC-01</w:t>
            </w:r>
          </w:p>
        </w:tc>
        <w:tc>
          <w:tcPr/>
          <w:p>
            <w:pPr>
              <w:pStyle w:val="Compact"/>
            </w:pPr>
            <w:r>
              <w:t xml:space="preserve">include</w:t>
            </w:r>
          </w:p>
        </w:tc>
        <w:tc>
          <w:tcPr/>
          <w:p>
            <w:pPr>
              <w:pStyle w:val="Compact"/>
            </w:pPr>
            <w:r>
              <w:t xml:space="preserve">Прохождение невозможно без авторизации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UC-09 → UC-01</w:t>
            </w:r>
          </w:p>
        </w:tc>
        <w:tc>
          <w:tcPr/>
          <w:p>
            <w:pPr>
              <w:pStyle w:val="Compact"/>
            </w:pPr>
            <w:r>
              <w:t xml:space="preserve">include</w:t>
            </w:r>
          </w:p>
        </w:tc>
        <w:tc>
          <w:tcPr/>
          <w:p>
            <w:pPr>
              <w:pStyle w:val="Compact"/>
            </w:pPr>
            <w:r>
              <w:t xml:space="preserve">Назначение только для эксперта с JWT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UC-11 → UC-03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</w:p>
        </w:tc>
        <w:tc>
          <w:tcPr/>
          <w:p>
            <w:pPr>
              <w:pStyle w:val="Compact"/>
            </w:pPr>
            <w:r>
              <w:t xml:space="preserve">Отчёт вызывается со страницы рейтинга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UC-08 → UC-07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</w:p>
        </w:tc>
        <w:tc>
          <w:tcPr/>
          <w:p>
            <w:pPr>
              <w:pStyle w:val="Compact"/>
            </w:pPr>
            <w:r>
              <w:t xml:space="preserve">Выход — опциональное продолжение прохождения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UC-10 → UC-03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</w:p>
        </w:tc>
        <w:tc>
          <w:tcPr/>
          <w:p>
            <w:pPr>
              <w:pStyle w:val="Compact"/>
            </w:pPr>
            <w:r>
              <w:t xml:space="preserve">Статистика — рейтинг с предзаполненным курсом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матрица-актор-прецедент"/>
    <w:p>
      <w:pPr>
        <w:pStyle w:val="Heading2"/>
      </w:pPr>
      <w:r>
        <w:t xml:space="preserve">Матрица актор × прецедент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Прецедент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Обучающийся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Эксперт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Администратор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UC-01 … UC-08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(кроме UC-06/07 для admin*)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UC-09, UC-10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UC-11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UC-12 … UC-17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* Администратор не проходит обучение через instruction.html в штатном сценарии ТЗ.</w:t>
      </w:r>
    </w:p>
    <w:p>
      <w:r>
        <w:pict>
          <v:rect style="width:0;height:1.5pt" o:hralign="center" o:hrstd="t" o:hr="t"/>
        </w:pict>
      </w:r>
    </w:p>
    <w:bookmarkEnd w:id="12"/>
    <w:bookmarkStart w:id="13" w:name="примечание-для-переноса-в-word"/>
    <w:p>
      <w:pPr>
        <w:pStyle w:val="Heading2"/>
      </w:pPr>
      <w:r>
        <w:t xml:space="preserve">Примечание для переноса в Word</w:t>
      </w:r>
    </w:p>
    <w:p>
      <w:pPr>
        <w:pStyle w:val="FirstParagraph"/>
      </w:pPr>
      <w:r>
        <w:t xml:space="preserve">Оформите как</w:t>
      </w:r>
      <w:r>
        <w:t xml:space="preserve"> </w:t>
      </w:r>
      <w:r>
        <w:rPr>
          <w:b/>
          <w:bCs/>
        </w:rPr>
        <w:t xml:space="preserve">«Рисунок 3. Диаграмма прецедентов»</w:t>
      </w:r>
      <w:r>
        <w:t xml:space="preserve">. В UML-редакторе используйте овалы прецедентов и человечков-акторов.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2026-06-20T06:35:19Z</dcterms:created>
  <dcterms:modified xsi:type="dcterms:W3CDTF">2026-06-20T06:35:19Z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